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1B" w:rsidRPr="008C0F1B" w:rsidRDefault="008C0F1B" w:rsidP="008C0F1B">
      <w:pPr>
        <w:tabs>
          <w:tab w:val="left" w:pos="1134"/>
        </w:tabs>
        <w:jc w:val="both"/>
        <w:rPr>
          <w:b/>
          <w:sz w:val="24"/>
          <w:szCs w:val="22"/>
        </w:rPr>
      </w:pPr>
      <w:bookmarkStart w:id="0" w:name="_GoBack"/>
      <w:bookmarkEnd w:id="0"/>
      <w:r w:rsidRPr="008C0F1B">
        <w:rPr>
          <w:b/>
          <w:sz w:val="24"/>
          <w:szCs w:val="22"/>
        </w:rPr>
        <w:t>Единые требования к участникам закупки в соответствии с часть 1 статьи  31  Федерального от 05 апреля 2013 г. № 44-ФЗ «О контрактной системе в сфере закупок товаров, работ, услуг для обеспечения государственных и муниципальных нужд»:</w:t>
      </w:r>
    </w:p>
    <w:p w:rsidR="008C0F1B" w:rsidRPr="008C0F1B" w:rsidRDefault="008C0F1B" w:rsidP="008C0F1B">
      <w:pPr>
        <w:tabs>
          <w:tab w:val="left" w:pos="1134"/>
        </w:tabs>
        <w:jc w:val="both"/>
        <w:rPr>
          <w:sz w:val="24"/>
          <w:szCs w:val="22"/>
        </w:rPr>
      </w:pPr>
      <w:r w:rsidRPr="008C0F1B">
        <w:rPr>
          <w:sz w:val="24"/>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C0F1B">
        <w:rPr>
          <w:sz w:val="24"/>
          <w:szCs w:val="22"/>
        </w:rPr>
        <w:t>являющихся</w:t>
      </w:r>
      <w:proofErr w:type="gramEnd"/>
      <w:r w:rsidRPr="008C0F1B">
        <w:rPr>
          <w:sz w:val="24"/>
          <w:szCs w:val="22"/>
        </w:rPr>
        <w:t xml:space="preserve"> объектом закупки;</w:t>
      </w:r>
    </w:p>
    <w:p w:rsidR="008C0F1B" w:rsidRPr="008C0F1B" w:rsidRDefault="008C0F1B" w:rsidP="008C0F1B">
      <w:pPr>
        <w:tabs>
          <w:tab w:val="left" w:pos="1134"/>
        </w:tabs>
        <w:snapToGrid w:val="0"/>
        <w:jc w:val="both"/>
        <w:rPr>
          <w:sz w:val="24"/>
          <w:szCs w:val="22"/>
        </w:rPr>
      </w:pPr>
      <w:r w:rsidRPr="008C0F1B">
        <w:rPr>
          <w:sz w:val="24"/>
          <w:szCs w:val="22"/>
        </w:rPr>
        <w:t xml:space="preserve">- </w:t>
      </w:r>
      <w:proofErr w:type="spellStart"/>
      <w:r w:rsidRPr="008C0F1B">
        <w:rPr>
          <w:sz w:val="24"/>
          <w:szCs w:val="22"/>
        </w:rPr>
        <w:t>непроведение</w:t>
      </w:r>
      <w:proofErr w:type="spellEnd"/>
      <w:r w:rsidRPr="008C0F1B">
        <w:rPr>
          <w:sz w:val="24"/>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F1B" w:rsidRPr="008C0F1B" w:rsidRDefault="008C0F1B" w:rsidP="008C0F1B">
      <w:pPr>
        <w:tabs>
          <w:tab w:val="left" w:pos="1134"/>
        </w:tabs>
        <w:snapToGrid w:val="0"/>
        <w:jc w:val="both"/>
        <w:rPr>
          <w:sz w:val="24"/>
          <w:szCs w:val="22"/>
        </w:rPr>
      </w:pPr>
      <w:r w:rsidRPr="008C0F1B">
        <w:rPr>
          <w:sz w:val="24"/>
          <w:szCs w:val="22"/>
        </w:rPr>
        <w:t xml:space="preserve">- </w:t>
      </w:r>
      <w:proofErr w:type="spellStart"/>
      <w:r w:rsidRPr="008C0F1B">
        <w:rPr>
          <w:sz w:val="24"/>
          <w:szCs w:val="22"/>
        </w:rPr>
        <w:t>неприостановление</w:t>
      </w:r>
      <w:proofErr w:type="spellEnd"/>
      <w:r w:rsidRPr="008C0F1B">
        <w:rPr>
          <w:sz w:val="24"/>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F1B" w:rsidRPr="008C0F1B" w:rsidRDefault="008C0F1B" w:rsidP="008C0F1B">
      <w:pPr>
        <w:tabs>
          <w:tab w:val="left" w:pos="1134"/>
        </w:tabs>
        <w:snapToGrid w:val="0"/>
        <w:jc w:val="both"/>
        <w:rPr>
          <w:sz w:val="24"/>
          <w:szCs w:val="22"/>
        </w:rPr>
      </w:pPr>
      <w:proofErr w:type="gramStart"/>
      <w:r w:rsidRPr="008C0F1B">
        <w:rPr>
          <w:sz w:val="24"/>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0F1B">
        <w:rPr>
          <w:sz w:val="24"/>
          <w:szCs w:val="22"/>
        </w:rPr>
        <w:t xml:space="preserve"> </w:t>
      </w:r>
      <w:proofErr w:type="gramStart"/>
      <w:r w:rsidRPr="008C0F1B">
        <w:rPr>
          <w:sz w:val="24"/>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C0F1B">
        <w:rPr>
          <w:sz w:val="24"/>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0F1B">
        <w:rPr>
          <w:sz w:val="24"/>
          <w:szCs w:val="22"/>
        </w:rPr>
        <w:t>указанных</w:t>
      </w:r>
      <w:proofErr w:type="gramEnd"/>
      <w:r w:rsidRPr="008C0F1B">
        <w:rPr>
          <w:sz w:val="24"/>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F1B" w:rsidRPr="008C0F1B" w:rsidRDefault="008C0F1B" w:rsidP="008C0F1B">
      <w:pPr>
        <w:tabs>
          <w:tab w:val="left" w:pos="1134"/>
        </w:tabs>
        <w:snapToGrid w:val="0"/>
        <w:jc w:val="both"/>
        <w:rPr>
          <w:sz w:val="24"/>
          <w:szCs w:val="22"/>
        </w:rPr>
      </w:pPr>
      <w:r w:rsidRPr="008C0F1B">
        <w:rPr>
          <w:sz w:val="24"/>
          <w:szCs w:val="22"/>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C0F1B" w:rsidRPr="008C0F1B" w:rsidRDefault="008C0F1B" w:rsidP="008C0F1B">
      <w:pPr>
        <w:tabs>
          <w:tab w:val="left" w:pos="1134"/>
        </w:tabs>
        <w:snapToGrid w:val="0"/>
        <w:jc w:val="both"/>
        <w:rPr>
          <w:sz w:val="24"/>
          <w:szCs w:val="22"/>
        </w:rPr>
      </w:pPr>
      <w:proofErr w:type="gramStart"/>
      <w:r w:rsidRPr="008C0F1B">
        <w:rPr>
          <w:sz w:val="24"/>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C0F1B">
        <w:rPr>
          <w:sz w:val="24"/>
          <w:szCs w:val="22"/>
        </w:rPr>
        <w:t xml:space="preserve"> товара, выполнением работы, оказанием услуги, </w:t>
      </w:r>
      <w:proofErr w:type="gramStart"/>
      <w:r w:rsidRPr="008C0F1B">
        <w:rPr>
          <w:sz w:val="24"/>
          <w:szCs w:val="22"/>
        </w:rPr>
        <w:t>являющихся</w:t>
      </w:r>
      <w:proofErr w:type="gramEnd"/>
      <w:r w:rsidRPr="008C0F1B">
        <w:rPr>
          <w:sz w:val="24"/>
          <w:szCs w:val="22"/>
        </w:rPr>
        <w:t xml:space="preserve"> объектом осуществляемой закупки, и административного наказания в виде дисквалификации;</w:t>
      </w:r>
    </w:p>
    <w:p w:rsidR="008C0F1B" w:rsidRPr="008C0F1B" w:rsidRDefault="008C0F1B" w:rsidP="008C0F1B">
      <w:pPr>
        <w:tabs>
          <w:tab w:val="left" w:pos="1134"/>
        </w:tabs>
        <w:snapToGrid w:val="0"/>
        <w:jc w:val="both"/>
        <w:rPr>
          <w:sz w:val="24"/>
          <w:szCs w:val="22"/>
        </w:rPr>
      </w:pPr>
      <w:proofErr w:type="gramStart"/>
      <w:r w:rsidRPr="008C0F1B">
        <w:rPr>
          <w:sz w:val="24"/>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C0F1B">
        <w:rPr>
          <w:sz w:val="24"/>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0F1B" w:rsidRPr="008C0F1B" w:rsidRDefault="008C0F1B" w:rsidP="008C0F1B">
      <w:pPr>
        <w:tabs>
          <w:tab w:val="left" w:pos="1134"/>
        </w:tabs>
        <w:snapToGrid w:val="0"/>
        <w:jc w:val="both"/>
        <w:rPr>
          <w:sz w:val="24"/>
          <w:szCs w:val="22"/>
        </w:rPr>
      </w:pPr>
      <w:proofErr w:type="gramStart"/>
      <w:r w:rsidRPr="008C0F1B">
        <w:rPr>
          <w:sz w:val="24"/>
          <w:szCs w:val="22"/>
        </w:rPr>
        <w:t xml:space="preserve">- участник закупки - юридическое лицо, которое в течение двух лет до момента </w:t>
      </w:r>
      <w:r w:rsidRPr="008C0F1B">
        <w:rPr>
          <w:sz w:val="24"/>
          <w:szCs w:val="22"/>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том случае, если участник закупки не является юридическим лицом, данное требование к участнику закупки не предъявляется);</w:t>
      </w:r>
      <w:proofErr w:type="gramEnd"/>
    </w:p>
    <w:p w:rsidR="008C0F1B" w:rsidRPr="008C0F1B" w:rsidRDefault="008C0F1B" w:rsidP="008C0F1B">
      <w:pPr>
        <w:tabs>
          <w:tab w:val="left" w:pos="1134"/>
        </w:tabs>
        <w:snapToGrid w:val="0"/>
        <w:ind w:firstLine="0"/>
        <w:jc w:val="both"/>
        <w:rPr>
          <w:sz w:val="24"/>
          <w:szCs w:val="22"/>
        </w:rPr>
      </w:pPr>
      <w:proofErr w:type="gramStart"/>
      <w:r w:rsidRPr="008C0F1B">
        <w:rPr>
          <w:sz w:val="24"/>
          <w:szCs w:val="22"/>
        </w:rPr>
        <w:t>-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8C0F1B">
        <w:rPr>
          <w:sz w:val="24"/>
          <w:szCs w:val="22"/>
        </w:rPr>
        <w:t xml:space="preserve">) </w:t>
      </w:r>
      <w:proofErr w:type="gramStart"/>
      <w:r w:rsidRPr="008C0F1B">
        <w:rPr>
          <w:sz w:val="24"/>
          <w:szCs w:val="22"/>
        </w:rPr>
        <w:t xml:space="preserve">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зарегистрированными в качестве индивидуального предпринимателя,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0F1B">
        <w:rPr>
          <w:sz w:val="24"/>
          <w:szCs w:val="22"/>
        </w:rPr>
        <w:t>неполнородными</w:t>
      </w:r>
      <w:proofErr w:type="spellEnd"/>
      <w:r w:rsidRPr="008C0F1B">
        <w:rPr>
          <w:sz w:val="24"/>
          <w:szCs w:val="22"/>
        </w:rPr>
        <w:t xml:space="preserve"> (имеющими общих отца или мать) братьями и сестрами</w:t>
      </w:r>
      <w:proofErr w:type="gramEnd"/>
      <w:r w:rsidRPr="008C0F1B">
        <w:rPr>
          <w:sz w:val="24"/>
          <w:szCs w:val="22"/>
        </w:rPr>
        <w:t xml:space="preserve">),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A0414" w:rsidRPr="008C0F1B" w:rsidRDefault="008C0F1B" w:rsidP="00C454F0">
      <w:pPr>
        <w:ind w:left="-285" w:firstLine="993"/>
        <w:jc w:val="both"/>
        <w:rPr>
          <w:sz w:val="22"/>
        </w:rPr>
      </w:pPr>
      <w:r w:rsidRPr="008C0F1B">
        <w:rPr>
          <w:sz w:val="24"/>
          <w:szCs w:val="22"/>
        </w:rPr>
        <w:t>- участник закупки не является офшорной компанией.</w:t>
      </w:r>
    </w:p>
    <w:sectPr w:rsidR="008A0414" w:rsidRPr="008C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47"/>
    <w:rsid w:val="008A0414"/>
    <w:rsid w:val="008C0F1B"/>
    <w:rsid w:val="00A75540"/>
    <w:rsid w:val="00A776AE"/>
    <w:rsid w:val="00C02747"/>
    <w:rsid w:val="00C4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E"/>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776AE"/>
    <w:pPr>
      <w:spacing w:line="250" w:lineRule="exact"/>
      <w:ind w:firstLine="0"/>
      <w:jc w:val="both"/>
    </w:pPr>
    <w:rPr>
      <w:sz w:val="21"/>
      <w:szCs w:val="21"/>
    </w:rPr>
  </w:style>
  <w:style w:type="character" w:customStyle="1" w:styleId="a4">
    <w:name w:val="Основной текст Знак"/>
    <w:basedOn w:val="a0"/>
    <w:uiPriority w:val="99"/>
    <w:semiHidden/>
    <w:rsid w:val="00A776AE"/>
    <w:rPr>
      <w:rFonts w:ascii="Times New Roman" w:eastAsia="Arial Unicode MS" w:hAnsi="Times New Roman" w:cs="Mangal"/>
      <w:sz w:val="20"/>
      <w:szCs w:val="18"/>
      <w:lang w:eastAsia="hi-IN" w:bidi="hi-IN"/>
    </w:rPr>
  </w:style>
  <w:style w:type="character" w:customStyle="1" w:styleId="1">
    <w:name w:val="Основной текст Знак1"/>
    <w:link w:val="a3"/>
    <w:rsid w:val="00A776AE"/>
    <w:rPr>
      <w:rFonts w:ascii="Times New Roman" w:eastAsia="Arial Unicode MS" w:hAnsi="Times New Roman" w:cs="Times New Roman"/>
      <w:sz w:val="2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E"/>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776AE"/>
    <w:pPr>
      <w:spacing w:line="250" w:lineRule="exact"/>
      <w:ind w:firstLine="0"/>
      <w:jc w:val="both"/>
    </w:pPr>
    <w:rPr>
      <w:sz w:val="21"/>
      <w:szCs w:val="21"/>
    </w:rPr>
  </w:style>
  <w:style w:type="character" w:customStyle="1" w:styleId="a4">
    <w:name w:val="Основной текст Знак"/>
    <w:basedOn w:val="a0"/>
    <w:uiPriority w:val="99"/>
    <w:semiHidden/>
    <w:rsid w:val="00A776AE"/>
    <w:rPr>
      <w:rFonts w:ascii="Times New Roman" w:eastAsia="Arial Unicode MS" w:hAnsi="Times New Roman" w:cs="Mangal"/>
      <w:sz w:val="20"/>
      <w:szCs w:val="18"/>
      <w:lang w:eastAsia="hi-IN" w:bidi="hi-IN"/>
    </w:rPr>
  </w:style>
  <w:style w:type="character" w:customStyle="1" w:styleId="1">
    <w:name w:val="Основной текст Знак1"/>
    <w:link w:val="a3"/>
    <w:rsid w:val="00A776AE"/>
    <w:rPr>
      <w:rFonts w:ascii="Times New Roman" w:eastAsia="Arial Unicode MS" w:hAnsi="Times New Roman" w:cs="Times New Roman"/>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Константиновна Балабина</dc:creator>
  <cp:keywords/>
  <dc:description/>
  <cp:lastModifiedBy>Мария Константиновна Балабина</cp:lastModifiedBy>
  <cp:revision>7</cp:revision>
  <dcterms:created xsi:type="dcterms:W3CDTF">2017-11-08T12:45:00Z</dcterms:created>
  <dcterms:modified xsi:type="dcterms:W3CDTF">2018-02-15T11:39:00Z</dcterms:modified>
</cp:coreProperties>
</file>