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EA" w:rsidRPr="006E3191" w:rsidRDefault="006C2BEA" w:rsidP="006C2BEA">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6C2BEA" w:rsidRPr="00421E41" w:rsidRDefault="006C2BEA" w:rsidP="006C2BEA">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C2BEA" w:rsidRPr="0071572C" w:rsidRDefault="006C2BEA" w:rsidP="006C2BEA">
      <w:pPr>
        <w:numPr>
          <w:ilvl w:val="0"/>
          <w:numId w:val="1"/>
        </w:numPr>
        <w:tabs>
          <w:tab w:val="clear" w:pos="720"/>
          <w:tab w:val="num" w:pos="0"/>
        </w:tabs>
        <w:suppressAutoHyphens w:val="0"/>
        <w:autoSpaceDE w:val="0"/>
        <w:adjustRightInd w:val="0"/>
        <w:ind w:left="0" w:firstLine="92"/>
        <w:jc w:val="both"/>
        <w:textAlignment w:val="auto"/>
        <w:rPr>
          <w:rFonts w:eastAsia="Times New Roman" w:cs="Times New Roman"/>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r w:rsidRPr="0071572C">
        <w:rPr>
          <w:rFonts w:cs="Times New Roman"/>
          <w:sz w:val="22"/>
          <w:szCs w:val="22"/>
        </w:rPr>
        <w:t>лицензи</w:t>
      </w:r>
      <w:r>
        <w:rPr>
          <w:rFonts w:cs="Times New Roman"/>
          <w:sz w:val="22"/>
          <w:szCs w:val="22"/>
        </w:rPr>
        <w:t>я</w:t>
      </w:r>
      <w:r w:rsidRPr="0071572C">
        <w:rPr>
          <w:rFonts w:cs="Times New Roman"/>
          <w:sz w:val="22"/>
          <w:szCs w:val="22"/>
        </w:rPr>
        <w:t xml:space="preserve"> на медицинскую деятельность по оказанию специализированной медицинской помощи, включающей работы (услуги) по </w:t>
      </w:r>
      <w:proofErr w:type="spellStart"/>
      <w:r w:rsidRPr="0071572C">
        <w:rPr>
          <w:rFonts w:cs="Times New Roman"/>
          <w:sz w:val="22"/>
          <w:szCs w:val="22"/>
        </w:rPr>
        <w:t>сурдологии</w:t>
      </w:r>
      <w:proofErr w:type="spellEnd"/>
      <w:r w:rsidRPr="0071572C">
        <w:rPr>
          <w:rFonts w:cs="Times New Roman"/>
          <w:sz w:val="22"/>
          <w:szCs w:val="22"/>
        </w:rPr>
        <w:t xml:space="preserve"> – оториноларингологии или осуществление участником закупки</w:t>
      </w:r>
      <w:r>
        <w:rPr>
          <w:rFonts w:cs="Times New Roman"/>
          <w:sz w:val="22"/>
          <w:szCs w:val="22"/>
        </w:rPr>
        <w:t xml:space="preserve"> (соисполнителем)</w:t>
      </w:r>
      <w:r w:rsidRPr="0071572C">
        <w:rPr>
          <w:rFonts w:cs="Times New Roman"/>
          <w:sz w:val="22"/>
          <w:szCs w:val="22"/>
        </w:rPr>
        <w:t xml:space="preserve"> деятельности по </w:t>
      </w:r>
      <w:proofErr w:type="spellStart"/>
      <w:r w:rsidRPr="0071572C">
        <w:rPr>
          <w:rFonts w:cs="Times New Roman"/>
          <w:sz w:val="22"/>
          <w:szCs w:val="22"/>
        </w:rPr>
        <w:t>слухопротезированию</w:t>
      </w:r>
      <w:proofErr w:type="spellEnd"/>
      <w:r w:rsidRPr="0071572C">
        <w:rPr>
          <w:rFonts w:cs="Times New Roman"/>
          <w:sz w:val="22"/>
          <w:szCs w:val="22"/>
        </w:rPr>
        <w:t xml:space="preserve"> в соответствии с профессиональным стандартом «Специалист в области </w:t>
      </w:r>
      <w:proofErr w:type="spellStart"/>
      <w:r w:rsidRPr="0071572C">
        <w:rPr>
          <w:rFonts w:cs="Times New Roman"/>
          <w:sz w:val="22"/>
          <w:szCs w:val="22"/>
        </w:rPr>
        <w:t>слухопротезирования</w:t>
      </w:r>
      <w:proofErr w:type="spellEnd"/>
      <w:r w:rsidRPr="0071572C">
        <w:rPr>
          <w:rFonts w:cs="Times New Roman"/>
          <w:sz w:val="22"/>
          <w:szCs w:val="22"/>
        </w:rPr>
        <w:t xml:space="preserve"> (</w:t>
      </w:r>
      <w:proofErr w:type="spellStart"/>
      <w:r w:rsidRPr="0071572C">
        <w:rPr>
          <w:rFonts w:cs="Times New Roman"/>
          <w:sz w:val="22"/>
          <w:szCs w:val="22"/>
        </w:rPr>
        <w:t>сурдоакустик</w:t>
      </w:r>
      <w:proofErr w:type="spellEnd"/>
      <w:r w:rsidRPr="0071572C">
        <w:rPr>
          <w:rFonts w:cs="Times New Roman"/>
          <w:sz w:val="22"/>
          <w:szCs w:val="22"/>
        </w:rPr>
        <w:t>);</w:t>
      </w:r>
    </w:p>
    <w:p w:rsidR="006C2BEA" w:rsidRPr="00421E41" w:rsidRDefault="006C2BEA" w:rsidP="006C2BEA">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2BEA" w:rsidRPr="00421E41" w:rsidRDefault="006C2BEA" w:rsidP="006C2BEA">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5"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6C2BEA" w:rsidRPr="00421E41" w:rsidRDefault="006C2BEA" w:rsidP="006C2BEA">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2BEA" w:rsidRPr="00065903" w:rsidRDefault="006C2BEA" w:rsidP="006C2BEA">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1"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2BEA" w:rsidRDefault="006C2BEA" w:rsidP="006C2BEA">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2"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6C2BEA" w:rsidRDefault="006C2BEA" w:rsidP="006C2BEA">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w:t>
      </w:r>
      <w:r>
        <w:rPr>
          <w:rFonts w:eastAsiaTheme="minorHAnsi" w:cs="Times New Roman"/>
          <w:kern w:val="0"/>
          <w:sz w:val="22"/>
          <w:szCs w:val="22"/>
          <w:lang w:eastAsia="en-US" w:bidi="ar-SA"/>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2BEA" w:rsidRPr="00421E41" w:rsidRDefault="006C2BEA" w:rsidP="006C2BEA">
      <w:pPr>
        <w:jc w:val="both"/>
        <w:rPr>
          <w:sz w:val="22"/>
          <w:szCs w:val="22"/>
        </w:rPr>
      </w:pPr>
      <w:r>
        <w:rPr>
          <w:sz w:val="22"/>
          <w:szCs w:val="22"/>
        </w:rPr>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037B31" w:rsidRPr="00421E41" w:rsidRDefault="006C2BEA" w:rsidP="006C2BEA">
      <w:pPr>
        <w:jc w:val="both"/>
        <w:rPr>
          <w:sz w:val="22"/>
          <w:szCs w:val="22"/>
        </w:rPr>
      </w:pPr>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r w:rsidR="00D35FEC">
        <w:rPr>
          <w:sz w:val="22"/>
          <w:szCs w:val="22"/>
        </w:rPr>
        <w:t xml:space="preserve">     </w:t>
      </w:r>
    </w:p>
    <w:sectPr w:rsidR="00037B31" w:rsidRPr="00421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EC"/>
    <w:rsid w:val="00037B31"/>
    <w:rsid w:val="002066DE"/>
    <w:rsid w:val="006C2BEA"/>
    <w:rsid w:val="0083402C"/>
    <w:rsid w:val="00D35FEC"/>
    <w:rsid w:val="00DA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D05E-23AE-4976-97F9-593BB825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F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5FE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FF6E21549BBn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353188CEF955A3B5D757EB2F003C575A95093699D4AAE36391A0B245364CE0B6E91E282517WCPDL" TargetMode="External"/><Relationship Id="rId12" Type="http://schemas.openxmlformats.org/officeDocument/2006/relationships/hyperlink" Target="consultantplus://offline/ref=89AFE6F9429401B244192EE7BEA0A9A2381AD14D8F7993EA716F09F148598D3E3E2F824CF0E1B1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353188CEF955A3B5D757EB2F003C575A95093699D4AAE36391A0B245364CE0B6E91E282515WCPAL" TargetMode="External"/><Relationship Id="rId11" Type="http://schemas.openxmlformats.org/officeDocument/2006/relationships/hyperlink" Target="consultantplus://offline/ref=89AFE6F9429401B244192EE7BEA0A9A2381BD84C827393EA716F09F148598D3E3E2F824CF6EBB1nBG" TargetMode="Externa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BD84C827393EA716F09F148598D3E3E2F824CF6E4B1nF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6B1n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Сазонова</cp:lastModifiedBy>
  <cp:revision>3</cp:revision>
  <dcterms:created xsi:type="dcterms:W3CDTF">2018-05-18T10:30:00Z</dcterms:created>
  <dcterms:modified xsi:type="dcterms:W3CDTF">2018-05-18T10:32:00Z</dcterms:modified>
</cp:coreProperties>
</file>