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74" w:rsidRPr="005632B7" w:rsidRDefault="00842874" w:rsidP="00842874">
      <w:pPr>
        <w:keepLines/>
        <w:suppressLineNumbers/>
        <w:tabs>
          <w:tab w:val="left" w:pos="11145"/>
        </w:tabs>
        <w:suppressAutoHyphens/>
        <w:spacing w:after="0" w:line="240" w:lineRule="auto"/>
        <w:ind w:firstLine="709"/>
        <w:jc w:val="center"/>
        <w:textAlignment w:val="baseline"/>
        <w:rPr>
          <w:rFonts w:ascii="Times New Roman" w:hAnsi="Times New Roman"/>
          <w:b/>
          <w:color w:val="000000"/>
          <w:kern w:val="1"/>
          <w:sz w:val="26"/>
          <w:szCs w:val="26"/>
          <w:lang w:eastAsia="ar-SA"/>
        </w:rPr>
      </w:pPr>
      <w:r w:rsidRPr="005632B7">
        <w:rPr>
          <w:rFonts w:ascii="Times New Roman" w:hAnsi="Times New Roman"/>
          <w:b/>
          <w:color w:val="000000"/>
          <w:kern w:val="1"/>
          <w:sz w:val="26"/>
          <w:szCs w:val="26"/>
          <w:lang w:eastAsia="ar-SA"/>
        </w:rPr>
        <w:t>Требования к участникам закупки</w:t>
      </w:r>
    </w:p>
    <w:p w:rsidR="00842874" w:rsidRPr="00A078DE" w:rsidRDefault="00842874" w:rsidP="00842874">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A078DE">
        <w:rPr>
          <w:rFonts w:ascii="Times New Roman" w:hAnsi="Times New Roman"/>
          <w:kern w:val="1"/>
          <w:sz w:val="26"/>
          <w:szCs w:val="26"/>
          <w:lang w:eastAsia="ar-SA"/>
        </w:rPr>
        <w:t>В настоящем аукционе могут принять участие только субъекты малого предпринимательства, социально ориентированные некоммерческие организации. Участники аукциона, являющиеся субъектами малого предпринимательства, должны соответствовать требованиям, установленным п. 1, 2, 3 ч. 1 ст. 4 Федерального закона от 24 июля 2007 года № 209-ФЗ «О развитии малого и среднего предпринимательства в Российской Федерации».</w:t>
      </w:r>
    </w:p>
    <w:p w:rsidR="00842874" w:rsidRDefault="00842874" w:rsidP="00842874">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A078DE">
        <w:rPr>
          <w:rFonts w:ascii="Times New Roman" w:hAnsi="Times New Roman"/>
          <w:kern w:val="1"/>
          <w:sz w:val="26"/>
          <w:szCs w:val="26"/>
          <w:lang w:eastAsia="ar-SA"/>
        </w:rPr>
        <w:t>Участники аукциона, являющиеся социально ориентированными некоммерческими организациями, должны соответствовать требованиям, установленным п. 1 ст. 31.1 Федерального закона от 12 января 1996 года № 7-ФЗ «О некоммерческих организациях».</w:t>
      </w:r>
    </w:p>
    <w:p w:rsidR="00842874" w:rsidRPr="005632B7" w:rsidRDefault="00842874" w:rsidP="00842874">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пп. 1 п. 3 ст.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(офшорная компания), или любое физическое лицо, в том числе зарегистрированное в качестве индивидуального предпринимателя, получившее аккредитацию на электронной площадке, а так же при наличии на счете участника аукциона, открытом для проведения операций по обеспечению участия в аукционе участника закупки, денежных средств, в размере не менее чем размер обеспечения заявки на участие в аукционе, предусмотренный документацией об аукционе.</w:t>
      </w:r>
    </w:p>
    <w:p w:rsidR="00842874" w:rsidRDefault="00842874" w:rsidP="00842874">
      <w:pPr>
        <w:widowControl w:val="0"/>
        <w:suppressAutoHyphens/>
        <w:autoSpaceDE w:val="0"/>
        <w:spacing w:after="0" w:line="240" w:lineRule="auto"/>
        <w:ind w:firstLine="709"/>
        <w:jc w:val="both"/>
        <w:textAlignment w:val="baseline"/>
        <w:rPr>
          <w:rFonts w:ascii="Times New Roman" w:hAnsi="Times New Roman"/>
          <w:b/>
          <w:color w:val="000000"/>
          <w:kern w:val="1"/>
          <w:sz w:val="26"/>
          <w:szCs w:val="26"/>
          <w:lang w:val="de-DE" w:eastAsia="fa-IR" w:bidi="fa-IR"/>
        </w:rPr>
      </w:pPr>
    </w:p>
    <w:p w:rsidR="00842874" w:rsidRPr="005632B7" w:rsidRDefault="00842874" w:rsidP="00842874">
      <w:pPr>
        <w:widowControl w:val="0"/>
        <w:suppressAutoHyphens/>
        <w:autoSpaceDE w:val="0"/>
        <w:spacing w:after="0" w:line="240" w:lineRule="auto"/>
        <w:ind w:firstLine="709"/>
        <w:jc w:val="both"/>
        <w:textAlignment w:val="baseline"/>
        <w:rPr>
          <w:rFonts w:ascii="Times New Roman" w:hAnsi="Times New Roman"/>
          <w:b/>
          <w:color w:val="000000"/>
          <w:kern w:val="1"/>
          <w:sz w:val="26"/>
          <w:szCs w:val="26"/>
          <w:lang w:val="de-DE" w:eastAsia="fa-IR" w:bidi="fa-IR"/>
        </w:rPr>
      </w:pPr>
      <w:r w:rsidRPr="005632B7">
        <w:rPr>
          <w:rFonts w:ascii="Times New Roman" w:hAnsi="Times New Roman"/>
          <w:b/>
          <w:color w:val="000000"/>
          <w:kern w:val="1"/>
          <w:sz w:val="26"/>
          <w:szCs w:val="26"/>
          <w:lang w:val="de-DE" w:eastAsia="fa-IR" w:bidi="fa-IR"/>
        </w:rPr>
        <w:t>К участникам закупки устанавливаются следующие единые требования:</w:t>
      </w:r>
    </w:p>
    <w:p w:rsidR="00842874" w:rsidRPr="005632B7" w:rsidRDefault="00842874" w:rsidP="00842874">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842874" w:rsidRPr="005632B7" w:rsidRDefault="00842874" w:rsidP="00842874">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42874" w:rsidRPr="005632B7" w:rsidRDefault="00842874" w:rsidP="00842874">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аукционе;</w:t>
      </w:r>
    </w:p>
    <w:p w:rsidR="00842874" w:rsidRPr="005632B7" w:rsidRDefault="00842874" w:rsidP="00842874">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5632B7">
        <w:rPr>
          <w:rFonts w:ascii="Times New Roman" w:hAnsi="Times New Roman"/>
          <w:kern w:val="1"/>
          <w:sz w:val="26"/>
          <w:szCs w:val="26"/>
          <w:lang w:eastAsia="ar-SA"/>
        </w:rPr>
        <w:lastRenderedPageBreak/>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842874" w:rsidRPr="005632B7" w:rsidRDefault="00842874" w:rsidP="00842874">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42874" w:rsidRPr="005632B7" w:rsidRDefault="00842874" w:rsidP="00842874">
      <w:pPr>
        <w:widowControl w:val="0"/>
        <w:suppressAutoHyphens/>
        <w:snapToGrid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42874" w:rsidRPr="005632B7" w:rsidRDefault="00842874" w:rsidP="00842874">
      <w:pPr>
        <w:widowControl w:val="0"/>
        <w:suppressAutoHyphens/>
        <w:snapToGrid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42874" w:rsidRPr="005632B7" w:rsidRDefault="00842874" w:rsidP="00842874">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w:t>
      </w:r>
      <w:r w:rsidRPr="005632B7">
        <w:rPr>
          <w:rFonts w:ascii="Times New Roman" w:hAnsi="Times New Roman"/>
          <w:kern w:val="1"/>
          <w:sz w:val="26"/>
          <w:szCs w:val="26"/>
          <w:lang w:eastAsia="ar-SA"/>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42874" w:rsidRPr="005632B7" w:rsidRDefault="00842874" w:rsidP="00842874">
      <w:pPr>
        <w:suppressAutoHyphens/>
        <w:autoSpaceDE w:val="0"/>
        <w:spacing w:after="0" w:line="240" w:lineRule="auto"/>
        <w:ind w:firstLine="709"/>
        <w:jc w:val="both"/>
        <w:textAlignment w:val="baseline"/>
        <w:rPr>
          <w:rFonts w:ascii="Times New Roman" w:hAnsi="Times New Roman"/>
          <w:kern w:val="1"/>
          <w:sz w:val="26"/>
          <w:szCs w:val="26"/>
          <w:lang w:eastAsia="ar-SA"/>
        </w:rPr>
      </w:pPr>
      <w:r w:rsidRPr="005632B7">
        <w:rPr>
          <w:rFonts w:ascii="Times New Roman" w:hAnsi="Times New Roman"/>
          <w:kern w:val="1"/>
          <w:sz w:val="26"/>
          <w:szCs w:val="26"/>
          <w:lang w:eastAsia="ar-SA"/>
        </w:rPr>
        <w:t>- участник закупки не является офшорной компанией.</w:t>
      </w:r>
    </w:p>
    <w:p w:rsidR="00842874" w:rsidRDefault="00842874" w:rsidP="00842874"/>
    <w:p w:rsidR="005B4F68" w:rsidRDefault="005B4F68">
      <w:bookmarkStart w:id="0" w:name="_GoBack"/>
      <w:bookmarkEnd w:id="0"/>
    </w:p>
    <w:sectPr w:rsidR="005B4F68" w:rsidSect="00A078DE">
      <w:headerReference w:type="default" r:id="rId4"/>
      <w:pgSz w:w="12240" w:h="15840"/>
      <w:pgMar w:top="1134" w:right="850" w:bottom="1134" w:left="1701"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8DE" w:rsidRDefault="00842874">
    <w:pPr>
      <w:pStyle w:val="a3"/>
      <w:jc w:val="center"/>
    </w:pPr>
    <w:r>
      <w:fldChar w:fldCharType="begin"/>
    </w:r>
    <w:r>
      <w:instrText>PAGE   \* MERGEFORMAT</w:instrText>
    </w:r>
    <w:r>
      <w:fldChar w:fldCharType="separate"/>
    </w:r>
    <w:r>
      <w:rPr>
        <w:noProof/>
      </w:rPr>
      <w:t>3</w:t>
    </w:r>
    <w:r>
      <w:fldChar w:fldCharType="end"/>
    </w:r>
  </w:p>
  <w:p w:rsidR="00A078DE" w:rsidRDefault="008428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69"/>
    <w:rsid w:val="005B4F68"/>
    <w:rsid w:val="00842874"/>
    <w:rsid w:val="00FE3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DE6F1-54D9-4BE4-97A2-092764E3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874"/>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874"/>
    <w:pPr>
      <w:tabs>
        <w:tab w:val="center" w:pos="4677"/>
        <w:tab w:val="right" w:pos="9355"/>
      </w:tabs>
    </w:pPr>
  </w:style>
  <w:style w:type="character" w:customStyle="1" w:styleId="a4">
    <w:name w:val="Верхний колонтитул Знак"/>
    <w:basedOn w:val="a0"/>
    <w:link w:val="a3"/>
    <w:uiPriority w:val="99"/>
    <w:rsid w:val="00842874"/>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5491</Characters>
  <Application>Microsoft Office Word</Application>
  <DocSecurity>0</DocSecurity>
  <Lines>45</Lines>
  <Paragraphs>12</Paragraphs>
  <ScaleCrop>false</ScaleCrop>
  <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Евгения Федоровна</dc:creator>
  <cp:keywords/>
  <dc:description/>
  <cp:lastModifiedBy>Ковалева Евгения Федоровна</cp:lastModifiedBy>
  <cp:revision>2</cp:revision>
  <dcterms:created xsi:type="dcterms:W3CDTF">2018-02-08T05:18:00Z</dcterms:created>
  <dcterms:modified xsi:type="dcterms:W3CDTF">2018-02-08T05:19:00Z</dcterms:modified>
</cp:coreProperties>
</file>