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AE4B98" w:rsidRPr="00832CFF" w:rsidRDefault="00AE4B98" w:rsidP="00AE4B98">
      <w:pPr>
        <w:suppressAutoHyphens w:val="0"/>
        <w:autoSpaceDE w:val="0"/>
        <w:ind w:firstLine="708"/>
        <w:jc w:val="both"/>
        <w:rPr>
          <w:sz w:val="24"/>
          <w:szCs w:val="24"/>
        </w:rPr>
      </w:pPr>
      <w:r w:rsidRPr="007A3A71">
        <w:rPr>
          <w:sz w:val="24"/>
          <w:szCs w:val="24"/>
        </w:rPr>
        <w:t xml:space="preserve">Услуги по санаторно-курортному лечению должны быть выполнены и оказаны гражданам, пострадавшим от несчастных случаев на производстве и профессиональных заболеваний, с болезнями Х МКБ -10 «Болезни органов дыхания», из числа предусмотренных стандартами санаторно-курортной помощи, утвержденными приказами </w:t>
      </w:r>
      <w:r w:rsidRPr="00832CFF">
        <w:rPr>
          <w:sz w:val="24"/>
          <w:szCs w:val="24"/>
        </w:rPr>
        <w:t>Министерством Здравоохранения Российской Федерации от 22.11.2004 года №</w:t>
      </w:r>
      <w:r>
        <w:rPr>
          <w:sz w:val="24"/>
          <w:szCs w:val="24"/>
        </w:rPr>
        <w:t xml:space="preserve"> </w:t>
      </w:r>
      <w:r w:rsidRPr="00832CFF">
        <w:rPr>
          <w:sz w:val="24"/>
          <w:szCs w:val="24"/>
        </w:rPr>
        <w:t>212 «Об утверждении стандарта санаторно-курортной помощи больным с болезнями органов дыхания» на основании лицензии на осуществление медицинской деятельности при санаторно-курортном лечении.</w:t>
      </w:r>
    </w:p>
    <w:p w:rsidR="00DF75F8" w:rsidRDefault="00DF75F8">
      <w:bookmarkStart w:id="0" w:name="_GoBack"/>
      <w:bookmarkEnd w:id="0"/>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AE4B98"/>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Елена И. Симакова</cp:lastModifiedBy>
  <cp:revision>3</cp:revision>
  <dcterms:created xsi:type="dcterms:W3CDTF">2017-06-30T10:58:00Z</dcterms:created>
  <dcterms:modified xsi:type="dcterms:W3CDTF">2018-03-23T05:34:00Z</dcterms:modified>
</cp:coreProperties>
</file>