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>
      <w:bookmarkStart w:id="0" w:name="_GoBack"/>
      <w:bookmarkEnd w:id="0"/>
    </w:p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674084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674084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0290100000818000017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324199" w:rsidRDefault="00B01BEC" w:rsidP="00B01BE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1BEC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</w:t>
            </w:r>
            <w:r w:rsidRPr="00B01BEC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 нервной системы, психоневрологические заболевания, болезни кожи</w:t>
            </w:r>
            <w:r w:rsidRPr="00B01BE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28.03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окончания срока рассмотрения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29.03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A319F0" w:rsidP="00B01BE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  <w:r w:rsidR="00B01B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2 121 386,40 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01BEC" w:rsidP="003241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18189010030728901010010009001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99654B" w:rsidRDefault="0099654B" w:rsidP="0067408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654B">
              <w:rPr>
                <w:sz w:val="20"/>
                <w:szCs w:val="20"/>
              </w:rPr>
              <w:t>Российская Федерация</w:t>
            </w:r>
            <w:r w:rsidR="00674084">
              <w:rPr>
                <w:sz w:val="20"/>
                <w:szCs w:val="20"/>
              </w:rPr>
              <w:t>, Краснодарский край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4B46A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A319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B01BEC" w:rsidP="00B01BE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01BEC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</w:t>
                  </w:r>
                  <w:r w:rsidRPr="00B01BEC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 нервной системы, психоневрологические заболевания, болезни кожи</w:t>
                  </w:r>
                  <w:r w:rsidRPr="00B01BEC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="002077EF">
                    <w:rPr>
                      <w:sz w:val="20"/>
                      <w:szCs w:val="20"/>
                    </w:rPr>
                    <w:t xml:space="preserve"> </w:t>
                  </w:r>
                  <w:r w:rsidR="002077EF" w:rsidRPr="002077EF">
                    <w:rPr>
                      <w:b/>
                      <w:sz w:val="20"/>
                      <w:szCs w:val="20"/>
                    </w:rPr>
                    <w:t>Для взрослых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A319F0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01BE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8C1B9D"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21 646,80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606 110,40</w:t>
                  </w:r>
                </w:p>
              </w:tc>
            </w:tr>
            <w:tr w:rsidR="00B01BEC" w:rsidRPr="00721213" w:rsidTr="0013531D">
              <w:trPr>
                <w:trHeight w:val="3251"/>
              </w:trPr>
              <w:tc>
                <w:tcPr>
                  <w:tcW w:w="1247" w:type="dxa"/>
                  <w:vAlign w:val="center"/>
                </w:tcPr>
                <w:p w:rsidR="00B01BEC" w:rsidRPr="00B01BEC" w:rsidRDefault="00B01BEC" w:rsidP="00B01BEC">
                  <w:pPr>
                    <w:spacing w:after="0" w:line="240" w:lineRule="auto"/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</w:pPr>
                  <w:r w:rsidRPr="00B01BEC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</w:t>
                  </w:r>
                  <w:r w:rsidRPr="00B01BEC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lastRenderedPageBreak/>
                    <w:t>лечения заболеваний:</w:t>
                  </w:r>
                  <w:r w:rsidRPr="00B01BEC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 нервной системы, психоневрологические заболевания, болезни кожи. </w:t>
                  </w:r>
                  <w:r w:rsidRPr="0013531D">
                    <w:rPr>
                      <w:rFonts w:eastAsia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Для детей-инвалидов и сопровождающих их лиц.</w:t>
                  </w:r>
                </w:p>
              </w:tc>
              <w:tc>
                <w:tcPr>
                  <w:tcW w:w="1158" w:type="dxa"/>
                  <w:vAlign w:val="center"/>
                </w:tcPr>
                <w:p w:rsidR="00B01BEC" w:rsidRDefault="0013531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B01BEC" w:rsidRPr="00721213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01BEC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</w:tcPr>
                <w:p w:rsidR="00B01BEC" w:rsidRDefault="00B01BEC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851" w:type="dxa"/>
                  <w:vAlign w:val="center"/>
                </w:tcPr>
                <w:p w:rsidR="00B01BEC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25 254,60</w:t>
                  </w:r>
                </w:p>
              </w:tc>
              <w:tc>
                <w:tcPr>
                  <w:tcW w:w="1118" w:type="dxa"/>
                  <w:vAlign w:val="center"/>
                </w:tcPr>
                <w:p w:rsidR="00B01BEC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1 515 276,00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2077EF" w:rsidRDefault="008C1B9D" w:rsidP="0013531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1353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2 121 386,40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13531D" w:rsidRDefault="0013531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31D">
              <w:rPr>
                <w:rFonts w:cs="Times New Roman"/>
                <w:sz w:val="20"/>
                <w:szCs w:val="20"/>
              </w:rPr>
              <w:t>21 213 (Двадцать одна тысяча двести тринадцать) рублей 86 копеек.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13531D" w:rsidRDefault="0013531D" w:rsidP="0013531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</w:p>
          <w:p w:rsidR="0013531D" w:rsidRPr="0013531D" w:rsidRDefault="0013531D" w:rsidP="0013531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13531D">
              <w:rPr>
                <w:rFonts w:eastAsia="Lucida Sans Unicode" w:cs="Times New Roman"/>
                <w:sz w:val="20"/>
                <w:szCs w:val="20"/>
                <w:lang w:bidi="en-US"/>
              </w:rPr>
              <w:t>106 069 (Сто шесть тысяч шестьдесят девять) рублей 32 копейки.</w:t>
            </w:r>
          </w:p>
          <w:p w:rsidR="008C1B9D" w:rsidRPr="00721213" w:rsidRDefault="008C1B9D" w:rsidP="002077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56E" w:rsidRPr="00721213" w:rsidRDefault="0060256E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НМЦК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13531D"/>
    <w:rsid w:val="002077EF"/>
    <w:rsid w:val="00324199"/>
    <w:rsid w:val="00491666"/>
    <w:rsid w:val="004A2A3F"/>
    <w:rsid w:val="004B46A6"/>
    <w:rsid w:val="0060256E"/>
    <w:rsid w:val="006649C1"/>
    <w:rsid w:val="00674084"/>
    <w:rsid w:val="00721213"/>
    <w:rsid w:val="00777210"/>
    <w:rsid w:val="008C1B9D"/>
    <w:rsid w:val="0099654B"/>
    <w:rsid w:val="00A319F0"/>
    <w:rsid w:val="00B01BEC"/>
    <w:rsid w:val="00B67147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10</cp:revision>
  <cp:lastPrinted>2018-03-21T05:29:00Z</cp:lastPrinted>
  <dcterms:created xsi:type="dcterms:W3CDTF">2018-03-02T11:36:00Z</dcterms:created>
  <dcterms:modified xsi:type="dcterms:W3CDTF">2018-03-21T05:30:00Z</dcterms:modified>
</cp:coreProperties>
</file>