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 </w:t>
      </w:r>
      <w:r w:rsidR="007D2A5A">
        <w:rPr>
          <w:b/>
        </w:rPr>
        <w:t>не установлено</w:t>
      </w:r>
      <w:bookmarkStart w:id="0" w:name="_GoBack"/>
      <w:bookmarkEnd w:id="0"/>
      <w:r w:rsidR="007D2A5A">
        <w:rPr>
          <w:b/>
        </w:rPr>
        <w:t>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</w:t>
      </w:r>
      <w:proofErr w:type="gramStart"/>
      <w:r w:rsidRPr="00FB717B">
        <w:t>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Pr="007D2A5A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FB717B" w:rsidRPr="007D2A5A" w:rsidRDefault="00FB717B" w:rsidP="00FB717B">
      <w:pPr>
        <w:jc w:val="both"/>
      </w:pPr>
    </w:p>
    <w:p w:rsidR="00FD2F5D" w:rsidRPr="007D2A5A" w:rsidRDefault="003626E5" w:rsidP="00FB717B">
      <w:pPr>
        <w:jc w:val="both"/>
      </w:pPr>
      <w:r w:rsidRPr="00FB717B">
        <w:t>9)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C67295" w:rsidRPr="00C67295" w:rsidRDefault="00C67295" w:rsidP="00C67295">
      <w:pPr>
        <w:keepNext/>
        <w:keepLines/>
        <w:spacing w:line="240" w:lineRule="atLeast"/>
        <w:jc w:val="both"/>
        <w:rPr>
          <w:bCs/>
          <w:sz w:val="22"/>
          <w:szCs w:val="22"/>
        </w:rPr>
      </w:pPr>
      <w:r>
        <w:rPr>
          <w:bCs/>
        </w:rPr>
        <w:t xml:space="preserve">        </w:t>
      </w:r>
      <w:proofErr w:type="gramStart"/>
      <w:r w:rsidRPr="00C67295">
        <w:rPr>
          <w:b/>
          <w:bCs/>
          <w:sz w:val="22"/>
          <w:szCs w:val="22"/>
        </w:rPr>
        <w:t>Ограничение участия в определении поставщика</w:t>
      </w:r>
      <w:r w:rsidRPr="00C67295">
        <w:rPr>
          <w:bCs/>
          <w:sz w:val="22"/>
          <w:szCs w:val="22"/>
        </w:rPr>
        <w:t xml:space="preserve"> - Установлено (Закупка только для субъектов малого предпринимательства и социально ориентированных некоммерческих организаций</w:t>
      </w:r>
      <w:proofErr w:type="gramEnd"/>
    </w:p>
    <w:p w:rsidR="00C67295" w:rsidRPr="007D2A5A" w:rsidRDefault="00C67295" w:rsidP="00C67295">
      <w:pPr>
        <w:jc w:val="both"/>
        <w:rPr>
          <w:bCs/>
          <w:sz w:val="22"/>
          <w:szCs w:val="22"/>
          <w:u w:val="single"/>
        </w:rPr>
      </w:pPr>
      <w:proofErr w:type="gramStart"/>
      <w:r w:rsidRPr="00C67295">
        <w:rPr>
          <w:bCs/>
          <w:sz w:val="22"/>
          <w:szCs w:val="22"/>
          <w:u w:val="single"/>
        </w:rPr>
        <w:t>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организациям)</w:t>
      </w:r>
      <w:proofErr w:type="gramEnd"/>
    </w:p>
    <w:p w:rsidR="00C67295" w:rsidRPr="007D2A5A" w:rsidRDefault="00C67295" w:rsidP="00C67295">
      <w:pPr>
        <w:jc w:val="both"/>
        <w:rPr>
          <w:sz w:val="22"/>
          <w:szCs w:val="22"/>
        </w:rPr>
      </w:pPr>
    </w:p>
    <w:p w:rsidR="00C67295" w:rsidRPr="00C67295" w:rsidRDefault="00C67295" w:rsidP="00C67295">
      <w:pPr>
        <w:jc w:val="both"/>
        <w:rPr>
          <w:sz w:val="22"/>
          <w:szCs w:val="22"/>
        </w:rPr>
      </w:pPr>
      <w:r w:rsidRPr="00C67295">
        <w:rPr>
          <w:b/>
          <w:sz w:val="22"/>
          <w:szCs w:val="22"/>
        </w:rPr>
        <w:t xml:space="preserve">      </w:t>
      </w:r>
      <w:proofErr w:type="gramStart"/>
      <w:r w:rsidRPr="00C67295">
        <w:rPr>
          <w:b/>
          <w:sz w:val="22"/>
          <w:szCs w:val="22"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случае, если данные условия, запреты, ограничения установлены заказчиком в документации об электронном аукционе в соответствии со </w:t>
      </w:r>
      <w:hyperlink r:id="rId5" w:history="1">
        <w:r w:rsidRPr="00C67295">
          <w:rPr>
            <w:rStyle w:val="a4"/>
            <w:b/>
            <w:sz w:val="22"/>
            <w:szCs w:val="22"/>
          </w:rPr>
          <w:t>статьей 14</w:t>
        </w:r>
      </w:hyperlink>
      <w:r w:rsidRPr="00C67295">
        <w:rPr>
          <w:b/>
          <w:sz w:val="22"/>
          <w:szCs w:val="22"/>
        </w:rPr>
        <w:t xml:space="preserve"> Федерального закона №44-ФЗ)</w:t>
      </w:r>
      <w:r w:rsidRPr="00C67295">
        <w:rPr>
          <w:sz w:val="22"/>
          <w:szCs w:val="22"/>
        </w:rPr>
        <w:t xml:space="preserve"> - Устанавливаются ограничения допуска товаров в соответствии с  Постановлением Правительства РФ от 05.02.2015 г. № 102 (в ред. ПП РФ</w:t>
      </w:r>
      <w:proofErr w:type="gramEnd"/>
      <w:r w:rsidRPr="00C67295">
        <w:rPr>
          <w:sz w:val="22"/>
          <w:szCs w:val="22"/>
        </w:rPr>
        <w:t xml:space="preserve"> от 30.11.2016 №1268)     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</w:p>
    <w:sectPr w:rsidR="00C67295" w:rsidRPr="00C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3626E5"/>
    <w:rsid w:val="007D2A5A"/>
    <w:rsid w:val="00806609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EF17F64EEA73E96B4794FFCF6511DF79ECC40C93C0E3D4B8DE8F8065FF7D103F29E74E70B1F6F1W9n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5</cp:revision>
  <dcterms:created xsi:type="dcterms:W3CDTF">2018-02-01T08:20:00Z</dcterms:created>
  <dcterms:modified xsi:type="dcterms:W3CDTF">2018-04-12T06:53:00Z</dcterms:modified>
</cp:coreProperties>
</file>