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20" w:rsidRPr="005168E6" w:rsidRDefault="00E70720" w:rsidP="00E70720">
      <w:pPr>
        <w:pStyle w:val="ConsNormal"/>
        <w:widowControl/>
        <w:ind w:firstLine="0"/>
        <w:jc w:val="both"/>
        <w:rPr>
          <w:rFonts w:ascii="Times New Roman" w:hAnsi="Times New Roman"/>
          <w:b/>
          <w:sz w:val="24"/>
          <w:szCs w:val="24"/>
        </w:rPr>
      </w:pPr>
      <w:r w:rsidRPr="005168E6">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5168E6">
        <w:rPr>
          <w:rFonts w:ascii="Times New Roman" w:hAnsi="Times New Roman"/>
          <w:b/>
          <w:sz w:val="24"/>
          <w:szCs w:val="24"/>
        </w:rPr>
        <w:t>Закона о контрактной системе</w:t>
      </w:r>
      <w:r w:rsidRPr="005168E6">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5168E6">
        <w:rPr>
          <w:rFonts w:ascii="Times New Roman" w:hAnsi="Times New Roman"/>
          <w:b/>
          <w:sz w:val="24"/>
          <w:szCs w:val="24"/>
        </w:rPr>
        <w:t>Закона о контрактной системе:</w:t>
      </w:r>
    </w:p>
    <w:p w:rsidR="003D2B34" w:rsidRPr="00103FF7" w:rsidRDefault="003D2B34" w:rsidP="003D2B34">
      <w:pPr>
        <w:suppressAutoHyphens w:val="0"/>
        <w:autoSpaceDE w:val="0"/>
        <w:autoSpaceDN w:val="0"/>
        <w:adjustRightInd w:val="0"/>
        <w:ind w:firstLine="540"/>
        <w:jc w:val="both"/>
        <w:rPr>
          <w:bCs/>
          <w:sz w:val="24"/>
          <w:szCs w:val="24"/>
          <w:lang w:eastAsia="ru-RU"/>
        </w:rPr>
      </w:pPr>
      <w:r w:rsidRPr="00103FF7">
        <w:rPr>
          <w:bCs/>
          <w:sz w:val="24"/>
          <w:szCs w:val="24"/>
          <w:lang w:eastAsia="ru-RU"/>
        </w:rPr>
        <w:t xml:space="preserve">- </w:t>
      </w:r>
      <w:proofErr w:type="spellStart"/>
      <w:r w:rsidRPr="00103FF7">
        <w:rPr>
          <w:bCs/>
          <w:sz w:val="24"/>
          <w:szCs w:val="24"/>
          <w:lang w:eastAsia="ru-RU"/>
        </w:rPr>
        <w:t>непроведение</w:t>
      </w:r>
      <w:proofErr w:type="spellEnd"/>
      <w:r w:rsidRPr="00103FF7">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D2B34" w:rsidRPr="00103FF7" w:rsidRDefault="003D2B34" w:rsidP="003D2B34">
      <w:pPr>
        <w:suppressAutoHyphens w:val="0"/>
        <w:autoSpaceDE w:val="0"/>
        <w:autoSpaceDN w:val="0"/>
        <w:adjustRightInd w:val="0"/>
        <w:ind w:firstLine="540"/>
        <w:jc w:val="both"/>
        <w:rPr>
          <w:bCs/>
          <w:sz w:val="24"/>
          <w:szCs w:val="24"/>
          <w:lang w:eastAsia="ru-RU"/>
        </w:rPr>
      </w:pPr>
      <w:r w:rsidRPr="00103FF7">
        <w:rPr>
          <w:bCs/>
          <w:sz w:val="24"/>
          <w:szCs w:val="24"/>
          <w:lang w:eastAsia="ru-RU"/>
        </w:rPr>
        <w:t xml:space="preserve">- </w:t>
      </w:r>
      <w:proofErr w:type="spellStart"/>
      <w:r w:rsidRPr="00103FF7">
        <w:rPr>
          <w:bCs/>
          <w:sz w:val="24"/>
          <w:szCs w:val="24"/>
          <w:lang w:eastAsia="ru-RU"/>
        </w:rPr>
        <w:t>неприостановление</w:t>
      </w:r>
      <w:proofErr w:type="spellEnd"/>
      <w:r w:rsidRPr="00103FF7">
        <w:rPr>
          <w:bCs/>
          <w:sz w:val="24"/>
          <w:szCs w:val="24"/>
          <w:lang w:eastAsia="ru-RU"/>
        </w:rPr>
        <w:t xml:space="preserve"> деятельности участника закупки в порядке, установленном </w:t>
      </w:r>
      <w:hyperlink r:id="rId4" w:history="1">
        <w:r w:rsidRPr="00103FF7">
          <w:rPr>
            <w:rStyle w:val="a3"/>
            <w:bCs/>
            <w:sz w:val="24"/>
            <w:szCs w:val="24"/>
            <w:lang w:eastAsia="ru-RU"/>
          </w:rPr>
          <w:t>Кодексом</w:t>
        </w:r>
      </w:hyperlink>
      <w:r w:rsidRPr="00103FF7">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3D2B34" w:rsidRPr="00103FF7" w:rsidRDefault="003D2B34" w:rsidP="003D2B34">
      <w:pPr>
        <w:suppressAutoHyphens w:val="0"/>
        <w:autoSpaceDE w:val="0"/>
        <w:autoSpaceDN w:val="0"/>
        <w:adjustRightInd w:val="0"/>
        <w:ind w:firstLine="540"/>
        <w:jc w:val="both"/>
        <w:rPr>
          <w:bCs/>
          <w:sz w:val="24"/>
          <w:szCs w:val="24"/>
          <w:lang w:eastAsia="ru-RU"/>
        </w:rPr>
      </w:pPr>
      <w:r w:rsidRPr="00103FF7">
        <w:rPr>
          <w:sz w:val="24"/>
          <w:szCs w:val="24"/>
          <w:lang w:eastAsia="ru-RU"/>
        </w:rPr>
        <w:t xml:space="preserve">- </w:t>
      </w:r>
      <w:r w:rsidRPr="00103FF7">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103FF7">
          <w:rPr>
            <w:rStyle w:val="a3"/>
            <w:bCs/>
            <w:sz w:val="24"/>
            <w:szCs w:val="24"/>
            <w:lang w:eastAsia="ru-RU"/>
          </w:rPr>
          <w:t>законодательством</w:t>
        </w:r>
      </w:hyperlink>
      <w:r w:rsidRPr="00103FF7">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103FF7">
          <w:rPr>
            <w:rStyle w:val="a3"/>
            <w:bCs/>
            <w:sz w:val="24"/>
            <w:szCs w:val="24"/>
            <w:lang w:eastAsia="ru-RU"/>
          </w:rPr>
          <w:t>законодательством</w:t>
        </w:r>
      </w:hyperlink>
      <w:r w:rsidRPr="00103FF7">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2B34" w:rsidRPr="00103FF7" w:rsidRDefault="003D2B34" w:rsidP="003D2B34">
      <w:pPr>
        <w:pStyle w:val="a4"/>
        <w:widowControl w:val="0"/>
        <w:spacing w:before="0" w:beforeAutospacing="0" w:after="0"/>
        <w:ind w:firstLine="540"/>
        <w:jc w:val="both"/>
      </w:pPr>
      <w:r w:rsidRPr="00103FF7">
        <w:t xml:space="preserve">- </w:t>
      </w:r>
      <w:r w:rsidRPr="00103FF7">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103FF7">
        <w:rPr>
          <w:rStyle w:val="apple-converted-space"/>
          <w:shd w:val="clear" w:color="auto" w:fill="FFFFFF"/>
        </w:rPr>
        <w:t> </w:t>
      </w:r>
      <w:hyperlink r:id="rId7" w:anchor="dst101897" w:history="1">
        <w:r w:rsidRPr="00103FF7">
          <w:rPr>
            <w:rStyle w:val="a3"/>
            <w:shd w:val="clear" w:color="auto" w:fill="FFFFFF"/>
          </w:rPr>
          <w:t>статьями 289</w:t>
        </w:r>
      </w:hyperlink>
      <w:r w:rsidRPr="00103FF7">
        <w:rPr>
          <w:shd w:val="clear" w:color="auto" w:fill="FFFFFF"/>
        </w:rPr>
        <w:t>,</w:t>
      </w:r>
      <w:r w:rsidRPr="00103FF7">
        <w:rPr>
          <w:rStyle w:val="apple-converted-space"/>
          <w:shd w:val="clear" w:color="auto" w:fill="FFFFFF"/>
        </w:rPr>
        <w:t> </w:t>
      </w:r>
      <w:hyperlink r:id="rId8" w:anchor="dst2054" w:history="1">
        <w:r w:rsidRPr="00103FF7">
          <w:rPr>
            <w:rStyle w:val="a3"/>
            <w:shd w:val="clear" w:color="auto" w:fill="FFFFFF"/>
          </w:rPr>
          <w:t>290</w:t>
        </w:r>
      </w:hyperlink>
      <w:r w:rsidRPr="00103FF7">
        <w:rPr>
          <w:shd w:val="clear" w:color="auto" w:fill="FFFFFF"/>
        </w:rPr>
        <w:t>,</w:t>
      </w:r>
      <w:r w:rsidRPr="00103FF7">
        <w:rPr>
          <w:rStyle w:val="apple-converted-space"/>
          <w:shd w:val="clear" w:color="auto" w:fill="FFFFFF"/>
        </w:rPr>
        <w:t> </w:t>
      </w:r>
      <w:hyperlink r:id="rId9" w:anchor="dst2072" w:history="1">
        <w:r w:rsidRPr="00103FF7">
          <w:rPr>
            <w:rStyle w:val="a3"/>
            <w:shd w:val="clear" w:color="auto" w:fill="FFFFFF"/>
          </w:rPr>
          <w:t>291</w:t>
        </w:r>
      </w:hyperlink>
      <w:r w:rsidRPr="00103FF7">
        <w:rPr>
          <w:shd w:val="clear" w:color="auto" w:fill="FFFFFF"/>
        </w:rPr>
        <w:t>,</w:t>
      </w:r>
      <w:r w:rsidRPr="00103FF7">
        <w:rPr>
          <w:rStyle w:val="apple-converted-space"/>
          <w:shd w:val="clear" w:color="auto" w:fill="FFFFFF"/>
        </w:rPr>
        <w:t> </w:t>
      </w:r>
      <w:hyperlink r:id="rId10" w:anchor="dst2086" w:history="1">
        <w:r w:rsidRPr="00103FF7">
          <w:rPr>
            <w:rStyle w:val="a3"/>
            <w:shd w:val="clear" w:color="auto" w:fill="FFFFFF"/>
          </w:rPr>
          <w:t>291.1</w:t>
        </w:r>
      </w:hyperlink>
      <w:r w:rsidRPr="00103FF7">
        <w:rPr>
          <w:rStyle w:val="apple-converted-space"/>
          <w:shd w:val="clear" w:color="auto" w:fill="FFFFFF"/>
        </w:rPr>
        <w:t> </w:t>
      </w:r>
      <w:r w:rsidRPr="00103FF7">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103FF7">
        <w:t>;</w:t>
      </w:r>
    </w:p>
    <w:p w:rsidR="003D2B34" w:rsidRPr="00103FF7" w:rsidRDefault="003D2B34" w:rsidP="003D2B34">
      <w:pPr>
        <w:pStyle w:val="4"/>
        <w:snapToGrid/>
        <w:spacing w:line="240" w:lineRule="auto"/>
        <w:ind w:firstLine="540"/>
        <w:jc w:val="both"/>
        <w:rPr>
          <w:sz w:val="24"/>
          <w:szCs w:val="24"/>
        </w:rPr>
      </w:pPr>
      <w:r w:rsidRPr="00103FF7">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103FF7">
        <w:rPr>
          <w:rStyle w:val="apple-converted-space"/>
          <w:sz w:val="24"/>
          <w:szCs w:val="24"/>
          <w:shd w:val="clear" w:color="auto" w:fill="FFFFFF"/>
        </w:rPr>
        <w:t xml:space="preserve"> </w:t>
      </w:r>
      <w:hyperlink r:id="rId11" w:anchor="dst2620" w:history="1">
        <w:r w:rsidRPr="00103FF7">
          <w:rPr>
            <w:rStyle w:val="a3"/>
            <w:sz w:val="24"/>
            <w:szCs w:val="24"/>
            <w:shd w:val="clear" w:color="auto" w:fill="FFFFFF"/>
          </w:rPr>
          <w:t>статьей 19.28</w:t>
        </w:r>
      </w:hyperlink>
      <w:r w:rsidRPr="00103FF7">
        <w:rPr>
          <w:sz w:val="24"/>
          <w:szCs w:val="24"/>
        </w:rPr>
        <w:t xml:space="preserve"> </w:t>
      </w:r>
      <w:r w:rsidRPr="00103FF7">
        <w:rPr>
          <w:sz w:val="24"/>
          <w:szCs w:val="24"/>
          <w:shd w:val="clear" w:color="auto" w:fill="FFFFFF"/>
        </w:rPr>
        <w:t>Кодекса Российской Федерации об административных правонарушениях</w:t>
      </w:r>
      <w:r w:rsidRPr="00103FF7">
        <w:rPr>
          <w:sz w:val="24"/>
          <w:szCs w:val="24"/>
        </w:rPr>
        <w:t xml:space="preserve">; </w:t>
      </w:r>
    </w:p>
    <w:p w:rsidR="003D2B34" w:rsidRPr="00103FF7" w:rsidRDefault="003D2B34" w:rsidP="003D2B34">
      <w:pPr>
        <w:suppressAutoHyphens w:val="0"/>
        <w:autoSpaceDE w:val="0"/>
        <w:autoSpaceDN w:val="0"/>
        <w:adjustRightInd w:val="0"/>
        <w:ind w:firstLine="540"/>
        <w:jc w:val="both"/>
        <w:rPr>
          <w:bCs/>
          <w:sz w:val="24"/>
          <w:szCs w:val="24"/>
          <w:lang w:eastAsia="ru-RU"/>
        </w:rPr>
      </w:pPr>
      <w:r w:rsidRPr="00103FF7">
        <w:rPr>
          <w:sz w:val="24"/>
          <w:szCs w:val="24"/>
          <w:lang w:eastAsia="ru-RU"/>
        </w:rPr>
        <w:t xml:space="preserve">- </w:t>
      </w:r>
      <w:r w:rsidRPr="00103FF7">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103FF7">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3FF7">
        <w:rPr>
          <w:bCs/>
          <w:sz w:val="24"/>
          <w:szCs w:val="24"/>
          <w:lang w:eastAsia="ru-RU"/>
        </w:rPr>
        <w:t>неполнородными</w:t>
      </w:r>
      <w:proofErr w:type="spellEnd"/>
      <w:r w:rsidRPr="00103FF7">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2B34" w:rsidRPr="00103FF7" w:rsidRDefault="003D2B34" w:rsidP="003D2B34">
      <w:pPr>
        <w:suppressAutoHyphens w:val="0"/>
        <w:autoSpaceDE w:val="0"/>
        <w:autoSpaceDN w:val="0"/>
        <w:adjustRightInd w:val="0"/>
        <w:ind w:firstLine="540"/>
        <w:jc w:val="both"/>
        <w:rPr>
          <w:b/>
          <w:i/>
          <w:sz w:val="24"/>
          <w:szCs w:val="24"/>
        </w:rPr>
      </w:pPr>
      <w:r w:rsidRPr="00103FF7">
        <w:rPr>
          <w:b/>
          <w:bCs/>
          <w:i/>
          <w:sz w:val="24"/>
          <w:szCs w:val="24"/>
          <w:lang w:eastAsia="ru-RU"/>
        </w:rPr>
        <w:t xml:space="preserve">- принадлежность </w:t>
      </w:r>
      <w:r w:rsidRPr="00103FF7">
        <w:rPr>
          <w:b/>
          <w:i/>
          <w:sz w:val="24"/>
          <w:szCs w:val="24"/>
        </w:rPr>
        <w:t>к субъектам малого предпринимательства или социально ориентированным некоммерческим организациям;</w:t>
      </w:r>
    </w:p>
    <w:p w:rsidR="003D2B34" w:rsidRPr="00103FF7" w:rsidRDefault="003D2B34" w:rsidP="003D2B34">
      <w:pPr>
        <w:suppressAutoHyphens w:val="0"/>
        <w:autoSpaceDE w:val="0"/>
        <w:autoSpaceDN w:val="0"/>
        <w:adjustRightInd w:val="0"/>
        <w:ind w:firstLine="540"/>
        <w:jc w:val="both"/>
        <w:rPr>
          <w:bCs/>
          <w:sz w:val="24"/>
          <w:szCs w:val="24"/>
          <w:lang w:eastAsia="ru-RU"/>
        </w:rPr>
      </w:pPr>
      <w:r w:rsidRPr="00103FF7">
        <w:rPr>
          <w:bCs/>
          <w:sz w:val="24"/>
          <w:szCs w:val="24"/>
          <w:lang w:eastAsia="ru-RU"/>
        </w:rPr>
        <w:t>-  участник закупки не является офшорной компанией;</w:t>
      </w:r>
    </w:p>
    <w:p w:rsidR="003D2B34" w:rsidRDefault="003D2B34" w:rsidP="003D2B34">
      <w:pPr>
        <w:ind w:firstLine="540"/>
        <w:jc w:val="both"/>
        <w:rPr>
          <w:bCs/>
          <w:sz w:val="24"/>
          <w:szCs w:val="24"/>
          <w:lang w:eastAsia="ru-RU"/>
        </w:rPr>
      </w:pPr>
      <w:r w:rsidRPr="00103FF7">
        <w:rPr>
          <w:bCs/>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предусматривается.</w:t>
      </w:r>
    </w:p>
    <w:p w:rsidR="003D2B34" w:rsidRPr="00796170" w:rsidRDefault="003D2B34" w:rsidP="003D2B34">
      <w:pPr>
        <w:jc w:val="both"/>
        <w:rPr>
          <w:bCs/>
          <w:color w:val="FF0000"/>
          <w:sz w:val="24"/>
          <w:szCs w:val="24"/>
          <w:lang w:eastAsia="ru-RU"/>
        </w:rPr>
      </w:pPr>
      <w:r w:rsidRPr="00796170">
        <w:rPr>
          <w:bCs/>
          <w:color w:val="FF0000"/>
          <w:sz w:val="24"/>
          <w:szCs w:val="24"/>
          <w:lang w:eastAsia="ru-RU"/>
        </w:rPr>
        <w:t xml:space="preserve">           -</w:t>
      </w:r>
      <w:r w:rsidRPr="00796170">
        <w:rPr>
          <w:color w:val="FF0000"/>
          <w:sz w:val="24"/>
          <w:szCs w:val="24"/>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3D2B34" w:rsidRPr="00103FF7" w:rsidRDefault="003D2B34" w:rsidP="003D2B34">
      <w:pPr>
        <w:suppressAutoHyphens w:val="0"/>
        <w:autoSpaceDE w:val="0"/>
        <w:autoSpaceDN w:val="0"/>
        <w:adjustRightInd w:val="0"/>
        <w:ind w:firstLine="540"/>
        <w:jc w:val="both"/>
        <w:rPr>
          <w:sz w:val="24"/>
          <w:szCs w:val="24"/>
          <w:lang w:eastAsia="ru-RU"/>
        </w:rPr>
      </w:pPr>
      <w:r w:rsidRPr="00103FF7">
        <w:rPr>
          <w:bCs/>
          <w:sz w:val="24"/>
          <w:szCs w:val="24"/>
          <w:lang w:eastAsia="ru-RU"/>
        </w:rPr>
        <w:t xml:space="preserve">- </w:t>
      </w:r>
      <w:r w:rsidRPr="00103FF7">
        <w:rPr>
          <w:sz w:val="24"/>
          <w:szCs w:val="24"/>
          <w:lang w:eastAsia="ru-RU"/>
        </w:rPr>
        <w:t xml:space="preserve">отсутствие в предусмотренном настоящим Федеральным законом </w:t>
      </w:r>
      <w:hyperlink r:id="rId12" w:history="1">
        <w:r w:rsidRPr="00103FF7">
          <w:rPr>
            <w:rStyle w:val="a3"/>
            <w:sz w:val="24"/>
            <w:szCs w:val="24"/>
            <w:lang w:eastAsia="ru-RU"/>
          </w:rPr>
          <w:t>реестре</w:t>
        </w:r>
      </w:hyperlink>
      <w:r w:rsidRPr="00103FF7">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D2B34" w:rsidRPr="00103FF7" w:rsidRDefault="003D2B34" w:rsidP="003D2B34">
      <w:pPr>
        <w:jc w:val="both"/>
        <w:rPr>
          <w:sz w:val="24"/>
          <w:szCs w:val="24"/>
        </w:rPr>
      </w:pPr>
      <w:r w:rsidRPr="00103FF7">
        <w:rPr>
          <w:sz w:val="24"/>
          <w:szCs w:val="24"/>
        </w:rPr>
        <w:t xml:space="preserve">          - документы, подтверждающие соответствие участника такого аукциона и (или) предлагаемого им товара условиям, запретам и ограничениям, установленным заказчиком в соответствии со </w:t>
      </w:r>
      <w:hyperlink r:id="rId13" w:history="1">
        <w:r w:rsidRPr="00103FF7">
          <w:rPr>
            <w:sz w:val="24"/>
            <w:szCs w:val="24"/>
          </w:rPr>
          <w:t>статьей 14</w:t>
        </w:r>
      </w:hyperlink>
      <w:r w:rsidRPr="00103FF7">
        <w:rPr>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или копии этих документов:</w:t>
      </w:r>
    </w:p>
    <w:p w:rsidR="003D2B34" w:rsidRPr="00103FF7" w:rsidRDefault="003D2B34" w:rsidP="003D2B34">
      <w:pPr>
        <w:jc w:val="both"/>
        <w:rPr>
          <w:sz w:val="24"/>
          <w:szCs w:val="24"/>
        </w:rPr>
      </w:pPr>
      <w:r w:rsidRPr="00103FF7">
        <w:rPr>
          <w:sz w:val="24"/>
          <w:szCs w:val="24"/>
        </w:rPr>
        <w:t xml:space="preserve">         -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14" w:history="1">
        <w:r w:rsidRPr="00103FF7">
          <w:rPr>
            <w:sz w:val="24"/>
            <w:szCs w:val="24"/>
          </w:rPr>
          <w:t>форме</w:t>
        </w:r>
      </w:hyperlink>
      <w:r w:rsidRPr="00103FF7">
        <w:rPr>
          <w:sz w:val="24"/>
          <w:szCs w:val="24"/>
        </w:rPr>
        <w:t xml:space="preserve">, установленной </w:t>
      </w:r>
      <w:hyperlink r:id="rId15" w:history="1">
        <w:r w:rsidRPr="00103FF7">
          <w:rPr>
            <w:sz w:val="24"/>
            <w:szCs w:val="24"/>
          </w:rPr>
          <w:t>Правилами</w:t>
        </w:r>
      </w:hyperlink>
      <w:r w:rsidRPr="00103FF7">
        <w:rPr>
          <w:sz w:val="24"/>
          <w:szCs w:val="24"/>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w:t>
      </w:r>
      <w:smartTag w:uri="urn:schemas-microsoft-com:office:smarttags" w:element="metricconverter">
        <w:smartTagPr>
          <w:attr w:name="ProductID" w:val="2009 г"/>
        </w:smartTagPr>
        <w:r w:rsidRPr="00103FF7">
          <w:rPr>
            <w:sz w:val="24"/>
            <w:szCs w:val="24"/>
          </w:rPr>
          <w:t>2009 г</w:t>
        </w:r>
      </w:smartTag>
      <w:r w:rsidRPr="00103FF7">
        <w:rPr>
          <w:sz w:val="24"/>
          <w:szCs w:val="24"/>
        </w:rPr>
        <w:t xml:space="preserve">., и в соответствии с критериями определения страны происхождения товаров, предусмотренными указанными </w:t>
      </w:r>
      <w:hyperlink r:id="rId16" w:history="1">
        <w:r w:rsidRPr="00103FF7">
          <w:rPr>
            <w:sz w:val="24"/>
            <w:szCs w:val="24"/>
          </w:rPr>
          <w:t>Правилами</w:t>
        </w:r>
      </w:hyperlink>
      <w:r w:rsidRPr="00103FF7">
        <w:rPr>
          <w:sz w:val="24"/>
          <w:szCs w:val="24"/>
        </w:rPr>
        <w:t>;</w:t>
      </w:r>
    </w:p>
    <w:p w:rsidR="003D2B34" w:rsidRPr="00103FF7" w:rsidRDefault="003D2B34" w:rsidP="003D2B34">
      <w:pPr>
        <w:suppressAutoHyphens w:val="0"/>
        <w:autoSpaceDE w:val="0"/>
        <w:autoSpaceDN w:val="0"/>
        <w:adjustRightInd w:val="0"/>
        <w:jc w:val="both"/>
        <w:rPr>
          <w:bCs/>
          <w:sz w:val="24"/>
          <w:szCs w:val="24"/>
        </w:rPr>
      </w:pPr>
      <w:r w:rsidRPr="00103FF7">
        <w:rPr>
          <w:sz w:val="24"/>
          <w:szCs w:val="24"/>
        </w:rPr>
        <w:t xml:space="preserve">        </w:t>
      </w:r>
      <w:r w:rsidRPr="00103FF7">
        <w:rPr>
          <w:i/>
          <w:sz w:val="24"/>
          <w:szCs w:val="24"/>
        </w:rPr>
        <w:t>Если на участие в определении поставщика подана одна заявка, ограничение, установленное Постановлением №102, не применяется, в связи с чем отсутствие в заявке единственного участника сертификата формы СТ-1 не является основанием для отклонения заявки (Письмо ФАС России от 28.05.2015г. №АЦ/26282/15)</w:t>
      </w:r>
    </w:p>
    <w:p w:rsidR="002525C4" w:rsidRPr="003F5785" w:rsidRDefault="002525C4" w:rsidP="002525C4">
      <w:pPr>
        <w:ind w:firstLine="708"/>
        <w:jc w:val="both"/>
        <w:rPr>
          <w:sz w:val="24"/>
          <w:szCs w:val="24"/>
        </w:rPr>
      </w:pPr>
      <w:bookmarkStart w:id="0" w:name="_GoBack"/>
      <w:bookmarkEnd w:id="0"/>
      <w:r w:rsidRPr="003F5785">
        <w:rPr>
          <w:sz w:val="24"/>
          <w:szCs w:val="24"/>
        </w:rPr>
        <w:t xml:space="preserve">    </w:t>
      </w:r>
    </w:p>
    <w:p w:rsidR="00F33FDF" w:rsidRDefault="00F33FDF" w:rsidP="00444B17">
      <w:pPr>
        <w:keepNext/>
        <w:keepLines/>
        <w:autoSpaceDE w:val="0"/>
        <w:autoSpaceDN w:val="0"/>
        <w:adjustRightInd w:val="0"/>
        <w:ind w:firstLine="540"/>
        <w:jc w:val="both"/>
      </w:pPr>
    </w:p>
    <w:sectPr w:rsidR="00F33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2525C4"/>
    <w:rsid w:val="002A72E8"/>
    <w:rsid w:val="003D2B34"/>
    <w:rsid w:val="00444B17"/>
    <w:rsid w:val="006D4367"/>
    <w:rsid w:val="009D555C"/>
    <w:rsid w:val="00E70720"/>
    <w:rsid w:val="00E754B8"/>
    <w:rsid w:val="00F33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uiPriority w:val="99"/>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hyperlink" Target="consultantplus://offline/ref=81EA4E573A70F47B5CA485E0791D81DDFE9ED63304D0A7E6BE20DC5821580350E4DB1DA93F78A312r8W5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FEC4991C8E691F2C8DD2D2398B71583BCDD615BEB3070755B7908FCEEFEB2960AB2F7CCF504B2C378w9O" TargetMode="Externa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5" Type="http://schemas.openxmlformats.org/officeDocument/2006/relationships/hyperlink" Target="consultantplus://offline/ref=FFEC4991C8E691F2C8DD2D2398B71583BCDD615BEB3070755B7908FCEEFEB2960AB2F7CCF504B7C078wAO"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hyperlink" Target="consultantplus://offline/ref=FFEC4991C8E691F2C8DD2D2398B71583BCDD615BEB3070755B7908FCEEFEB2960AB2F7CCF504B3C578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1234</Words>
  <Characters>7036</Characters>
  <Application>Microsoft Office Word</Application>
  <DocSecurity>0</DocSecurity>
  <Lines>58</Lines>
  <Paragraphs>16</Paragraphs>
  <ScaleCrop>false</ScaleCrop>
  <Company>ФСС</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2018-03-12T11:51:00Z</dcterms:created>
  <dcterms:modified xsi:type="dcterms:W3CDTF">2018-07-25T07:29:00Z</dcterms:modified>
</cp:coreProperties>
</file>