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50" w:rsidRDefault="006C7B50" w:rsidP="006C7B50">
      <w:pPr>
        <w:ind w:firstLine="540"/>
        <w:jc w:val="both"/>
        <w:rPr>
          <w:b/>
          <w:bCs/>
        </w:rPr>
      </w:pPr>
      <w:r>
        <w:rPr>
          <w:b/>
        </w:rPr>
        <w:t>Т</w:t>
      </w:r>
      <w:r>
        <w:rPr>
          <w:b/>
          <w:bCs/>
        </w:rPr>
        <w:t>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w:t>
      </w:r>
      <w:r w:rsidR="00E23A5F">
        <w:rPr>
          <w:b/>
          <w:bCs/>
        </w:rPr>
        <w:t xml:space="preserve">ктом 1 части 1 </w:t>
      </w:r>
      <w:r>
        <w:rPr>
          <w:b/>
          <w:bCs/>
        </w:rPr>
        <w:t>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p w:rsidR="00BD558C" w:rsidRDefault="00BD558C" w:rsidP="00BD558C">
      <w:pPr>
        <w:ind w:firstLine="540"/>
        <w:jc w:val="both"/>
      </w:pPr>
      <w:r>
        <w:t xml:space="preserve">1) </w:t>
      </w:r>
      <w:r w:rsidRPr="00BD558C">
        <w:t xml:space="preserve">соответствие </w:t>
      </w:r>
      <w:hyperlink r:id="rId4" w:history="1">
        <w:r w:rsidRPr="00BD558C">
          <w:rPr>
            <w:rStyle w:val="a3"/>
          </w:rPr>
          <w:t>требованиям</w:t>
        </w:r>
      </w:hyperlink>
      <w:r w:rsidRPr="00BD558C">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t>;</w:t>
      </w:r>
    </w:p>
    <w:p w:rsidR="00BD558C" w:rsidRDefault="00BD558C" w:rsidP="00BD558C">
      <w:pPr>
        <w:ind w:firstLine="540"/>
        <w:jc w:val="both"/>
        <w:rPr>
          <w:rFonts w:eastAsia="Times New Roman CYR"/>
        </w:rPr>
      </w:pPr>
      <w:r>
        <w:rPr>
          <w:rFonts w:eastAsia="Times New Roman CYR"/>
        </w:rPr>
        <w:t xml:space="preserve">2) </w:t>
      </w:r>
      <w:proofErr w:type="spellStart"/>
      <w:r>
        <w:rPr>
          <w:rFonts w:eastAsia="Times New Roman CYR"/>
        </w:rPr>
        <w:t>непроведение</w:t>
      </w:r>
      <w:proofErr w:type="spellEnd"/>
      <w:r>
        <w:rPr>
          <w:rFonts w:eastAsia="Times New Roman CYR"/>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558C" w:rsidRDefault="00BD558C" w:rsidP="00BD558C">
      <w:pPr>
        <w:ind w:firstLine="540"/>
        <w:jc w:val="both"/>
        <w:rPr>
          <w:rFonts w:eastAsia="Times New Roman CYR"/>
        </w:rPr>
      </w:pPr>
      <w:r>
        <w:rPr>
          <w:rFonts w:eastAsia="Times New Roman CYR"/>
        </w:rPr>
        <w:t xml:space="preserve">3) </w:t>
      </w:r>
      <w:proofErr w:type="spellStart"/>
      <w:r>
        <w:rPr>
          <w:rFonts w:eastAsia="Times New Roman CYR"/>
        </w:rPr>
        <w:t>неприостановление</w:t>
      </w:r>
      <w:proofErr w:type="spellEnd"/>
      <w:r>
        <w:rPr>
          <w:rFonts w:eastAsia="Times New Roman CYR"/>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558C" w:rsidRDefault="00BD558C" w:rsidP="00BD558C">
      <w:pPr>
        <w:ind w:firstLine="540"/>
        <w:jc w:val="both"/>
        <w:rPr>
          <w:rFonts w:eastAsia="Times New Roman CYR"/>
        </w:rPr>
      </w:pPr>
      <w:r>
        <w:rPr>
          <w:rFonts w:eastAsia="Times New Roman CYR"/>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558C" w:rsidRDefault="00BD558C" w:rsidP="00BD558C">
      <w:pPr>
        <w:suppressAutoHyphens w:val="0"/>
        <w:autoSpaceDE w:val="0"/>
        <w:autoSpaceDN w:val="0"/>
        <w:adjustRightInd w:val="0"/>
        <w:ind w:firstLine="540"/>
        <w:jc w:val="both"/>
        <w:rPr>
          <w:lang w:eastAsia="ru-RU"/>
        </w:rPr>
      </w:pPr>
      <w:r>
        <w:rPr>
          <w:rFonts w:eastAsia="Times New Roman CYR"/>
        </w:rPr>
        <w:t xml:space="preserve">5) </w:t>
      </w:r>
      <w:r>
        <w:rPr>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rStyle w:val="a3"/>
            <w:lang w:eastAsia="ru-RU"/>
          </w:rPr>
          <w:t>статьями 289</w:t>
        </w:r>
      </w:hyperlink>
      <w:r>
        <w:rPr>
          <w:lang w:eastAsia="ru-RU"/>
        </w:rPr>
        <w:t xml:space="preserve">, </w:t>
      </w:r>
      <w:hyperlink r:id="rId6" w:history="1">
        <w:r>
          <w:rPr>
            <w:rStyle w:val="a3"/>
            <w:lang w:eastAsia="ru-RU"/>
          </w:rPr>
          <w:t>290</w:t>
        </w:r>
      </w:hyperlink>
      <w:r>
        <w:rPr>
          <w:lang w:eastAsia="ru-RU"/>
        </w:rPr>
        <w:t xml:space="preserve">, </w:t>
      </w:r>
      <w:hyperlink r:id="rId7" w:history="1">
        <w:r>
          <w:rPr>
            <w:rStyle w:val="a3"/>
            <w:lang w:eastAsia="ru-RU"/>
          </w:rPr>
          <w:t>291</w:t>
        </w:r>
      </w:hyperlink>
      <w:r>
        <w:rPr>
          <w:lang w:eastAsia="ru-RU"/>
        </w:rPr>
        <w:t xml:space="preserve">, </w:t>
      </w:r>
      <w:hyperlink r:id="rId8" w:history="1">
        <w:r>
          <w:rPr>
            <w:rStyle w:val="a3"/>
            <w:lang w:eastAsia="ru-RU"/>
          </w:rPr>
          <w:t>291.1</w:t>
        </w:r>
      </w:hyperlink>
      <w:r>
        <w:rPr>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558C" w:rsidRDefault="00BD558C" w:rsidP="00BD558C">
      <w:pPr>
        <w:suppressAutoHyphens w:val="0"/>
        <w:autoSpaceDE w:val="0"/>
        <w:autoSpaceDN w:val="0"/>
        <w:adjustRightInd w:val="0"/>
        <w:jc w:val="both"/>
        <w:rPr>
          <w:lang w:eastAsia="ru-RU"/>
        </w:rPr>
      </w:pPr>
      <w:r>
        <w:rPr>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rStyle w:val="a3"/>
            <w:lang w:eastAsia="ru-RU"/>
          </w:rPr>
          <w:t>статьей 19.28</w:t>
        </w:r>
      </w:hyperlink>
      <w:r>
        <w:rPr>
          <w:lang w:eastAsia="ru-RU"/>
        </w:rPr>
        <w:t xml:space="preserve"> Кодекса Российской Федерации об административных правонарушениях;</w:t>
      </w:r>
    </w:p>
    <w:p w:rsidR="00BD558C" w:rsidRDefault="00BD558C" w:rsidP="00BD558C">
      <w:pPr>
        <w:ind w:firstLine="708"/>
        <w:jc w:val="both"/>
        <w:rPr>
          <w:rFonts w:eastAsia="Times New Roman CYR"/>
        </w:rPr>
      </w:pPr>
      <w:r>
        <w:rPr>
          <w:rFonts w:eastAsia="Times New Roman CYR"/>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Pr>
          <w:rFonts w:eastAsia="Times New Roman CYR"/>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imes New Roman CYR"/>
        </w:rPr>
        <w:t>неполнородными</w:t>
      </w:r>
      <w:proofErr w:type="spellEnd"/>
      <w:r>
        <w:rPr>
          <w:rFonts w:eastAsia="Times New Roman CYR"/>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558C" w:rsidRDefault="00BD558C" w:rsidP="00BD558C">
      <w:pPr>
        <w:autoSpaceDE w:val="0"/>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7) участник закупки не является офшорной компанией;</w:t>
      </w:r>
    </w:p>
    <w:p w:rsidR="00BD558C" w:rsidRPr="00D50157" w:rsidRDefault="00D50157" w:rsidP="00BD558C">
      <w:pPr>
        <w:suppressAutoHyphens w:val="0"/>
        <w:autoSpaceDE w:val="0"/>
        <w:autoSpaceDN w:val="0"/>
        <w:adjustRightInd w:val="0"/>
        <w:ind w:firstLine="540"/>
        <w:jc w:val="both"/>
        <w:rPr>
          <w:rFonts w:ascii="Times New Roman CYR" w:hAnsi="Times New Roman CYR" w:cs="Times New Roman CYR"/>
          <w:lang w:eastAsia="ru-RU"/>
        </w:rPr>
      </w:pPr>
      <w:r>
        <w:rPr>
          <w:rFonts w:ascii="Times New Roman CYR" w:eastAsia="Times New Roman CYR" w:hAnsi="Times New Roman CYR" w:cs="Times New Roman CYR"/>
        </w:rPr>
        <w:t>8</w:t>
      </w:r>
      <w:r w:rsidR="00BD558C">
        <w:rPr>
          <w:rFonts w:ascii="Times New Roman CYR" w:eastAsia="Times New Roman CYR" w:hAnsi="Times New Roman CYR" w:cs="Times New Roman CYR"/>
        </w:rPr>
        <w:t xml:space="preserve">) </w:t>
      </w:r>
      <w:r w:rsidR="00BD558C">
        <w:rPr>
          <w:rFonts w:ascii="Times New Roman CYR" w:hAnsi="Times New Roman CYR" w:cs="Times New Roman CYR"/>
          <w:lang w:eastAsia="ru-RU"/>
        </w:rPr>
        <w:t>отсутствие у участника закупки ограничений для участия в закупках, установленных законод</w:t>
      </w:r>
      <w:r>
        <w:rPr>
          <w:rFonts w:ascii="Times New Roman CYR" w:hAnsi="Times New Roman CYR" w:cs="Times New Roman CYR"/>
          <w:lang w:eastAsia="ru-RU"/>
        </w:rPr>
        <w:t>ательством Российской Федерации</w:t>
      </w:r>
      <w:r w:rsidRPr="00D50157">
        <w:rPr>
          <w:rFonts w:ascii="Times New Roman CYR" w:hAnsi="Times New Roman CYR" w:cs="Times New Roman CYR"/>
          <w:lang w:eastAsia="ru-RU"/>
        </w:rPr>
        <w:t>;</w:t>
      </w:r>
    </w:p>
    <w:p w:rsidR="00D50157" w:rsidRDefault="00D50157" w:rsidP="00D50157">
      <w:pPr>
        <w:autoSpaceDE w:val="0"/>
        <w:ind w:firstLine="567"/>
        <w:jc w:val="both"/>
        <w:rPr>
          <w:rFonts w:ascii="Times New Roman CYR" w:eastAsia="Times New Roman CYR" w:hAnsi="Times New Roman CYR" w:cs="Times New Roman CYR"/>
        </w:rPr>
      </w:pPr>
      <w:r w:rsidRPr="00D50157">
        <w:rPr>
          <w:rFonts w:ascii="Times New Roman CYR" w:eastAsia="Times New Roman CYR" w:hAnsi="Times New Roman CYR" w:cs="Times New Roman CYR"/>
        </w:rPr>
        <w:t>9</w:t>
      </w:r>
      <w:r>
        <w:rPr>
          <w:rFonts w:ascii="Times New Roman CYR" w:eastAsia="Times New Roman CYR" w:hAnsi="Times New Roman CYR" w:cs="Times New Roman CYR"/>
        </w:rPr>
        <w:t>) 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w:t>
      </w:r>
      <w:r>
        <w:rPr>
          <w:rFonts w:ascii="Times New Roman CYR" w:eastAsia="Times New Roman CYR" w:hAnsi="Times New Roman CYR" w:cs="Times New Roman CYR"/>
        </w:rPr>
        <w:t>ого лица.</w:t>
      </w:r>
      <w:bookmarkStart w:id="0" w:name="_GoBack"/>
      <w:bookmarkEnd w:id="0"/>
    </w:p>
    <w:p w:rsidR="00D50157" w:rsidRPr="00D50157" w:rsidRDefault="00D50157" w:rsidP="00BD558C">
      <w:pPr>
        <w:suppressAutoHyphens w:val="0"/>
        <w:autoSpaceDE w:val="0"/>
        <w:autoSpaceDN w:val="0"/>
        <w:adjustRightInd w:val="0"/>
        <w:ind w:firstLine="540"/>
        <w:jc w:val="both"/>
        <w:rPr>
          <w:rFonts w:ascii="Times New Roman CYR" w:hAnsi="Times New Roman CYR" w:cs="Times New Roman CYR"/>
          <w:lang w:eastAsia="ru-RU"/>
        </w:rPr>
      </w:pPr>
    </w:p>
    <w:p w:rsidR="00E23A5F" w:rsidRDefault="00E23A5F" w:rsidP="006C7B50">
      <w:pPr>
        <w:autoSpaceDE w:val="0"/>
        <w:ind w:firstLine="735"/>
        <w:jc w:val="both"/>
        <w:rPr>
          <w:rFonts w:ascii="Times New Roman CYR" w:eastAsia="Times New Roman CYR" w:hAnsi="Times New Roman CYR" w:cs="Times New Roman CYR"/>
        </w:rPr>
      </w:pPr>
    </w:p>
    <w:p w:rsidR="006C7B50" w:rsidRDefault="006C7B50" w:rsidP="006C7B50">
      <w:pPr>
        <w:autoSpaceDE w:val="0"/>
        <w:ind w:firstLine="735"/>
        <w:jc w:val="both"/>
        <w:rPr>
          <w:rFonts w:ascii="Times New Roman CYR" w:eastAsia="Times New Roman CYR" w:hAnsi="Times New Roman CYR" w:cs="Times New Roman CYR"/>
        </w:rPr>
      </w:pPr>
      <w:r>
        <w:rPr>
          <w:rFonts w:ascii="Times New Roman CYR" w:eastAsia="Times New Roman CYR" w:hAnsi="Times New Roman CYR" w:cs="Times New Roman CYR"/>
        </w:rPr>
        <w:t>Указанные требования предъявляются в равной мере ко всем участникам закупок.</w:t>
      </w:r>
    </w:p>
    <w:p w:rsidR="006C7B50" w:rsidRDefault="006C7B50" w:rsidP="00010174">
      <w:pPr>
        <w:ind w:firstLine="540"/>
        <w:jc w:val="both"/>
        <w:rPr>
          <w:b/>
        </w:rPr>
      </w:pPr>
    </w:p>
    <w:p w:rsidR="00E44506" w:rsidRDefault="00E44506"/>
    <w:sectPr w:rsidR="00E44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7D"/>
    <w:rsid w:val="00010174"/>
    <w:rsid w:val="001620BE"/>
    <w:rsid w:val="00562F7E"/>
    <w:rsid w:val="006C7B50"/>
    <w:rsid w:val="006F0D17"/>
    <w:rsid w:val="008B3DEF"/>
    <w:rsid w:val="00A5427D"/>
    <w:rsid w:val="00BD558C"/>
    <w:rsid w:val="00D50157"/>
    <w:rsid w:val="00E23A5F"/>
    <w:rsid w:val="00E44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55785-4BE4-4955-A474-AE0D4A25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17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10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77677">
      <w:bodyDiv w:val="1"/>
      <w:marLeft w:val="0"/>
      <w:marRight w:val="0"/>
      <w:marTop w:val="0"/>
      <w:marBottom w:val="0"/>
      <w:divBdr>
        <w:top w:val="none" w:sz="0" w:space="0" w:color="auto"/>
        <w:left w:val="none" w:sz="0" w:space="0" w:color="auto"/>
        <w:bottom w:val="none" w:sz="0" w:space="0" w:color="auto"/>
        <w:right w:val="none" w:sz="0" w:space="0" w:color="auto"/>
      </w:divBdr>
    </w:div>
    <w:div w:id="19697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7CEEC6750E982594DC07C2BEC7FC5CDAE206D6FDAD50527C156147852FF4153D1BBDA54ABAz0M8F" TargetMode="External"/><Relationship Id="rId3" Type="http://schemas.openxmlformats.org/officeDocument/2006/relationships/webSettings" Target="webSettings.xml"/><Relationship Id="rId7" Type="http://schemas.openxmlformats.org/officeDocument/2006/relationships/hyperlink" Target="consultantplus://offline/ref=067CEEC6750E982594DC07C2BEC7FC5CDAE206D6FDAD50527C156147852FF4153D1BBDA54AB5z0M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7CEEC6750E982594DC07C2BEC7FC5CDAE206D6FDAD50527C156147852FF4153D1BBDA54AB7z0MAF" TargetMode="External"/><Relationship Id="rId11" Type="http://schemas.openxmlformats.org/officeDocument/2006/relationships/theme" Target="theme/theme1.xml"/><Relationship Id="rId5" Type="http://schemas.openxmlformats.org/officeDocument/2006/relationships/hyperlink" Target="consultantplus://offline/ref=067CEEC6750E982594DC07C2BEC7FC5CDAE206D6FDAD50527C156147852FF4153D1BBDA64AB30675z9MDF" TargetMode="External"/><Relationship Id="rId10" Type="http://schemas.openxmlformats.org/officeDocument/2006/relationships/fontTable" Target="fontTable.xml"/><Relationship Id="rId4" Type="http://schemas.openxmlformats.org/officeDocument/2006/relationships/hyperlink" Target="consultantplus://offline/ref=E66EBDC32E7D4DB55E9369D5FC79E4F029B23414B2F5154CE903B9BF6F782B530982A94BC2F21FY2F" TargetMode="External"/><Relationship Id="rId9" Type="http://schemas.openxmlformats.org/officeDocument/2006/relationships/hyperlink" Target="consultantplus://offline/ref=067CEEC6750E982594DC07C2BEC7FC5CDAE30FD6F1A950527C156147852FF4153D1BBDA54CB0z0M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Ивашко Ирина</dc:creator>
  <cp:keywords/>
  <dc:description/>
  <cp:lastModifiedBy>Ивашко Ирина</cp:lastModifiedBy>
  <cp:revision>10</cp:revision>
  <dcterms:created xsi:type="dcterms:W3CDTF">2018-05-06T23:44:00Z</dcterms:created>
  <dcterms:modified xsi:type="dcterms:W3CDTF">2018-07-20T00:57:00Z</dcterms:modified>
</cp:coreProperties>
</file>