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FA4" w:rsidRPr="00D31715" w:rsidRDefault="00A76FA4" w:rsidP="00A76FA4">
      <w:pPr>
        <w:spacing w:line="360" w:lineRule="auto"/>
        <w:jc w:val="both"/>
      </w:pPr>
      <w:r w:rsidRPr="00D31715">
        <w:rPr>
          <w:b/>
        </w:rPr>
        <w:t>Требования к участникам закупки</w:t>
      </w:r>
    </w:p>
    <w:p w:rsidR="00A76DC9" w:rsidRDefault="00A76DC9" w:rsidP="00A76DC9">
      <w:pPr>
        <w:ind w:firstLine="709"/>
        <w:jc w:val="both"/>
        <w:rPr>
          <w:rFonts w:eastAsia="Times New Roman"/>
          <w:bCs/>
          <w:spacing w:val="-6"/>
        </w:rPr>
      </w:pPr>
      <w:r>
        <w:t>Устанавливаются следующие единые требования к участникам закупки:</w:t>
      </w:r>
    </w:p>
    <w:p w:rsidR="00A76DC9" w:rsidRDefault="00A76DC9" w:rsidP="00A76DC9">
      <w:pPr>
        <w:ind w:firstLine="709"/>
        <w:jc w:val="both"/>
        <w:rPr>
          <w:rFonts w:eastAsia="Times New Roman"/>
          <w:bCs/>
          <w:spacing w:val="-2"/>
        </w:rPr>
      </w:pPr>
      <w:r>
        <w:rPr>
          <w:rFonts w:eastAsia="Times New Roman"/>
          <w:bCs/>
          <w:spacing w:val="-6"/>
        </w:rPr>
        <w:t>1) соответствие требованиям, установленным в соответствии с законодательством Российской</w:t>
      </w:r>
      <w:r>
        <w:rPr>
          <w:rFonts w:eastAsia="Times New Roman"/>
          <w:bCs/>
        </w:rPr>
        <w:t xml:space="preserve"> Федерации к лицам, осуществляющим поставку товара, </w:t>
      </w:r>
      <w:proofErr w:type="gramStart"/>
      <w:r>
        <w:rPr>
          <w:rFonts w:eastAsia="Times New Roman"/>
          <w:bCs/>
        </w:rPr>
        <w:t>являющихся</w:t>
      </w:r>
      <w:proofErr w:type="gramEnd"/>
      <w:r>
        <w:rPr>
          <w:rFonts w:eastAsia="Times New Roman"/>
          <w:bCs/>
        </w:rPr>
        <w:t xml:space="preserve"> объектом закупки;</w:t>
      </w:r>
    </w:p>
    <w:p w:rsidR="00A76DC9" w:rsidRDefault="00A76DC9" w:rsidP="00A76DC9">
      <w:pPr>
        <w:ind w:firstLine="709"/>
        <w:jc w:val="both"/>
      </w:pPr>
      <w:r>
        <w:rPr>
          <w:rFonts w:eastAsia="Times New Roman"/>
          <w:bCs/>
          <w:spacing w:val="-2"/>
        </w:rPr>
        <w:t>2) </w:t>
      </w:r>
      <w:proofErr w:type="spellStart"/>
      <w:r>
        <w:rPr>
          <w:rFonts w:eastAsia="Times New Roman"/>
          <w:bCs/>
          <w:spacing w:val="-2"/>
        </w:rPr>
        <w:t>непроведение</w:t>
      </w:r>
      <w:proofErr w:type="spellEnd"/>
      <w:r>
        <w:rPr>
          <w:rFonts w:eastAsia="Times New Roman"/>
          <w:bCs/>
          <w:spacing w:val="-2"/>
        </w:rPr>
        <w:t xml:space="preserve"> ликвидации участника закупки - юридического лица и отсутствие решения</w:t>
      </w:r>
      <w:r>
        <w:rPr>
          <w:rFonts w:eastAsia="Times New Roman"/>
          <w:bCs/>
        </w:rPr>
        <w:t xml:space="preserve">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76DC9" w:rsidRDefault="00A76DC9" w:rsidP="00A76DC9">
      <w:pPr>
        <w:ind w:firstLine="709"/>
        <w:jc w:val="both"/>
      </w:pPr>
      <w:r>
        <w:t>3)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76DC9" w:rsidRDefault="00A76DC9" w:rsidP="00A76DC9">
      <w:pPr>
        <w:ind w:firstLine="709"/>
        <w:jc w:val="both"/>
        <w:rPr>
          <w:rFonts w:eastAsia="Times New Roman"/>
          <w:bCs/>
        </w:rPr>
      </w:pPr>
      <w:proofErr w:type="gramStart"/>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не принято;</w:t>
      </w:r>
    </w:p>
    <w:p w:rsidR="00A76DC9" w:rsidRDefault="00A76DC9" w:rsidP="00A76DC9">
      <w:pPr>
        <w:ind w:firstLine="709"/>
        <w:jc w:val="both"/>
        <w:rPr>
          <w:rFonts w:eastAsia="Arial"/>
        </w:rPr>
      </w:pPr>
      <w:r>
        <w:rPr>
          <w:rFonts w:eastAsia="Times New Roman"/>
          <w:bCs/>
        </w:rPr>
        <w:t>5) </w:t>
      </w:r>
      <w:r>
        <w:rPr>
          <w:rFonts w:eastAsia="Arial"/>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76DC9" w:rsidRDefault="00A76DC9" w:rsidP="00A76DC9">
      <w:pPr>
        <w:ind w:firstLine="709"/>
        <w:jc w:val="both"/>
      </w:pPr>
      <w:r>
        <w:rPr>
          <w:rFonts w:eastAsia="Arial"/>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76DC9" w:rsidRDefault="00A76DC9" w:rsidP="00A76DC9">
      <w:pPr>
        <w:ind w:firstLine="709"/>
        <w:jc w:val="both"/>
      </w:pPr>
      <w: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76DC9" w:rsidRDefault="00A76DC9" w:rsidP="00A76DC9">
      <w:pPr>
        <w:ind w:firstLine="709"/>
        <w:jc w:val="both"/>
      </w:pPr>
      <w:proofErr w:type="gramStart"/>
      <w: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w:t>
      </w:r>
      <w:r>
        <w:lastRenderedPageBreak/>
        <w:t>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76DC9" w:rsidRDefault="00A76DC9" w:rsidP="00A76DC9">
      <w:pPr>
        <w:ind w:firstLine="709"/>
        <w:jc w:val="both"/>
      </w:pPr>
      <w:r>
        <w:t xml:space="preserve">8) </w:t>
      </w:r>
      <w:r>
        <w:rPr>
          <w:rFonts w:eastAsia="Times New Roman"/>
        </w:rPr>
        <w:t>участник закупки не является офшорной компанией;</w:t>
      </w:r>
    </w:p>
    <w:p w:rsidR="00A76DC9" w:rsidRDefault="00A76DC9" w:rsidP="00A76DC9">
      <w:pPr>
        <w:ind w:firstLine="709"/>
        <w:jc w:val="both"/>
      </w:pPr>
      <w:r>
        <w:t>9) отсутствие у участника закупки ограничений для участия в закупках, установленных законодательством Российской Федерации.</w:t>
      </w:r>
    </w:p>
    <w:p w:rsidR="00A76DC9" w:rsidRDefault="00A76DC9" w:rsidP="00A76DC9">
      <w:pPr>
        <w:ind w:firstLine="709"/>
        <w:jc w:val="both"/>
      </w:pPr>
      <w:r>
        <w:t>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219BE" w:rsidRDefault="00E219BE" w:rsidP="00BF3658">
      <w:pPr>
        <w:ind w:firstLine="709"/>
        <w:jc w:val="both"/>
      </w:pPr>
    </w:p>
    <w:p w:rsidR="00000BF2" w:rsidRPr="00305B0B" w:rsidRDefault="00000BF2" w:rsidP="00000BF2">
      <w:pPr>
        <w:ind w:firstLine="709"/>
        <w:jc w:val="both"/>
        <w:rPr>
          <w:rFonts w:eastAsia="Times New Roman"/>
          <w:color w:val="000000"/>
          <w:spacing w:val="-2"/>
        </w:rPr>
      </w:pPr>
      <w:proofErr w:type="gramStart"/>
      <w:r w:rsidRPr="00121ACB">
        <w:rPr>
          <w:rFonts w:eastAsia="Times New Roman"/>
          <w:b/>
          <w:bCs/>
          <w:color w:val="000000"/>
          <w:kern w:val="24"/>
          <w:shd w:val="clear" w:color="auto" w:fill="FFFFFF"/>
        </w:rPr>
        <w:t>Лицензи</w:t>
      </w:r>
      <w:r>
        <w:rPr>
          <w:rFonts w:eastAsia="Times New Roman"/>
          <w:b/>
          <w:bCs/>
          <w:color w:val="000000"/>
          <w:kern w:val="24"/>
          <w:shd w:val="clear" w:color="auto" w:fill="FFFFFF"/>
        </w:rPr>
        <w:t>я</w:t>
      </w:r>
      <w:r w:rsidRPr="00121ACB">
        <w:rPr>
          <w:rFonts w:eastAsia="Times New Roman"/>
          <w:color w:val="000000"/>
          <w:spacing w:val="-2"/>
        </w:rPr>
        <w:t xml:space="preserve"> по профилю: организации здравоохранения и общественному здоровью, травматологии и ортопедии, согласно Перечню работ (услуг), составляющих медицинскую деятельность, утвержденному Постановлением Правительства Российской Федерации № 291 от 16.04.2015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121ACB">
        <w:rPr>
          <w:rFonts w:eastAsia="Times New Roman"/>
          <w:color w:val="000000"/>
          <w:spacing w:val="-2"/>
        </w:rPr>
        <w:t>Сколково</w:t>
      </w:r>
      <w:proofErr w:type="spellEnd"/>
      <w:r w:rsidRPr="00121ACB">
        <w:rPr>
          <w:rFonts w:eastAsia="Times New Roman"/>
          <w:color w:val="000000"/>
          <w:spacing w:val="-2"/>
        </w:rPr>
        <w:t>»)» у Подрядчика, осуществляющего подбор протезно-ортопедических изделий, является обязательным условием (Федеральный</w:t>
      </w:r>
      <w:proofErr w:type="gramEnd"/>
      <w:r w:rsidRPr="00121ACB">
        <w:rPr>
          <w:rFonts w:eastAsia="Times New Roman"/>
          <w:color w:val="000000"/>
          <w:spacing w:val="-2"/>
        </w:rPr>
        <w:t xml:space="preserve"> закон от 04.05.2011 № 99-ФЗ).</w:t>
      </w:r>
    </w:p>
    <w:p w:rsidR="00DC51D7" w:rsidRDefault="00DC51D7" w:rsidP="00000BF2">
      <w:pPr>
        <w:jc w:val="both"/>
      </w:pPr>
      <w:bookmarkStart w:id="0" w:name="_GoBack"/>
      <w:bookmarkEnd w:id="0"/>
    </w:p>
    <w:sectPr w:rsidR="00DC51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lbany AMT">
    <w:altName w:val="Arial"/>
    <w:charset w:val="CC"/>
    <w:family w:val="auto"/>
    <w:pitch w:val="variable"/>
  </w:font>
  <w:font w:name="DejaVu Sans">
    <w:panose1 w:val="020B0603030804020204"/>
    <w:charset w:val="CC"/>
    <w:family w:val="swiss"/>
    <w:pitch w:val="variable"/>
    <w:sig w:usb0="E7000EFF" w:usb1="5200FDFF" w:usb2="0A042021" w:usb3="00000000" w:csb0="000001B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E1A"/>
    <w:rsid w:val="00000BF2"/>
    <w:rsid w:val="00100D55"/>
    <w:rsid w:val="00261BC2"/>
    <w:rsid w:val="00331207"/>
    <w:rsid w:val="003D4F4D"/>
    <w:rsid w:val="00604147"/>
    <w:rsid w:val="0085201B"/>
    <w:rsid w:val="00955DEF"/>
    <w:rsid w:val="009B09DC"/>
    <w:rsid w:val="00A76DC9"/>
    <w:rsid w:val="00A76FA4"/>
    <w:rsid w:val="00BF3658"/>
    <w:rsid w:val="00D05AD4"/>
    <w:rsid w:val="00D46CE2"/>
    <w:rsid w:val="00DC51D7"/>
    <w:rsid w:val="00DF7E1A"/>
    <w:rsid w:val="00E07EFE"/>
    <w:rsid w:val="00E21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FA4"/>
    <w:pPr>
      <w:widowControl w:val="0"/>
      <w:suppressAutoHyphens/>
      <w:spacing w:after="0" w:line="240" w:lineRule="auto"/>
    </w:pPr>
    <w:rPr>
      <w:rFonts w:ascii="Times New Roman" w:eastAsia="Albany AMT"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uiPriority w:val="99"/>
    <w:rsid w:val="00BF3658"/>
    <w:pPr>
      <w:widowControl w:val="0"/>
      <w:suppressAutoHyphens/>
    </w:pPr>
    <w:rPr>
      <w:rFonts w:ascii="Calibri" w:eastAsia="DejaVu Sans" w:hAnsi="Calibri" w:cs="Calibri"/>
      <w:kern w:val="1"/>
      <w:lang w:eastAsia="ar-SA"/>
    </w:rPr>
  </w:style>
  <w:style w:type="paragraph" w:styleId="a4">
    <w:name w:val="Body Text"/>
    <w:basedOn w:val="a"/>
    <w:link w:val="a5"/>
    <w:rsid w:val="00100D55"/>
    <w:pPr>
      <w:spacing w:after="120"/>
    </w:pPr>
  </w:style>
  <w:style w:type="character" w:customStyle="1" w:styleId="a5">
    <w:name w:val="Основной текст Знак"/>
    <w:basedOn w:val="a0"/>
    <w:link w:val="a4"/>
    <w:rsid w:val="00100D55"/>
    <w:rPr>
      <w:rFonts w:ascii="Times New Roman" w:eastAsia="Albany AMT" w:hAnsi="Times New Roman" w:cs="Times New Roman"/>
      <w:kern w:val="1"/>
      <w:sz w:val="24"/>
      <w:szCs w:val="24"/>
      <w:lang w:eastAsia="ar-SA"/>
    </w:rPr>
  </w:style>
  <w:style w:type="paragraph" w:customStyle="1" w:styleId="ConsPlusTitle">
    <w:name w:val="ConsPlusTitle"/>
    <w:rsid w:val="003312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31207"/>
    <w:pPr>
      <w:widowControl w:val="0"/>
      <w:suppressAutoHyphens/>
      <w:autoSpaceDE w:val="0"/>
      <w:spacing w:after="0" w:line="240" w:lineRule="auto"/>
    </w:pPr>
    <w:rPr>
      <w:rFonts w:ascii="Arial" w:eastAsia="Arial" w:hAnsi="Arial" w:cs="Arial"/>
      <w:sz w:val="20"/>
      <w:szCs w:val="20"/>
      <w:lang w:eastAsia="ar-SA"/>
    </w:rPr>
  </w:style>
  <w:style w:type="paragraph" w:customStyle="1" w:styleId="1">
    <w:name w:val="Абзац списка1"/>
    <w:basedOn w:val="a"/>
    <w:rsid w:val="00A76DC9"/>
    <w:pPr>
      <w:suppressAutoHyphens w:val="0"/>
      <w:ind w:left="720"/>
      <w:jc w:val="both"/>
    </w:pPr>
    <w:rPr>
      <w:rFonts w:eastAsia="Calibri"/>
      <w:kern w:val="2"/>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FA4"/>
    <w:pPr>
      <w:widowControl w:val="0"/>
      <w:suppressAutoHyphens/>
      <w:spacing w:after="0" w:line="240" w:lineRule="auto"/>
    </w:pPr>
    <w:rPr>
      <w:rFonts w:ascii="Times New Roman" w:eastAsia="Albany AMT"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uiPriority w:val="99"/>
    <w:rsid w:val="00BF3658"/>
    <w:pPr>
      <w:widowControl w:val="0"/>
      <w:suppressAutoHyphens/>
    </w:pPr>
    <w:rPr>
      <w:rFonts w:ascii="Calibri" w:eastAsia="DejaVu Sans" w:hAnsi="Calibri" w:cs="Calibri"/>
      <w:kern w:val="1"/>
      <w:lang w:eastAsia="ar-SA"/>
    </w:rPr>
  </w:style>
  <w:style w:type="paragraph" w:styleId="a4">
    <w:name w:val="Body Text"/>
    <w:basedOn w:val="a"/>
    <w:link w:val="a5"/>
    <w:rsid w:val="00100D55"/>
    <w:pPr>
      <w:spacing w:after="120"/>
    </w:pPr>
  </w:style>
  <w:style w:type="character" w:customStyle="1" w:styleId="a5">
    <w:name w:val="Основной текст Знак"/>
    <w:basedOn w:val="a0"/>
    <w:link w:val="a4"/>
    <w:rsid w:val="00100D55"/>
    <w:rPr>
      <w:rFonts w:ascii="Times New Roman" w:eastAsia="Albany AMT" w:hAnsi="Times New Roman" w:cs="Times New Roman"/>
      <w:kern w:val="1"/>
      <w:sz w:val="24"/>
      <w:szCs w:val="24"/>
      <w:lang w:eastAsia="ar-SA"/>
    </w:rPr>
  </w:style>
  <w:style w:type="paragraph" w:customStyle="1" w:styleId="ConsPlusTitle">
    <w:name w:val="ConsPlusTitle"/>
    <w:rsid w:val="003312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31207"/>
    <w:pPr>
      <w:widowControl w:val="0"/>
      <w:suppressAutoHyphens/>
      <w:autoSpaceDE w:val="0"/>
      <w:spacing w:after="0" w:line="240" w:lineRule="auto"/>
    </w:pPr>
    <w:rPr>
      <w:rFonts w:ascii="Arial" w:eastAsia="Arial" w:hAnsi="Arial" w:cs="Arial"/>
      <w:sz w:val="20"/>
      <w:szCs w:val="20"/>
      <w:lang w:eastAsia="ar-SA"/>
    </w:rPr>
  </w:style>
  <w:style w:type="paragraph" w:customStyle="1" w:styleId="1">
    <w:name w:val="Абзац списка1"/>
    <w:basedOn w:val="a"/>
    <w:rsid w:val="00A76DC9"/>
    <w:pPr>
      <w:suppressAutoHyphens w:val="0"/>
      <w:ind w:left="720"/>
      <w:jc w:val="both"/>
    </w:pPr>
    <w:rPr>
      <w:rFonts w:eastAsia="Calibri"/>
      <w:kern w:val="2"/>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644299">
      <w:bodyDiv w:val="1"/>
      <w:marLeft w:val="0"/>
      <w:marRight w:val="0"/>
      <w:marTop w:val="0"/>
      <w:marBottom w:val="0"/>
      <w:divBdr>
        <w:top w:val="none" w:sz="0" w:space="0" w:color="auto"/>
        <w:left w:val="none" w:sz="0" w:space="0" w:color="auto"/>
        <w:bottom w:val="none" w:sz="0" w:space="0" w:color="auto"/>
        <w:right w:val="none" w:sz="0" w:space="0" w:color="auto"/>
      </w:divBdr>
    </w:div>
    <w:div w:id="649022739">
      <w:bodyDiv w:val="1"/>
      <w:marLeft w:val="0"/>
      <w:marRight w:val="0"/>
      <w:marTop w:val="0"/>
      <w:marBottom w:val="0"/>
      <w:divBdr>
        <w:top w:val="none" w:sz="0" w:space="0" w:color="auto"/>
        <w:left w:val="none" w:sz="0" w:space="0" w:color="auto"/>
        <w:bottom w:val="none" w:sz="0" w:space="0" w:color="auto"/>
        <w:right w:val="none" w:sz="0" w:space="0" w:color="auto"/>
      </w:divBdr>
    </w:div>
    <w:div w:id="718094452">
      <w:bodyDiv w:val="1"/>
      <w:marLeft w:val="0"/>
      <w:marRight w:val="0"/>
      <w:marTop w:val="0"/>
      <w:marBottom w:val="0"/>
      <w:divBdr>
        <w:top w:val="none" w:sz="0" w:space="0" w:color="auto"/>
        <w:left w:val="none" w:sz="0" w:space="0" w:color="auto"/>
        <w:bottom w:val="none" w:sz="0" w:space="0" w:color="auto"/>
        <w:right w:val="none" w:sz="0" w:space="0" w:color="auto"/>
      </w:divBdr>
    </w:div>
    <w:div w:id="78191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880</Words>
  <Characters>5018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Polikarpova Anna Michailovna</dc:creator>
  <cp:keywords/>
  <dc:description/>
  <cp:lastModifiedBy>Polikarpova Anna Michailovna</cp:lastModifiedBy>
  <cp:revision>17</cp:revision>
  <dcterms:created xsi:type="dcterms:W3CDTF">2018-08-20T07:52:00Z</dcterms:created>
  <dcterms:modified xsi:type="dcterms:W3CDTF">2018-08-24T07:31:00Z</dcterms:modified>
</cp:coreProperties>
</file>