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Pr="007D3098" w:rsidRDefault="00782A59" w:rsidP="00782A59">
            <w:pPr>
              <w:suppressAutoHyphens w:val="0"/>
              <w:autoSpaceDE w:val="0"/>
              <w:autoSpaceDN w:val="0"/>
              <w:adjustRightInd w:val="0"/>
              <w:jc w:val="both"/>
              <w:rPr>
                <w:szCs w:val="22"/>
                <w:lang w:eastAsia="ru-RU"/>
              </w:rPr>
            </w:pPr>
            <w:r w:rsidRPr="007D3098">
              <w:t>1</w:t>
            </w:r>
            <w:r w:rsidRPr="007D3098">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2) непроведение ликвидации участника </w:t>
            </w:r>
            <w:r w:rsidR="000E636E">
              <w:rPr>
                <w:szCs w:val="22"/>
                <w:lang w:eastAsia="ru-RU"/>
              </w:rPr>
              <w:t>Электронного аукциона</w:t>
            </w:r>
            <w:r w:rsidRPr="007D3098">
              <w:rPr>
                <w:szCs w:val="22"/>
                <w:lang w:eastAsia="ru-RU"/>
              </w:rPr>
              <w:t xml:space="preserve"> - юридического лица и отсутствие решения арбитражного суда о признании участника </w:t>
            </w:r>
            <w:r w:rsidR="000E636E">
              <w:rPr>
                <w:szCs w:val="22"/>
                <w:lang w:eastAsia="ru-RU"/>
              </w:rPr>
              <w:t>электронного аукциона</w:t>
            </w:r>
            <w:r w:rsidRPr="007D3098">
              <w:rPr>
                <w:szCs w:val="22"/>
                <w:lang w:eastAsia="ru-RU"/>
              </w:rPr>
              <w:t xml:space="preserve"> - юридического лица или индивидуального предпринимателя несостоятельным (банкротом) и об открытии конкурсного производства;</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3) неприостановление деятельности участника </w:t>
            </w:r>
            <w:r w:rsidR="000E636E">
              <w:rPr>
                <w:szCs w:val="22"/>
                <w:lang w:eastAsia="ru-RU"/>
              </w:rPr>
              <w:t>электронного аукциона</w:t>
            </w:r>
            <w:r w:rsidRPr="007D3098">
              <w:rPr>
                <w:szCs w:val="22"/>
                <w:lang w:eastAsia="ru-RU"/>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4) отсутствие у участника </w:t>
            </w:r>
            <w:r w:rsidR="000E636E">
              <w:rPr>
                <w:szCs w:val="22"/>
                <w:lang w:eastAsia="ru-RU"/>
              </w:rPr>
              <w:t>электронного аукциона</w:t>
            </w:r>
            <w:r w:rsidRPr="007D3098">
              <w:rPr>
                <w:szCs w:val="22"/>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bookmarkStart w:id="0" w:name="_GoBack"/>
            <w:bookmarkEnd w:id="0"/>
            <w:r w:rsidRPr="007D3098">
              <w:rPr>
                <w:szCs w:val="22"/>
                <w:lang w:eastAsia="ru-RU"/>
              </w:rPr>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0E636E">
              <w:rPr>
                <w:szCs w:val="22"/>
                <w:lang w:eastAsia="ru-RU"/>
              </w:rPr>
              <w:t>электронного аукциона</w:t>
            </w:r>
            <w:r w:rsidRPr="007D3098">
              <w:rPr>
                <w:szCs w:val="22"/>
                <w:lang w:eastAsia="ru-RU"/>
              </w:rPr>
              <w:t xml:space="preserve">, по данным бухгалтерской отчетности за последний отчетный период. Участник </w:t>
            </w:r>
            <w:r w:rsidR="000E636E">
              <w:rPr>
                <w:szCs w:val="22"/>
                <w:lang w:eastAsia="ru-RU"/>
              </w:rPr>
              <w:t>электронного аукциона</w:t>
            </w:r>
            <w:r w:rsidRPr="007D3098">
              <w:rPr>
                <w:szCs w:val="22"/>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5) отсутствие у участника </w:t>
            </w:r>
            <w:r w:rsidR="000E636E">
              <w:rPr>
                <w:szCs w:val="22"/>
                <w:lang w:eastAsia="ru-RU"/>
              </w:rPr>
              <w:t>электронного аукциона</w:t>
            </w:r>
            <w:r w:rsidRPr="007D3098">
              <w:rPr>
                <w:szCs w:val="22"/>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D3098">
                <w:rPr>
                  <w:szCs w:val="22"/>
                  <w:lang w:eastAsia="ru-RU"/>
                </w:rPr>
                <w:t>статьями 289</w:t>
              </w:r>
            </w:hyperlink>
            <w:r w:rsidRPr="007D3098">
              <w:rPr>
                <w:szCs w:val="22"/>
                <w:lang w:eastAsia="ru-RU"/>
              </w:rPr>
              <w:t xml:space="preserve">, </w:t>
            </w:r>
            <w:hyperlink r:id="rId7" w:history="1">
              <w:r w:rsidRPr="007D3098">
                <w:rPr>
                  <w:szCs w:val="22"/>
                  <w:lang w:eastAsia="ru-RU"/>
                </w:rPr>
                <w:t>290</w:t>
              </w:r>
            </w:hyperlink>
            <w:r w:rsidRPr="007D3098">
              <w:rPr>
                <w:szCs w:val="22"/>
                <w:lang w:eastAsia="ru-RU"/>
              </w:rPr>
              <w:t xml:space="preserve">, </w:t>
            </w:r>
            <w:hyperlink r:id="rId8" w:history="1">
              <w:r w:rsidRPr="007D3098">
                <w:rPr>
                  <w:szCs w:val="22"/>
                  <w:lang w:eastAsia="ru-RU"/>
                </w:rPr>
                <w:t>291</w:t>
              </w:r>
            </w:hyperlink>
            <w:r w:rsidRPr="007D3098">
              <w:rPr>
                <w:szCs w:val="22"/>
                <w:lang w:eastAsia="ru-RU"/>
              </w:rPr>
              <w:t xml:space="preserve">, </w:t>
            </w:r>
            <w:hyperlink r:id="rId9" w:history="1">
              <w:r w:rsidRPr="007D3098">
                <w:rPr>
                  <w:szCs w:val="22"/>
                  <w:lang w:eastAsia="ru-RU"/>
                </w:rPr>
                <w:t>291.1</w:t>
              </w:r>
            </w:hyperlink>
            <w:r w:rsidRPr="007D3098">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6) участник </w:t>
            </w:r>
            <w:r w:rsidR="000E636E">
              <w:rPr>
                <w:szCs w:val="22"/>
                <w:lang w:eastAsia="ru-RU"/>
              </w:rPr>
              <w:t>электронного аукциона</w:t>
            </w:r>
            <w:r w:rsidRPr="007D3098">
              <w:rPr>
                <w:szCs w:val="22"/>
                <w:lang w:eastAsia="ru-RU"/>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D3098">
                <w:rPr>
                  <w:szCs w:val="22"/>
                  <w:lang w:eastAsia="ru-RU"/>
                </w:rPr>
                <w:t>статьей 19.28</w:t>
              </w:r>
            </w:hyperlink>
            <w:r w:rsidRPr="007D3098">
              <w:rPr>
                <w:szCs w:val="22"/>
                <w:lang w:eastAsia="ru-RU"/>
              </w:rPr>
              <w:t xml:space="preserve"> Кодекса Российской Федерации об административных правонарушениях;</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7) отсутствие между участником </w:t>
            </w:r>
            <w:r w:rsidR="000E636E">
              <w:rPr>
                <w:szCs w:val="22"/>
                <w:lang w:eastAsia="ru-RU"/>
              </w:rPr>
              <w:t>электронного аукциона</w:t>
            </w:r>
            <w:r w:rsidRPr="007D3098">
              <w:rPr>
                <w:szCs w:val="22"/>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D3098">
              <w:rPr>
                <w:szCs w:val="22"/>
                <w:lang w:eastAsia="ru-RU"/>
              </w:rPr>
              <w:lastRenderedPageBreak/>
              <w:t xml:space="preserve">учреждения или унитарного предприятия либо иными органами управления юридических лиц - участников </w:t>
            </w:r>
            <w:r w:rsidR="000E636E">
              <w:rPr>
                <w:szCs w:val="22"/>
                <w:lang w:eastAsia="ru-RU"/>
              </w:rPr>
              <w:t>электронного аукциона</w:t>
            </w:r>
            <w:r w:rsidRPr="007D3098">
              <w:rPr>
                <w:szCs w:val="22"/>
                <w:lang w:eastAsia="ru-RU"/>
              </w:rPr>
              <w:t xml:space="preserve">, с физическими лицами, в том числе зарегистрированными в качестве индивидуального предпринимателя, - участниками </w:t>
            </w:r>
            <w:r w:rsidR="000E636E">
              <w:rPr>
                <w:szCs w:val="22"/>
                <w:lang w:eastAsia="ru-RU"/>
              </w:rPr>
              <w:t>электронного аукциона</w:t>
            </w:r>
            <w:r w:rsidRPr="007D3098">
              <w:rPr>
                <w:szCs w:val="22"/>
                <w:lang w:eastAsia="ru-RU"/>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8) участник закупки не является офшорной компанией.</w:t>
            </w:r>
          </w:p>
          <w:p w:rsidR="00D73D68" w:rsidRDefault="00782A59" w:rsidP="00782A59">
            <w:pPr>
              <w:jc w:val="both"/>
              <w:rPr>
                <w:szCs w:val="22"/>
                <w:lang w:eastAsia="ru-RU"/>
              </w:rPr>
            </w:pPr>
            <w:r w:rsidRPr="007D3098">
              <w:rPr>
                <w:szCs w:val="22"/>
                <w:lang w:eastAsia="ru-RU"/>
              </w:rPr>
              <w:t>Указанные требования предъявляются в равной мере ко всем участникам закупок</w:t>
            </w:r>
            <w:r>
              <w:rPr>
                <w:szCs w:val="22"/>
                <w:lang w:eastAsia="ru-RU"/>
              </w:rPr>
              <w:t>.</w:t>
            </w:r>
          </w:p>
          <w:p w:rsidR="00782A59" w:rsidRPr="005679C4" w:rsidRDefault="00782A59" w:rsidP="00782A59">
            <w:pPr>
              <w:jc w:val="both"/>
              <w:rPr>
                <w:b/>
              </w:rPr>
            </w:pPr>
            <w:r w:rsidRPr="001B796A">
              <w:rPr>
                <w:szCs w:val="22"/>
                <w:lang w:eastAsia="ru-RU"/>
              </w:rPr>
              <w:t>Установлено требование об о</w:t>
            </w:r>
            <w:r w:rsidRPr="001B796A">
              <w:t xml:space="preserve">тсутствии в реестре недобросовестных поставщиков (подрядчиков, исполнителей) информации об участнике </w:t>
            </w:r>
            <w:r w:rsidR="000E636E">
              <w:t>электронного аукциона</w:t>
            </w:r>
            <w:r w:rsidRPr="001B796A">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163C0" w:rsidRPr="005679C4" w:rsidRDefault="00E307C6" w:rsidP="002E3C3C">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E163C0">
              <w:t>Не установлены</w:t>
            </w:r>
          </w:p>
          <w:p w:rsidR="00E307C6" w:rsidRPr="005679C4" w:rsidRDefault="00E307C6" w:rsidP="00782A59">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A11153" w:rsidP="00D73D68">
            <w:pPr>
              <w:jc w:val="both"/>
            </w:pPr>
            <w:r w:rsidRPr="00A11153">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5B" w:rsidRDefault="0038305B" w:rsidP="00D73D68">
      <w:r>
        <w:separator/>
      </w:r>
    </w:p>
  </w:endnote>
  <w:endnote w:type="continuationSeparator" w:id="0">
    <w:p w:rsidR="0038305B" w:rsidRDefault="0038305B"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5B" w:rsidRDefault="0038305B" w:rsidP="00D73D68">
      <w:r>
        <w:separator/>
      </w:r>
    </w:p>
  </w:footnote>
  <w:footnote w:type="continuationSeparator" w:id="0">
    <w:p w:rsidR="0038305B" w:rsidRDefault="0038305B"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4D91"/>
    <w:rsid w:val="000C2E97"/>
    <w:rsid w:val="000E636E"/>
    <w:rsid w:val="002E3C3C"/>
    <w:rsid w:val="0038305B"/>
    <w:rsid w:val="00490374"/>
    <w:rsid w:val="00782A59"/>
    <w:rsid w:val="009E7F70"/>
    <w:rsid w:val="00A11153"/>
    <w:rsid w:val="00AC3D90"/>
    <w:rsid w:val="00D73D68"/>
    <w:rsid w:val="00DF0412"/>
    <w:rsid w:val="00E163C0"/>
    <w:rsid w:val="00E307C6"/>
    <w:rsid w:val="00E4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8IBAA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AIB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5421EB0D2I0AA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5EDB440A1E0A06197752264EE8A6CD909F8352482547AF91235E54BCCEF5382A6A281A329B4i4A0H" TargetMode="External"/><Relationship Id="rId4" Type="http://schemas.openxmlformats.org/officeDocument/2006/relationships/footnotes" Target="footnotes.xml"/><Relationship Id="rId9" Type="http://schemas.openxmlformats.org/officeDocument/2006/relationships/hyperlink" Target="consultantplus://offline/ref=CD8262E36304A386C13A7D08D74DAD8ABF70E1C294CDCFBE2498C071CD102646019144F64217IB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8</cp:revision>
  <cp:lastPrinted>2018-01-31T06:06:00Z</cp:lastPrinted>
  <dcterms:created xsi:type="dcterms:W3CDTF">2018-01-31T06:05:00Z</dcterms:created>
  <dcterms:modified xsi:type="dcterms:W3CDTF">2018-06-14T10:25:00Z</dcterms:modified>
</cp:coreProperties>
</file>