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5E" w:rsidRDefault="00BB4E93" w:rsidP="00996954">
      <w:pPr>
        <w:jc w:val="center"/>
        <w:rPr>
          <w:b/>
          <w:sz w:val="24"/>
          <w:szCs w:val="24"/>
        </w:rPr>
      </w:pPr>
      <w:r>
        <w:rPr>
          <w:b/>
          <w:sz w:val="24"/>
          <w:szCs w:val="24"/>
        </w:rPr>
        <w:t>ТРЕБОВАНИЯ К УЧАСТНИКАМ ЗАКУПКИ</w:t>
      </w:r>
    </w:p>
    <w:p w:rsidR="00BB4E93" w:rsidRDefault="00BB4E93" w:rsidP="00996954">
      <w:pPr>
        <w:jc w:val="center"/>
        <w:rPr>
          <w:b/>
          <w:sz w:val="24"/>
          <w:szCs w:val="24"/>
        </w:rPr>
      </w:pPr>
    </w:p>
    <w:p w:rsidR="00BB4E93" w:rsidRDefault="00BB4E93" w:rsidP="00996954">
      <w:pPr>
        <w:jc w:val="center"/>
        <w:rPr>
          <w:b/>
          <w:sz w:val="24"/>
          <w:szCs w:val="24"/>
        </w:rPr>
      </w:pPr>
      <w:r w:rsidRPr="00BB4E93">
        <w:rPr>
          <w:b/>
          <w:sz w:val="24"/>
          <w:szCs w:val="24"/>
        </w:rPr>
        <w:t xml:space="preserve">Выполнение работ по обеспечению </w:t>
      </w:r>
      <w:proofErr w:type="spellStart"/>
      <w:r w:rsidRPr="00BB4E93">
        <w:rPr>
          <w:b/>
          <w:sz w:val="24"/>
          <w:szCs w:val="24"/>
        </w:rPr>
        <w:t>Сулимовой</w:t>
      </w:r>
      <w:proofErr w:type="spellEnd"/>
      <w:r w:rsidRPr="00BB4E93">
        <w:rPr>
          <w:b/>
          <w:sz w:val="24"/>
          <w:szCs w:val="24"/>
        </w:rPr>
        <w:t xml:space="preserve"> Е.И. протезом кис</w:t>
      </w:r>
      <w:r>
        <w:rPr>
          <w:b/>
          <w:sz w:val="24"/>
          <w:szCs w:val="24"/>
        </w:rPr>
        <w:t>ти с внешним источником энергии</w:t>
      </w:r>
    </w:p>
    <w:p w:rsidR="00BB4E93" w:rsidRPr="00567988" w:rsidRDefault="00BB4E93" w:rsidP="00996954">
      <w:pPr>
        <w:jc w:val="center"/>
        <w:rPr>
          <w:b/>
          <w:sz w:val="24"/>
          <w:szCs w:val="24"/>
        </w:rPr>
      </w:pPr>
    </w:p>
    <w:tbl>
      <w:tblPr>
        <w:tblStyle w:val="a7"/>
        <w:tblW w:w="9214" w:type="dxa"/>
        <w:tblLayout w:type="fixed"/>
        <w:tblLook w:val="04A0" w:firstRow="1" w:lastRow="0" w:firstColumn="1" w:lastColumn="0" w:noHBand="0" w:noVBand="1"/>
      </w:tblPr>
      <w:tblGrid>
        <w:gridCol w:w="3544"/>
        <w:gridCol w:w="5670"/>
      </w:tblGrid>
      <w:tr w:rsidR="00BB4E93" w:rsidRPr="00567988" w:rsidTr="00BB4E93">
        <w:trPr>
          <w:trHeight w:val="448"/>
        </w:trPr>
        <w:tc>
          <w:tcPr>
            <w:tcW w:w="3544" w:type="dxa"/>
            <w:vAlign w:val="center"/>
            <w:hideMark/>
          </w:tcPr>
          <w:p w:rsidR="00BB4E93" w:rsidRPr="00567988" w:rsidRDefault="00BB4E93" w:rsidP="000958C5">
            <w:pPr>
              <w:widowControl w:val="0"/>
              <w:jc w:val="center"/>
              <w:rPr>
                <w:b/>
                <w:sz w:val="24"/>
                <w:szCs w:val="24"/>
                <w:lang w:eastAsia="ar-SA"/>
              </w:rPr>
            </w:pPr>
            <w:bookmarkStart w:id="0" w:name="_GoBack"/>
            <w:bookmarkEnd w:id="0"/>
            <w:r w:rsidRPr="00567988">
              <w:rPr>
                <w:sz w:val="24"/>
                <w:szCs w:val="24"/>
              </w:rPr>
              <w:t>Требования к участникам Аукциона</w:t>
            </w:r>
          </w:p>
        </w:tc>
        <w:tc>
          <w:tcPr>
            <w:tcW w:w="5670" w:type="dxa"/>
            <w:vAlign w:val="center"/>
          </w:tcPr>
          <w:p w:rsidR="00BB4E93" w:rsidRPr="00567988" w:rsidRDefault="00BB4E93" w:rsidP="00567988">
            <w:pPr>
              <w:widowControl w:val="0"/>
              <w:autoSpaceDE w:val="0"/>
              <w:autoSpaceDN w:val="0"/>
              <w:adjustRightInd w:val="0"/>
              <w:ind w:firstLine="176"/>
              <w:jc w:val="both"/>
              <w:outlineLvl w:val="1"/>
              <w:rPr>
                <w:sz w:val="24"/>
                <w:szCs w:val="24"/>
              </w:rPr>
            </w:pPr>
            <w:r w:rsidRPr="00567988">
              <w:rPr>
                <w:sz w:val="24"/>
                <w:szCs w:val="24"/>
              </w:rPr>
              <w:t>К участникам закупки устанавливаются следующие единые требования:</w:t>
            </w:r>
          </w:p>
          <w:p w:rsidR="00BB4E93" w:rsidRPr="00567988" w:rsidRDefault="00BB4E93" w:rsidP="00567988">
            <w:pPr>
              <w:autoSpaceDE w:val="0"/>
              <w:autoSpaceDN w:val="0"/>
              <w:adjustRightInd w:val="0"/>
              <w:ind w:firstLine="176"/>
              <w:jc w:val="both"/>
              <w:rPr>
                <w:sz w:val="24"/>
                <w:szCs w:val="24"/>
              </w:rPr>
            </w:pPr>
            <w:r w:rsidRPr="00567988">
              <w:rPr>
                <w:sz w:val="24"/>
                <w:szCs w:val="24"/>
              </w:rPr>
              <w:t xml:space="preserve">- </w:t>
            </w:r>
            <w:proofErr w:type="spellStart"/>
            <w:r w:rsidRPr="00567988">
              <w:rPr>
                <w:sz w:val="24"/>
                <w:szCs w:val="24"/>
              </w:rPr>
              <w:t>непроведение</w:t>
            </w:r>
            <w:proofErr w:type="spellEnd"/>
            <w:r w:rsidRPr="0056798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4E93" w:rsidRPr="00567988" w:rsidRDefault="00BB4E93" w:rsidP="00567988">
            <w:pPr>
              <w:autoSpaceDE w:val="0"/>
              <w:autoSpaceDN w:val="0"/>
              <w:adjustRightInd w:val="0"/>
              <w:ind w:firstLine="176"/>
              <w:jc w:val="both"/>
              <w:rPr>
                <w:sz w:val="24"/>
                <w:szCs w:val="24"/>
              </w:rPr>
            </w:pPr>
            <w:r w:rsidRPr="00567988">
              <w:rPr>
                <w:sz w:val="24"/>
                <w:szCs w:val="24"/>
              </w:rPr>
              <w:t xml:space="preserve">-  </w:t>
            </w:r>
            <w:proofErr w:type="spellStart"/>
            <w:r w:rsidRPr="00567988">
              <w:rPr>
                <w:sz w:val="24"/>
                <w:szCs w:val="24"/>
              </w:rPr>
              <w:t>неприостановление</w:t>
            </w:r>
            <w:proofErr w:type="spellEnd"/>
            <w:r w:rsidRPr="0056798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4E93" w:rsidRPr="00567988" w:rsidRDefault="00BB4E93" w:rsidP="00567988">
            <w:pPr>
              <w:autoSpaceDE w:val="0"/>
              <w:autoSpaceDN w:val="0"/>
              <w:adjustRightInd w:val="0"/>
              <w:ind w:firstLine="176"/>
              <w:jc w:val="both"/>
              <w:rPr>
                <w:sz w:val="24"/>
                <w:szCs w:val="24"/>
              </w:rPr>
            </w:pPr>
            <w:r w:rsidRPr="0056798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4E93" w:rsidRPr="00567988" w:rsidRDefault="00BB4E93" w:rsidP="00567988">
            <w:pPr>
              <w:autoSpaceDE w:val="0"/>
              <w:autoSpaceDN w:val="0"/>
              <w:adjustRightInd w:val="0"/>
              <w:ind w:firstLine="176"/>
              <w:jc w:val="both"/>
              <w:rPr>
                <w:sz w:val="24"/>
                <w:szCs w:val="24"/>
              </w:rPr>
            </w:pPr>
            <w:r w:rsidRPr="00567988">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567988">
              <w:rPr>
                <w:sz w:val="24"/>
                <w:szCs w:val="24"/>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4E93" w:rsidRPr="00567988" w:rsidRDefault="00BB4E93" w:rsidP="00567988">
            <w:pPr>
              <w:autoSpaceDE w:val="0"/>
              <w:autoSpaceDN w:val="0"/>
              <w:adjustRightInd w:val="0"/>
              <w:ind w:firstLine="176"/>
              <w:jc w:val="both"/>
              <w:rPr>
                <w:sz w:val="24"/>
                <w:szCs w:val="24"/>
              </w:rPr>
            </w:pPr>
            <w:r w:rsidRPr="00567988">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4E93" w:rsidRPr="00567988" w:rsidRDefault="00BB4E93" w:rsidP="00567988">
            <w:pPr>
              <w:autoSpaceDE w:val="0"/>
              <w:autoSpaceDN w:val="0"/>
              <w:adjustRightInd w:val="0"/>
              <w:ind w:firstLine="176"/>
              <w:jc w:val="both"/>
              <w:rPr>
                <w:sz w:val="24"/>
                <w:szCs w:val="24"/>
              </w:rPr>
            </w:pPr>
            <w:r w:rsidRPr="00567988">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7988">
              <w:rPr>
                <w:sz w:val="24"/>
                <w:szCs w:val="24"/>
              </w:rPr>
              <w:t>неполнородными</w:t>
            </w:r>
            <w:proofErr w:type="spellEnd"/>
            <w:r w:rsidRPr="0056798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4E93" w:rsidRPr="00567988" w:rsidRDefault="00BB4E93" w:rsidP="00567988">
            <w:pPr>
              <w:autoSpaceDE w:val="0"/>
              <w:autoSpaceDN w:val="0"/>
              <w:adjustRightInd w:val="0"/>
              <w:ind w:firstLine="176"/>
              <w:jc w:val="both"/>
              <w:rPr>
                <w:sz w:val="24"/>
                <w:szCs w:val="24"/>
              </w:rPr>
            </w:pPr>
            <w:r w:rsidRPr="00567988">
              <w:rPr>
                <w:sz w:val="24"/>
                <w:szCs w:val="24"/>
              </w:rPr>
              <w:t>- участник закупки не является офшорной компанией;</w:t>
            </w:r>
          </w:p>
          <w:p w:rsidR="00BB4E93" w:rsidRPr="00567988" w:rsidRDefault="00BB4E93" w:rsidP="00567988">
            <w:pPr>
              <w:autoSpaceDE w:val="0"/>
              <w:autoSpaceDN w:val="0"/>
              <w:adjustRightInd w:val="0"/>
              <w:ind w:firstLine="176"/>
              <w:jc w:val="both"/>
              <w:rPr>
                <w:rFonts w:eastAsia="Calibri"/>
                <w:sz w:val="24"/>
                <w:szCs w:val="24"/>
              </w:rPr>
            </w:pPr>
            <w:r w:rsidRPr="00567988">
              <w:rPr>
                <w:rFonts w:eastAsia="Calibri"/>
                <w:sz w:val="24"/>
                <w:szCs w:val="24"/>
              </w:rPr>
              <w:lastRenderedPageBreak/>
              <w:t>- отсутствие у участника закупки ограничений для участия в закупках, установленных законодательством Российской Федерации.</w:t>
            </w:r>
          </w:p>
          <w:p w:rsidR="00BB4E93" w:rsidRPr="00567988" w:rsidRDefault="00BB4E93" w:rsidP="00567988">
            <w:pPr>
              <w:autoSpaceDE w:val="0"/>
              <w:autoSpaceDN w:val="0"/>
              <w:adjustRightInd w:val="0"/>
              <w:ind w:firstLine="176"/>
              <w:jc w:val="both"/>
              <w:rPr>
                <w:sz w:val="24"/>
                <w:szCs w:val="24"/>
              </w:rPr>
            </w:pPr>
            <w:r w:rsidRPr="00567988">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B4E93" w:rsidRPr="00567988" w:rsidTr="00BB4E93">
        <w:tc>
          <w:tcPr>
            <w:tcW w:w="3544" w:type="dxa"/>
            <w:vAlign w:val="center"/>
            <w:hideMark/>
          </w:tcPr>
          <w:p w:rsidR="00BB4E93" w:rsidRPr="00567988" w:rsidRDefault="00BB4E93" w:rsidP="000958C5">
            <w:pPr>
              <w:widowControl w:val="0"/>
              <w:jc w:val="center"/>
              <w:rPr>
                <w:color w:val="000000"/>
                <w:spacing w:val="3"/>
                <w:sz w:val="24"/>
                <w:szCs w:val="24"/>
                <w:lang w:eastAsia="ar-SA"/>
              </w:rPr>
            </w:pPr>
            <w:r w:rsidRPr="00567988">
              <w:rPr>
                <w:color w:val="000000"/>
                <w:spacing w:val="3"/>
                <w:sz w:val="24"/>
                <w:szCs w:val="24"/>
                <w:lang w:eastAsia="ar-SA"/>
              </w:rPr>
              <w:lastRenderedPageBreak/>
              <w:t>Дополнительные требования к участникам Аукциона</w:t>
            </w:r>
          </w:p>
        </w:tc>
        <w:tc>
          <w:tcPr>
            <w:tcW w:w="5670" w:type="dxa"/>
            <w:vAlign w:val="center"/>
          </w:tcPr>
          <w:p w:rsidR="00BB4E93" w:rsidRPr="00567988" w:rsidRDefault="00BB4E93" w:rsidP="000958C5">
            <w:pPr>
              <w:widowControl w:val="0"/>
              <w:shd w:val="clear" w:color="auto" w:fill="FFFFFF"/>
              <w:snapToGrid w:val="0"/>
              <w:ind w:firstLine="176"/>
              <w:rPr>
                <w:color w:val="000000"/>
                <w:sz w:val="24"/>
                <w:szCs w:val="24"/>
                <w:lang w:eastAsia="ar-SA"/>
              </w:rPr>
            </w:pPr>
            <w:r w:rsidRPr="00567988">
              <w:rPr>
                <w:color w:val="000000"/>
                <w:sz w:val="24"/>
                <w:szCs w:val="24"/>
                <w:lang w:eastAsia="ar-SA"/>
              </w:rPr>
              <w:t>Не установлены</w:t>
            </w:r>
          </w:p>
        </w:tc>
      </w:tr>
      <w:tr w:rsidR="00BB4E93" w:rsidRPr="00567988" w:rsidTr="00BB4E93">
        <w:tc>
          <w:tcPr>
            <w:tcW w:w="3544" w:type="dxa"/>
            <w:vAlign w:val="center"/>
            <w:hideMark/>
          </w:tcPr>
          <w:p w:rsidR="00BB4E93" w:rsidRPr="00567988" w:rsidRDefault="00BB4E93" w:rsidP="000958C5">
            <w:pPr>
              <w:widowControl w:val="0"/>
              <w:jc w:val="center"/>
              <w:rPr>
                <w:sz w:val="24"/>
                <w:szCs w:val="24"/>
                <w:lang w:eastAsia="ar-SA"/>
              </w:rPr>
            </w:pPr>
            <w:r w:rsidRPr="00567988">
              <w:rPr>
                <w:sz w:val="24"/>
                <w:szCs w:val="24"/>
                <w:lang w:eastAsia="ar-SA"/>
              </w:rPr>
              <w:t>Перечень документов, которые подтверждают соответствие участников закупок дополнительным требованиям</w:t>
            </w:r>
          </w:p>
        </w:tc>
        <w:tc>
          <w:tcPr>
            <w:tcW w:w="5670" w:type="dxa"/>
            <w:vAlign w:val="center"/>
          </w:tcPr>
          <w:p w:rsidR="00BB4E93" w:rsidRPr="00567988" w:rsidRDefault="00BB4E93" w:rsidP="000958C5">
            <w:pPr>
              <w:widowControl w:val="0"/>
              <w:ind w:firstLine="176"/>
              <w:rPr>
                <w:bCs/>
                <w:sz w:val="24"/>
                <w:szCs w:val="24"/>
              </w:rPr>
            </w:pPr>
            <w:r w:rsidRPr="00567988">
              <w:rPr>
                <w:bCs/>
                <w:sz w:val="24"/>
                <w:szCs w:val="24"/>
              </w:rPr>
              <w:t>Не установлен</w:t>
            </w:r>
          </w:p>
        </w:tc>
      </w:tr>
    </w:tbl>
    <w:p w:rsidR="00877D4D" w:rsidRPr="00567988" w:rsidRDefault="00877D4D" w:rsidP="00BB4E93">
      <w:pPr>
        <w:rPr>
          <w:sz w:val="24"/>
          <w:szCs w:val="24"/>
        </w:rPr>
      </w:pPr>
    </w:p>
    <w:sectPr w:rsidR="00877D4D" w:rsidRPr="00567988" w:rsidSect="00226398">
      <w:headerReference w:type="default" r:id="rId7"/>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38" w:rsidRDefault="00927E38" w:rsidP="00713A44">
      <w:r>
        <w:separator/>
      </w:r>
    </w:p>
  </w:endnote>
  <w:endnote w:type="continuationSeparator" w:id="0">
    <w:p w:rsidR="00927E38" w:rsidRDefault="00927E38" w:rsidP="0071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38" w:rsidRDefault="00927E38" w:rsidP="00713A44">
      <w:r>
        <w:separator/>
      </w:r>
    </w:p>
  </w:footnote>
  <w:footnote w:type="continuationSeparator" w:id="0">
    <w:p w:rsidR="00927E38" w:rsidRDefault="00927E38" w:rsidP="0071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4" w:rsidRPr="00465148" w:rsidRDefault="00713A44" w:rsidP="00465148">
    <w:pPr>
      <w:widowControl w:val="0"/>
      <w:rPr>
        <w:rFonts w:eastAsia="Times New Roman" w:cs="Times New Roman"/>
        <w:bCs/>
        <w:noProof/>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64"/>
    <w:rsid w:val="00077BAC"/>
    <w:rsid w:val="000913C5"/>
    <w:rsid w:val="000B228E"/>
    <w:rsid w:val="00165A3B"/>
    <w:rsid w:val="00226398"/>
    <w:rsid w:val="00433EB4"/>
    <w:rsid w:val="00465148"/>
    <w:rsid w:val="004E7043"/>
    <w:rsid w:val="00561233"/>
    <w:rsid w:val="00567988"/>
    <w:rsid w:val="005C7826"/>
    <w:rsid w:val="005D47FB"/>
    <w:rsid w:val="00627F3C"/>
    <w:rsid w:val="006C605B"/>
    <w:rsid w:val="006D6A7E"/>
    <w:rsid w:val="007033F5"/>
    <w:rsid w:val="00713A44"/>
    <w:rsid w:val="008353DB"/>
    <w:rsid w:val="00877D4D"/>
    <w:rsid w:val="008B0964"/>
    <w:rsid w:val="00927E38"/>
    <w:rsid w:val="00941F2C"/>
    <w:rsid w:val="00996954"/>
    <w:rsid w:val="009D25FA"/>
    <w:rsid w:val="00A01C84"/>
    <w:rsid w:val="00A13803"/>
    <w:rsid w:val="00A9434D"/>
    <w:rsid w:val="00AF245E"/>
    <w:rsid w:val="00B2470E"/>
    <w:rsid w:val="00B83D64"/>
    <w:rsid w:val="00B927F7"/>
    <w:rsid w:val="00BB4E93"/>
    <w:rsid w:val="00BB6BBD"/>
    <w:rsid w:val="00BD7B7D"/>
    <w:rsid w:val="00C3280E"/>
    <w:rsid w:val="00EB6C55"/>
    <w:rsid w:val="00EC2819"/>
    <w:rsid w:val="00EE6A01"/>
    <w:rsid w:val="00FB0B4B"/>
    <w:rsid w:val="00FD0A19"/>
    <w:rsid w:val="00FD19F9"/>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9F79D-262A-4F25-84AA-A6AFF8B6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01"/>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6A01"/>
    <w:pPr>
      <w:jc w:val="center"/>
    </w:pPr>
    <w:rPr>
      <w:rFonts w:eastAsia="Times New Roman" w:cs="Times New Roman"/>
      <w:b/>
    </w:rPr>
  </w:style>
  <w:style w:type="character" w:customStyle="1" w:styleId="a4">
    <w:name w:val="Название Знак"/>
    <w:basedOn w:val="a0"/>
    <w:link w:val="a3"/>
    <w:rsid w:val="00EE6A01"/>
    <w:rPr>
      <w:rFonts w:ascii="Times New Roman" w:eastAsia="Times New Roman" w:hAnsi="Times New Roman" w:cs="Times New Roman"/>
      <w:b/>
      <w:sz w:val="28"/>
      <w:szCs w:val="20"/>
      <w:lang w:eastAsia="ru-RU"/>
    </w:rPr>
  </w:style>
  <w:style w:type="paragraph" w:styleId="a5">
    <w:name w:val="List Paragraph"/>
    <w:aliases w:val="Нумерованый список,Bullet List,FooterText,numbered,SL_Абзац списка"/>
    <w:basedOn w:val="a"/>
    <w:link w:val="a6"/>
    <w:uiPriority w:val="34"/>
    <w:qFormat/>
    <w:rsid w:val="00EE6A01"/>
    <w:pPr>
      <w:ind w:left="720"/>
      <w:contextualSpacing/>
    </w:pPr>
    <w:rPr>
      <w:rFonts w:eastAsia="Times New Roman" w:cs="Times New Roman"/>
    </w:rPr>
  </w:style>
  <w:style w:type="table" w:styleId="a7">
    <w:name w:val="Table Grid"/>
    <w:basedOn w:val="a1"/>
    <w:uiPriority w:val="59"/>
    <w:rsid w:val="006C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6C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6C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3A44"/>
    <w:pPr>
      <w:tabs>
        <w:tab w:val="center" w:pos="4677"/>
        <w:tab w:val="right" w:pos="9355"/>
      </w:tabs>
    </w:pPr>
  </w:style>
  <w:style w:type="character" w:customStyle="1" w:styleId="a9">
    <w:name w:val="Верхний колонтитул Знак"/>
    <w:basedOn w:val="a0"/>
    <w:link w:val="a8"/>
    <w:uiPriority w:val="99"/>
    <w:rsid w:val="00713A44"/>
    <w:rPr>
      <w:rFonts w:ascii="Times New Roman" w:hAnsi="Times New Roman"/>
      <w:sz w:val="28"/>
      <w:szCs w:val="20"/>
      <w:lang w:eastAsia="ru-RU"/>
    </w:rPr>
  </w:style>
  <w:style w:type="paragraph" w:styleId="aa">
    <w:name w:val="footer"/>
    <w:basedOn w:val="a"/>
    <w:link w:val="ab"/>
    <w:uiPriority w:val="99"/>
    <w:unhideWhenUsed/>
    <w:rsid w:val="00713A44"/>
    <w:pPr>
      <w:tabs>
        <w:tab w:val="center" w:pos="4677"/>
        <w:tab w:val="right" w:pos="9355"/>
      </w:tabs>
    </w:pPr>
  </w:style>
  <w:style w:type="character" w:customStyle="1" w:styleId="ab">
    <w:name w:val="Нижний колонтитул Знак"/>
    <w:basedOn w:val="a0"/>
    <w:link w:val="aa"/>
    <w:uiPriority w:val="99"/>
    <w:rsid w:val="00713A44"/>
    <w:rPr>
      <w:rFonts w:ascii="Times New Roman" w:hAnsi="Times New Roman"/>
      <w:sz w:val="28"/>
      <w:szCs w:val="20"/>
      <w:lang w:eastAsia="ru-RU"/>
    </w:rPr>
  </w:style>
  <w:style w:type="table" w:customStyle="1" w:styleId="1">
    <w:name w:val="Сетка таблицы1"/>
    <w:basedOn w:val="a1"/>
    <w:next w:val="a7"/>
    <w:uiPriority w:val="59"/>
    <w:rsid w:val="00EC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EC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47FB"/>
    <w:rPr>
      <w:rFonts w:ascii="Segoe UI" w:hAnsi="Segoe UI" w:cs="Segoe UI"/>
      <w:sz w:val="18"/>
      <w:szCs w:val="18"/>
    </w:rPr>
  </w:style>
  <w:style w:type="character" w:customStyle="1" w:styleId="ad">
    <w:name w:val="Текст выноски Знак"/>
    <w:basedOn w:val="a0"/>
    <w:link w:val="ac"/>
    <w:uiPriority w:val="99"/>
    <w:semiHidden/>
    <w:rsid w:val="005D47FB"/>
    <w:rPr>
      <w:rFonts w:ascii="Segoe UI" w:hAnsi="Segoe UI" w:cs="Segoe UI"/>
      <w:sz w:val="18"/>
      <w:szCs w:val="18"/>
      <w:lang w:eastAsia="ru-RU"/>
    </w:rPr>
  </w:style>
  <w:style w:type="paragraph" w:styleId="ae">
    <w:name w:val="No Spacing"/>
    <w:uiPriority w:val="1"/>
    <w:qFormat/>
    <w:rsid w:val="00567988"/>
    <w:pPr>
      <w:spacing w:after="0" w:line="240" w:lineRule="auto"/>
    </w:pPr>
    <w:rPr>
      <w:rFonts w:ascii="Calibri" w:eastAsia="Times New Roman" w:hAnsi="Calibri" w:cs="Times New Roman"/>
      <w:lang w:eastAsia="ru-RU"/>
    </w:rPr>
  </w:style>
  <w:style w:type="character" w:customStyle="1" w:styleId="a6">
    <w:name w:val="Абзац списка Знак"/>
    <w:aliases w:val="Нумерованый список Знак,Bullet List Знак,FooterText Знак,numbered Знак,SL_Абзац списка Знак"/>
    <w:link w:val="a5"/>
    <w:uiPriority w:val="34"/>
    <w:locked/>
    <w:rsid w:val="00567988"/>
    <w:rPr>
      <w:rFonts w:ascii="Times New Roman" w:eastAsia="Times New Roman" w:hAnsi="Times New Roman" w:cs="Times New Roman"/>
      <w:sz w:val="28"/>
      <w:szCs w:val="20"/>
      <w:lang w:eastAsia="ru-RU"/>
    </w:rPr>
  </w:style>
  <w:style w:type="numbering" w:customStyle="1" w:styleId="2411">
    <w:name w:val="Стиль2411"/>
    <w:rsid w:val="0056798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Захарченко Надежда Юрьевна</dc:creator>
  <cp:keywords/>
  <dc:description/>
  <cp:lastModifiedBy>Медникова Алина Сергеевна</cp:lastModifiedBy>
  <cp:revision>15</cp:revision>
  <cp:lastPrinted>2018-08-20T08:27:00Z</cp:lastPrinted>
  <dcterms:created xsi:type="dcterms:W3CDTF">2018-04-09T12:03:00Z</dcterms:created>
  <dcterms:modified xsi:type="dcterms:W3CDTF">2018-08-20T15:21:00Z</dcterms:modified>
</cp:coreProperties>
</file>