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r w:rsidRPr="00A02392">
        <w:rPr>
          <w:rFonts w:ascii="Times New Roman" w:hAnsi="Times New Roman" w:cs="Times New Roman"/>
          <w:kern w:val="1"/>
        </w:rPr>
        <w:t>Участник закупки должен соответствовать следующим обязательным требованиям:</w:t>
      </w:r>
    </w:p>
    <w:p w:rsidR="00847B6E" w:rsidRDefault="00847B6E" w:rsidP="00847B6E">
      <w:pPr>
        <w:tabs>
          <w:tab w:val="left" w:pos="284"/>
        </w:tabs>
        <w:spacing w:line="240" w:lineRule="auto"/>
        <w:ind w:right="173" w:firstLine="567"/>
        <w:jc w:val="both"/>
        <w:rPr>
          <w:rFonts w:ascii="Times New Roman" w:hAnsi="Times New Roman" w:cs="Times New Roman"/>
        </w:rPr>
      </w:pPr>
      <w:r w:rsidRPr="00A02392">
        <w:rPr>
          <w:rFonts w:ascii="Times New Roman" w:eastAsia="Times New Roman" w:hAnsi="Times New Roman" w:cs="Times New Roman"/>
          <w:lang w:bidi="ar-SA"/>
        </w:rPr>
        <w:t>1)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46C12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6C12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являющихся</w:t>
      </w:r>
      <w:proofErr w:type="gramEnd"/>
      <w:r w:rsidRPr="00B46C12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 xml:space="preserve"> объектом закупки</w:t>
      </w:r>
      <w:r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;</w:t>
      </w:r>
      <w:r w:rsidRPr="00B46C12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 xml:space="preserve"> 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A02392">
          <w:rPr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A02392">
          <w:rPr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обязанности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47B6E" w:rsidRPr="009A21FE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</w:rPr>
      </w:pPr>
      <w:proofErr w:type="gramStart"/>
      <w:r w:rsidRPr="009A21FE">
        <w:rPr>
          <w:rFonts w:ascii="Times New Roman" w:eastAsia="Times New Roman" w:hAnsi="Times New Roman" w:cs="Times New Roman"/>
          <w:lang w:bidi="ar-SA"/>
        </w:rPr>
        <w:t xml:space="preserve">5) </w:t>
      </w:r>
      <w:r w:rsidRPr="009A21FE">
        <w:rPr>
          <w:rFonts w:ascii="Times New Roman" w:hAnsi="Times New Roman" w:cs="Times New Roman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A21FE">
        <w:rPr>
          <w:rFonts w:ascii="Times New Roman" w:hAnsi="Times New Roman" w:cs="Times New Roman"/>
        </w:rPr>
        <w:t xml:space="preserve"> </w:t>
      </w:r>
      <w:proofErr w:type="gramStart"/>
      <w:r w:rsidRPr="009A21FE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A21FE">
        <w:rPr>
          <w:rFonts w:ascii="Times New Roman" w:hAnsi="Times New Roman" w:cs="Times New Roman"/>
          <w:kern w:val="2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A21FE">
        <w:rPr>
          <w:rFonts w:ascii="Times New Roman" w:eastAsia="Times New Roman" w:hAnsi="Times New Roman" w:cs="Times New Roman"/>
          <w:lang w:bidi="ar-SA"/>
        </w:rPr>
        <w:t>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proofErr w:type="gramStart"/>
      <w:r w:rsidRPr="00A02392">
        <w:rPr>
          <w:rFonts w:ascii="Times New Roman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A02392">
        <w:rPr>
          <w:rFonts w:ascii="Times New Roman" w:hAnsi="Times New Roman" w:cs="Times New Roman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02392">
        <w:rPr>
          <w:rFonts w:ascii="Times New Roman" w:hAnsi="Times New Roman" w:cs="Times New Roman"/>
        </w:rPr>
        <w:t xml:space="preserve"> </w:t>
      </w:r>
      <w:proofErr w:type="gramStart"/>
      <w:r w:rsidRPr="00A02392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2392">
        <w:rPr>
          <w:rFonts w:ascii="Times New Roman" w:hAnsi="Times New Roman" w:cs="Times New Roman"/>
        </w:rPr>
        <w:t>неполнородными</w:t>
      </w:r>
      <w:proofErr w:type="spellEnd"/>
      <w:r w:rsidRPr="00A02392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02392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spacing w:line="240" w:lineRule="auto"/>
        <w:ind w:right="173" w:firstLine="567"/>
        <w:jc w:val="both"/>
        <w:rPr>
          <w:rFonts w:ascii="Times New Roman" w:hAnsi="Times New Roman" w:cs="Times New Roman"/>
          <w:kern w:val="2"/>
        </w:rPr>
      </w:pPr>
      <w:r w:rsidRPr="00A02392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9)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>б) на праве собственности или ином законном основании оборудования и других материальных ресурсов для исполнения контракта;</w:t>
      </w:r>
    </w:p>
    <w:p w:rsidR="00847B6E" w:rsidRPr="00A02392" w:rsidRDefault="00847B6E" w:rsidP="00847B6E">
      <w:pPr>
        <w:widowControl/>
        <w:tabs>
          <w:tab w:val="left" w:pos="49"/>
          <w:tab w:val="left" w:pos="284"/>
        </w:tabs>
        <w:suppressAutoHyphens w:val="0"/>
        <w:autoSpaceDN w:val="0"/>
        <w:adjustRightInd w:val="0"/>
        <w:spacing w:line="240" w:lineRule="auto"/>
        <w:ind w:right="57" w:firstLine="567"/>
        <w:jc w:val="both"/>
        <w:rPr>
          <w:rFonts w:ascii="Times New Roman" w:eastAsia="Times New Roman" w:hAnsi="Times New Roman" w:cs="Times New Roman"/>
          <w:lang w:bidi="ar-SA"/>
        </w:rPr>
      </w:pPr>
      <w:bookmarkStart w:id="0" w:name="_GoBack"/>
      <w:bookmarkEnd w:id="0"/>
      <w:r w:rsidRPr="00A02392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8B143F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r w:rsidRPr="00A02392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hAnsi="Times New Roman" w:cs="Times New Roman"/>
        </w:rPr>
        <w:t>.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</w:p>
    <w:p w:rsidR="00847B6E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sectPr w:rsidR="0084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E"/>
    <w:rsid w:val="00023449"/>
    <w:rsid w:val="000548AF"/>
    <w:rsid w:val="00091F53"/>
    <w:rsid w:val="00183485"/>
    <w:rsid w:val="00184148"/>
    <w:rsid w:val="00247DC3"/>
    <w:rsid w:val="003577D8"/>
    <w:rsid w:val="00375AA7"/>
    <w:rsid w:val="003E252B"/>
    <w:rsid w:val="0042343C"/>
    <w:rsid w:val="006441B6"/>
    <w:rsid w:val="006D211E"/>
    <w:rsid w:val="006E3125"/>
    <w:rsid w:val="00717530"/>
    <w:rsid w:val="007E616F"/>
    <w:rsid w:val="008327D9"/>
    <w:rsid w:val="00847B6E"/>
    <w:rsid w:val="00882F59"/>
    <w:rsid w:val="008B143F"/>
    <w:rsid w:val="008F212E"/>
    <w:rsid w:val="00922FD1"/>
    <w:rsid w:val="00940EF9"/>
    <w:rsid w:val="009A37F1"/>
    <w:rsid w:val="00A7093F"/>
    <w:rsid w:val="00A77A5A"/>
    <w:rsid w:val="00D42E1A"/>
    <w:rsid w:val="00E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Н. Сельдюкова</dc:creator>
  <cp:keywords/>
  <dc:description/>
  <cp:lastModifiedBy>Вера Н. Сельдюкова</cp:lastModifiedBy>
  <cp:revision>2</cp:revision>
  <dcterms:created xsi:type="dcterms:W3CDTF">2018-02-13T10:38:00Z</dcterms:created>
  <dcterms:modified xsi:type="dcterms:W3CDTF">2018-02-13T10:40:00Z</dcterms:modified>
</cp:coreProperties>
</file>