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34" w:type="dxa"/>
        <w:tblLayout w:type="fixed"/>
        <w:tblLook w:val="0000" w:firstRow="0" w:lastRow="0" w:firstColumn="0" w:lastColumn="0" w:noHBand="0" w:noVBand="0"/>
      </w:tblPr>
      <w:tblGrid>
        <w:gridCol w:w="702"/>
        <w:gridCol w:w="3451"/>
        <w:gridCol w:w="5387"/>
      </w:tblGrid>
      <w:tr w:rsidR="00E73D88" w:rsidRPr="00F66827" w:rsidTr="00742007">
        <w:trPr>
          <w:trHeight w:val="548"/>
        </w:trPr>
        <w:tc>
          <w:tcPr>
            <w:tcW w:w="702" w:type="dxa"/>
            <w:tcBorders>
              <w:top w:val="single" w:sz="4" w:space="0" w:color="auto"/>
              <w:left w:val="single" w:sz="4" w:space="0" w:color="auto"/>
              <w:bottom w:val="single" w:sz="4" w:space="0" w:color="auto"/>
              <w:right w:val="single" w:sz="4" w:space="0" w:color="auto"/>
            </w:tcBorders>
          </w:tcPr>
          <w:p w:rsidR="00E73D88" w:rsidRPr="00F66827" w:rsidRDefault="00E73D88" w:rsidP="00DF129E">
            <w:pPr>
              <w:spacing w:after="0"/>
              <w:jc w:val="left"/>
              <w:rPr>
                <w:sz w:val="20"/>
                <w:szCs w:val="20"/>
              </w:rPr>
            </w:pPr>
            <w:bookmarkStart w:id="0" w:name="_Toc133222172"/>
            <w:bookmarkStart w:id="1" w:name="_Toc133222837"/>
          </w:p>
        </w:tc>
        <w:tc>
          <w:tcPr>
            <w:tcW w:w="3451" w:type="dxa"/>
            <w:tcBorders>
              <w:top w:val="single" w:sz="4" w:space="0" w:color="auto"/>
              <w:left w:val="single" w:sz="4" w:space="0" w:color="auto"/>
              <w:bottom w:val="single" w:sz="4" w:space="0" w:color="auto"/>
              <w:right w:val="single" w:sz="4" w:space="0" w:color="auto"/>
            </w:tcBorders>
          </w:tcPr>
          <w:p w:rsidR="00E73D88" w:rsidRPr="00F66827" w:rsidRDefault="00E73D88" w:rsidP="00F66827">
            <w:pPr>
              <w:keepNext/>
              <w:widowControl w:val="0"/>
              <w:spacing w:after="0"/>
              <w:ind w:left="-50" w:right="-94"/>
              <w:jc w:val="center"/>
              <w:rPr>
                <w:sz w:val="20"/>
                <w:szCs w:val="20"/>
              </w:rPr>
            </w:pPr>
            <w:r w:rsidRPr="00F66827">
              <w:rPr>
                <w:sz w:val="20"/>
                <w:szCs w:val="20"/>
              </w:rPr>
              <w:t>Требования к участникам Конкурса</w:t>
            </w:r>
          </w:p>
        </w:tc>
        <w:tc>
          <w:tcPr>
            <w:tcW w:w="5387" w:type="dxa"/>
            <w:tcBorders>
              <w:top w:val="single" w:sz="4" w:space="0" w:color="auto"/>
              <w:left w:val="single" w:sz="4" w:space="0" w:color="auto"/>
              <w:bottom w:val="single" w:sz="4" w:space="0" w:color="auto"/>
              <w:right w:val="single" w:sz="4" w:space="0" w:color="auto"/>
            </w:tcBorders>
          </w:tcPr>
          <w:p w:rsidR="00E73D88" w:rsidRPr="00F66827" w:rsidRDefault="00E73D88" w:rsidP="00F66827">
            <w:pPr>
              <w:keepNext/>
              <w:widowControl w:val="0"/>
              <w:spacing w:after="0"/>
              <w:ind w:left="-50" w:right="-94"/>
              <w:rPr>
                <w:bCs/>
                <w:sz w:val="20"/>
                <w:szCs w:val="20"/>
              </w:rPr>
            </w:pPr>
            <w:r w:rsidRPr="00F66827">
              <w:rPr>
                <w:sz w:val="20"/>
                <w:szCs w:val="20"/>
              </w:rPr>
              <w:t>К участникам Конкурса устанавливаются следующие единые требования:</w:t>
            </w:r>
            <w:bookmarkStart w:id="2" w:name="Par538"/>
            <w:bookmarkEnd w:id="2"/>
          </w:p>
          <w:p w:rsidR="005F7F5A" w:rsidRPr="00F66827" w:rsidRDefault="00E73D88" w:rsidP="00F66827">
            <w:pPr>
              <w:keepNext/>
              <w:widowControl w:val="0"/>
              <w:spacing w:after="0"/>
              <w:ind w:left="-50" w:right="-94"/>
              <w:rPr>
                <w:bCs/>
                <w:sz w:val="20"/>
                <w:szCs w:val="20"/>
              </w:rPr>
            </w:pPr>
            <w:proofErr w:type="gramStart"/>
            <w:r w:rsidRPr="00F66827">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E438CA" w:rsidRPr="00F66827">
              <w:rPr>
                <w:sz w:val="20"/>
                <w:szCs w:val="20"/>
              </w:rPr>
              <w:t xml:space="preserve"> (</w:t>
            </w:r>
            <w:r w:rsidR="005F7F5A" w:rsidRPr="00F66827">
              <w:rPr>
                <w:sz w:val="20"/>
                <w:szCs w:val="20"/>
              </w:rPr>
              <w:t xml:space="preserve">наличие действующих лицензий, необходимых для исполнения обязательств, являющихся объектом закупки </w:t>
            </w:r>
            <w:r w:rsidR="00E438CA" w:rsidRPr="00F66827">
              <w:rPr>
                <w:sz w:val="20"/>
                <w:szCs w:val="20"/>
              </w:rPr>
              <w:t>в</w:t>
            </w:r>
            <w:r w:rsidR="005F7F5A" w:rsidRPr="00F66827">
              <w:rPr>
                <w:rFonts w:eastAsia="Arial"/>
                <w:sz w:val="20"/>
                <w:szCs w:val="20"/>
              </w:rPr>
              <w:t xml:space="preserve"> соответствии с </w:t>
            </w:r>
            <w:r w:rsidR="005F7F5A" w:rsidRPr="00F66827">
              <w:rPr>
                <w:sz w:val="20"/>
                <w:szCs w:val="20"/>
              </w:rPr>
              <w:t>Федеральным законом от 04.05.2011г. № 99-ФЗ «О лицензировании отдельных видов деятельности» и Постановлением Правительства Российской Федерации от 16.04.2012г. № 291 «О лицензировании медицинской деятельности (за</w:t>
            </w:r>
            <w:proofErr w:type="gramEnd"/>
            <w:r w:rsidR="005F7F5A" w:rsidRPr="00F66827">
              <w:rPr>
                <w:sz w:val="20"/>
                <w:szCs w:val="20"/>
              </w:rPr>
              <w:t xml:space="preserve">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5F7F5A" w:rsidRPr="00F66827">
              <w:rPr>
                <w:sz w:val="20"/>
                <w:szCs w:val="20"/>
              </w:rPr>
              <w:t>Сколково</w:t>
            </w:r>
            <w:proofErr w:type="spellEnd"/>
            <w:r w:rsidR="005F7F5A" w:rsidRPr="00F66827">
              <w:rPr>
                <w:sz w:val="20"/>
                <w:szCs w:val="20"/>
              </w:rPr>
              <w:t>»)»</w:t>
            </w:r>
            <w:r w:rsidR="005F7F5A" w:rsidRPr="00F66827">
              <w:rPr>
                <w:bCs/>
                <w:sz w:val="20"/>
                <w:szCs w:val="20"/>
              </w:rPr>
              <w:t>:</w:t>
            </w:r>
          </w:p>
          <w:p w:rsidR="00E438CA" w:rsidRPr="00F66827" w:rsidRDefault="00E438CA" w:rsidP="00F66827">
            <w:pPr>
              <w:keepNext/>
              <w:widowControl w:val="0"/>
              <w:spacing w:after="0"/>
              <w:ind w:left="-50" w:right="-94"/>
              <w:rPr>
                <w:bCs/>
                <w:sz w:val="20"/>
                <w:szCs w:val="20"/>
              </w:rPr>
            </w:pPr>
            <w:r w:rsidRPr="00F66827">
              <w:rPr>
                <w:bCs/>
                <w:sz w:val="20"/>
                <w:szCs w:val="20"/>
              </w:rPr>
              <w:t>Лот №2</w:t>
            </w:r>
          </w:p>
          <w:p w:rsidR="005F7F5A" w:rsidRPr="00F66827" w:rsidRDefault="00E438CA" w:rsidP="00F66827">
            <w:pPr>
              <w:keepNext/>
              <w:widowControl w:val="0"/>
              <w:spacing w:after="0"/>
              <w:ind w:left="-50" w:right="-94"/>
              <w:rPr>
                <w:bCs/>
                <w:sz w:val="20"/>
                <w:szCs w:val="20"/>
              </w:rPr>
            </w:pPr>
            <w:r w:rsidRPr="00F66827">
              <w:rPr>
                <w:bCs/>
                <w:sz w:val="20"/>
                <w:szCs w:val="20"/>
              </w:rPr>
              <w:t xml:space="preserve">Наличие действующих лицензий на следующие виды медицинской деятельности: </w:t>
            </w:r>
            <w:r w:rsidR="005F7F5A" w:rsidRPr="00F66827">
              <w:rPr>
                <w:bCs/>
                <w:sz w:val="20"/>
                <w:szCs w:val="20"/>
              </w:rPr>
              <w:t>при оказании медицинской помощи при санаторно-куро</w:t>
            </w:r>
            <w:r w:rsidRPr="00F66827">
              <w:rPr>
                <w:bCs/>
                <w:sz w:val="20"/>
                <w:szCs w:val="20"/>
              </w:rPr>
              <w:t>ртном лечении по:</w:t>
            </w:r>
            <w:r w:rsidR="000900F1" w:rsidRPr="00F66827">
              <w:rPr>
                <w:bCs/>
                <w:sz w:val="20"/>
                <w:szCs w:val="20"/>
              </w:rPr>
              <w:t xml:space="preserve"> </w:t>
            </w:r>
            <w:r w:rsidRPr="00F66827">
              <w:rPr>
                <w:bCs/>
                <w:sz w:val="20"/>
                <w:szCs w:val="20"/>
              </w:rPr>
              <w:t xml:space="preserve">«неврологии», </w:t>
            </w:r>
            <w:r w:rsidR="005F7F5A" w:rsidRPr="00F66827">
              <w:rPr>
                <w:bCs/>
                <w:sz w:val="20"/>
                <w:szCs w:val="20"/>
              </w:rPr>
              <w:t>«пульмонологии», «травматологии и ортопедии», «урологии», «медицинской реабилитации», «</w:t>
            </w:r>
            <w:proofErr w:type="spellStart"/>
            <w:r w:rsidR="005F7F5A" w:rsidRPr="00F66827">
              <w:rPr>
                <w:bCs/>
                <w:sz w:val="20"/>
                <w:szCs w:val="20"/>
              </w:rPr>
              <w:t>профпатол</w:t>
            </w:r>
            <w:r w:rsidR="000900F1" w:rsidRPr="00F66827">
              <w:rPr>
                <w:bCs/>
                <w:sz w:val="20"/>
                <w:szCs w:val="20"/>
              </w:rPr>
              <w:t>огии</w:t>
            </w:r>
            <w:proofErr w:type="spellEnd"/>
            <w:r w:rsidR="000900F1" w:rsidRPr="00F66827">
              <w:rPr>
                <w:bCs/>
                <w:sz w:val="20"/>
                <w:szCs w:val="20"/>
              </w:rPr>
              <w:t>».</w:t>
            </w:r>
          </w:p>
          <w:p w:rsidR="00E73D88" w:rsidRPr="00F66827" w:rsidRDefault="00E73D88" w:rsidP="00F66827">
            <w:pPr>
              <w:keepNext/>
              <w:widowControl w:val="0"/>
              <w:spacing w:after="0"/>
              <w:ind w:left="-50" w:right="-94"/>
              <w:rPr>
                <w:sz w:val="20"/>
                <w:szCs w:val="20"/>
              </w:rPr>
            </w:pPr>
            <w:bookmarkStart w:id="3" w:name="_GoBack"/>
            <w:bookmarkEnd w:id="3"/>
            <w:r w:rsidRPr="00F66827">
              <w:rPr>
                <w:sz w:val="20"/>
                <w:szCs w:val="20"/>
              </w:rPr>
              <w:t xml:space="preserve">2) </w:t>
            </w:r>
            <w:proofErr w:type="spellStart"/>
            <w:r w:rsidRPr="00F66827">
              <w:rPr>
                <w:sz w:val="20"/>
                <w:szCs w:val="20"/>
              </w:rPr>
              <w:t>непроведение</w:t>
            </w:r>
            <w:proofErr w:type="spellEnd"/>
            <w:r w:rsidRPr="00F66827">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w:t>
            </w:r>
            <w:r w:rsidR="005F7F5A" w:rsidRPr="00F66827">
              <w:rPr>
                <w:sz w:val="20"/>
                <w:szCs w:val="20"/>
              </w:rPr>
              <w:t>ткрытии конкурсного производства</w:t>
            </w:r>
            <w:r w:rsidRPr="00F66827">
              <w:rPr>
                <w:sz w:val="20"/>
                <w:szCs w:val="20"/>
              </w:rPr>
              <w:t>;</w:t>
            </w:r>
          </w:p>
          <w:p w:rsidR="00E73D88" w:rsidRPr="00F66827" w:rsidRDefault="00E73D88" w:rsidP="00F66827">
            <w:pPr>
              <w:keepNext/>
              <w:widowControl w:val="0"/>
              <w:spacing w:after="0"/>
              <w:ind w:left="-50" w:right="-94"/>
              <w:rPr>
                <w:sz w:val="20"/>
                <w:szCs w:val="20"/>
              </w:rPr>
            </w:pPr>
            <w:r w:rsidRPr="00F66827">
              <w:rPr>
                <w:sz w:val="20"/>
                <w:szCs w:val="20"/>
              </w:rPr>
              <w:t xml:space="preserve">3) </w:t>
            </w:r>
            <w:proofErr w:type="spellStart"/>
            <w:r w:rsidRPr="00F66827">
              <w:rPr>
                <w:sz w:val="20"/>
                <w:szCs w:val="20"/>
              </w:rPr>
              <w:t>неприостановление</w:t>
            </w:r>
            <w:proofErr w:type="spellEnd"/>
            <w:r w:rsidRPr="00F66827">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3D88" w:rsidRPr="00F66827" w:rsidRDefault="00E73D88" w:rsidP="00F66827">
            <w:pPr>
              <w:keepNext/>
              <w:widowControl w:val="0"/>
              <w:spacing w:after="0"/>
              <w:ind w:left="-50" w:right="-94"/>
              <w:rPr>
                <w:sz w:val="20"/>
                <w:szCs w:val="20"/>
              </w:rPr>
            </w:pPr>
            <w:proofErr w:type="gramStart"/>
            <w:r w:rsidRPr="00F6682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66827">
              <w:rPr>
                <w:sz w:val="20"/>
                <w:szCs w:val="20"/>
              </w:rPr>
              <w:t xml:space="preserve"> обязанности </w:t>
            </w:r>
            <w:proofErr w:type="gramStart"/>
            <w:r w:rsidRPr="00F66827">
              <w:rPr>
                <w:sz w:val="20"/>
                <w:szCs w:val="20"/>
              </w:rPr>
              <w:t>заявителя</w:t>
            </w:r>
            <w:proofErr w:type="gramEnd"/>
            <w:r w:rsidRPr="00F6682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005E31E1" w:rsidRPr="00F66827">
              <w:rPr>
                <w:sz w:val="20"/>
                <w:szCs w:val="20"/>
              </w:rPr>
              <w:t>У</w:t>
            </w:r>
            <w:r w:rsidRPr="00F66827">
              <w:rPr>
                <w:sz w:val="20"/>
                <w:szCs w:val="20"/>
              </w:rPr>
              <w:t xml:space="preserve">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66827">
              <w:rPr>
                <w:sz w:val="20"/>
                <w:szCs w:val="20"/>
              </w:rPr>
              <w:t>указанных</w:t>
            </w:r>
            <w:proofErr w:type="gramEnd"/>
            <w:r w:rsidRPr="00F66827">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3D88" w:rsidRPr="00F66827" w:rsidRDefault="00E73D88" w:rsidP="00F66827">
            <w:pPr>
              <w:keepNext/>
              <w:widowControl w:val="0"/>
              <w:spacing w:after="0"/>
              <w:ind w:left="-50" w:right="-94"/>
              <w:rPr>
                <w:sz w:val="20"/>
                <w:szCs w:val="20"/>
              </w:rPr>
            </w:pPr>
            <w:proofErr w:type="gramStart"/>
            <w:r w:rsidRPr="00F66827">
              <w:rPr>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w:t>
            </w:r>
            <w:r w:rsidRPr="00F66827">
              <w:rPr>
                <w:sz w:val="20"/>
                <w:szCs w:val="20"/>
              </w:rPr>
              <w:lastRenderedPageBreak/>
              <w:t>кодекса Российской Федерации (за исключением лиц, у которых такая судимость погашена или снята), а также неприменение в</w:t>
            </w:r>
            <w:proofErr w:type="gramEnd"/>
            <w:r w:rsidRPr="00F66827">
              <w:rPr>
                <w:sz w:val="20"/>
                <w:szCs w:val="20"/>
              </w:rPr>
              <w:t xml:space="preserve"> </w:t>
            </w:r>
            <w:proofErr w:type="gramStart"/>
            <w:r w:rsidRPr="00F66827">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73D88" w:rsidRPr="00F66827" w:rsidRDefault="00E73D88" w:rsidP="00F66827">
            <w:pPr>
              <w:keepNext/>
              <w:widowControl w:val="0"/>
              <w:spacing w:after="0"/>
              <w:ind w:left="-50" w:right="-94"/>
              <w:rPr>
                <w:sz w:val="20"/>
                <w:szCs w:val="20"/>
              </w:rPr>
            </w:pPr>
            <w:r w:rsidRPr="00F66827">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3D88" w:rsidRPr="00F66827" w:rsidRDefault="00E73D88" w:rsidP="00F66827">
            <w:pPr>
              <w:keepNext/>
              <w:widowControl w:val="0"/>
              <w:spacing w:after="0"/>
              <w:ind w:left="-50" w:right="-94"/>
              <w:rPr>
                <w:sz w:val="20"/>
                <w:szCs w:val="20"/>
              </w:rPr>
            </w:pPr>
            <w:r w:rsidRPr="00F66827">
              <w:rPr>
                <w:sz w:val="20"/>
                <w:szCs w:val="2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73D88" w:rsidRPr="00F66827" w:rsidRDefault="00E73D88" w:rsidP="00F66827">
            <w:pPr>
              <w:keepNext/>
              <w:widowControl w:val="0"/>
              <w:spacing w:after="0"/>
              <w:ind w:left="-50" w:right="-94"/>
              <w:rPr>
                <w:sz w:val="20"/>
                <w:szCs w:val="20"/>
              </w:rPr>
            </w:pPr>
            <w:proofErr w:type="gramStart"/>
            <w:r w:rsidRPr="00F66827">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66827">
              <w:rPr>
                <w:sz w:val="20"/>
                <w:szCs w:val="20"/>
              </w:rPr>
              <w:t xml:space="preserve"> </w:t>
            </w:r>
            <w:proofErr w:type="gramStart"/>
            <w:r w:rsidRPr="00F66827">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66827">
              <w:rPr>
                <w:sz w:val="20"/>
                <w:szCs w:val="20"/>
              </w:rPr>
              <w:t>неполнородными</w:t>
            </w:r>
            <w:proofErr w:type="spellEnd"/>
            <w:r w:rsidRPr="00F66827">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F66827">
              <w:rPr>
                <w:sz w:val="20"/>
                <w:szCs w:val="2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3D88" w:rsidRPr="00F66827" w:rsidRDefault="00E73D88" w:rsidP="00F66827">
            <w:pPr>
              <w:keepNext/>
              <w:widowControl w:val="0"/>
              <w:spacing w:after="0"/>
              <w:ind w:left="-50" w:right="-94"/>
              <w:rPr>
                <w:sz w:val="20"/>
                <w:szCs w:val="20"/>
              </w:rPr>
            </w:pPr>
            <w:r w:rsidRPr="00F66827">
              <w:rPr>
                <w:sz w:val="20"/>
                <w:szCs w:val="20"/>
              </w:rPr>
              <w:t>8) участник закупки не является офшорной компанией.</w:t>
            </w:r>
          </w:p>
          <w:p w:rsidR="00E73D88" w:rsidRPr="00F66827" w:rsidRDefault="00E73D88" w:rsidP="00F66827">
            <w:pPr>
              <w:keepNext/>
              <w:widowControl w:val="0"/>
              <w:spacing w:after="0"/>
              <w:ind w:left="-50" w:right="-94"/>
              <w:rPr>
                <w:rFonts w:eastAsia="Calibri"/>
                <w:sz w:val="20"/>
                <w:szCs w:val="20"/>
              </w:rPr>
            </w:pPr>
            <w:r w:rsidRPr="00F66827">
              <w:rPr>
                <w:rFonts w:eastAsia="Calibri"/>
                <w:sz w:val="20"/>
                <w:szCs w:val="20"/>
              </w:rPr>
              <w:t>9) отсутствие у участника закупки ограничений для участия в закупках, установленных законодательством Российской Федерации.</w:t>
            </w:r>
          </w:p>
          <w:p w:rsidR="00E73D88" w:rsidRPr="00F66827" w:rsidRDefault="00E73D88" w:rsidP="00F66827">
            <w:pPr>
              <w:keepNext/>
              <w:widowControl w:val="0"/>
              <w:spacing w:after="0"/>
              <w:ind w:left="-50" w:right="-94"/>
              <w:rPr>
                <w:sz w:val="20"/>
                <w:szCs w:val="20"/>
              </w:rPr>
            </w:pPr>
            <w:r w:rsidRPr="00F66827">
              <w:rPr>
                <w:sz w:val="20"/>
                <w:szCs w:val="20"/>
              </w:rPr>
              <w:t xml:space="preserve">Заказчиком установлено требование об отсутствии в предусмотренном </w:t>
            </w:r>
            <w:r w:rsidR="00433BA0" w:rsidRPr="00F66827">
              <w:rPr>
                <w:sz w:val="20"/>
                <w:szCs w:val="20"/>
              </w:rPr>
              <w:t xml:space="preserve">Федеральным законом от 05.04.2013г. № 44-ФЗ </w:t>
            </w:r>
            <w:r w:rsidRPr="00F66827">
              <w:rPr>
                <w:sz w:val="20"/>
                <w:szCs w:val="20"/>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254D5" w:rsidRPr="00F66827" w:rsidRDefault="009254D5" w:rsidP="00F66827">
            <w:pPr>
              <w:keepNext/>
              <w:widowControl w:val="0"/>
              <w:spacing w:after="0"/>
              <w:ind w:left="-50" w:right="-94"/>
              <w:rPr>
                <w:sz w:val="20"/>
                <w:szCs w:val="20"/>
              </w:rPr>
            </w:pPr>
            <w:r w:rsidRPr="00F66827">
              <w:rPr>
                <w:sz w:val="20"/>
                <w:szCs w:val="20"/>
              </w:rPr>
              <w:t>Вышеуказанные требования в равной мере предъявляются ко всем участникам закупки.</w:t>
            </w:r>
          </w:p>
        </w:tc>
      </w:tr>
      <w:bookmarkEnd w:id="0"/>
      <w:bookmarkEnd w:id="1"/>
    </w:tbl>
    <w:p w:rsidR="002B3D18" w:rsidRPr="00F66827" w:rsidRDefault="002B3D18" w:rsidP="00F66827">
      <w:pPr>
        <w:keepNext/>
        <w:widowControl w:val="0"/>
        <w:autoSpaceDE w:val="0"/>
        <w:autoSpaceDN w:val="0"/>
        <w:adjustRightInd w:val="0"/>
        <w:spacing w:after="0"/>
        <w:jc w:val="center"/>
        <w:rPr>
          <w:sz w:val="20"/>
          <w:szCs w:val="20"/>
        </w:rPr>
      </w:pPr>
    </w:p>
    <w:sectPr w:rsidR="002B3D18" w:rsidRPr="00F66827" w:rsidSect="00E046F3">
      <w:footerReference w:type="default" r:id="rId9"/>
      <w:footerReference w:type="first" r:id="rId10"/>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91E" w:rsidRDefault="0064391E">
      <w:r>
        <w:separator/>
      </w:r>
    </w:p>
  </w:endnote>
  <w:endnote w:type="continuationSeparator" w:id="0">
    <w:p w:rsidR="0064391E" w:rsidRDefault="0064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D4" w:rsidRDefault="00172BD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D4" w:rsidRDefault="00172BD4">
    <w:pPr>
      <w:pStyle w:val="af"/>
      <w:jc w:val="center"/>
    </w:pPr>
  </w:p>
  <w:p w:rsidR="00172BD4" w:rsidRDefault="00172BD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91E" w:rsidRDefault="0064391E">
      <w:r>
        <w:separator/>
      </w:r>
    </w:p>
  </w:footnote>
  <w:footnote w:type="continuationSeparator" w:id="0">
    <w:p w:rsidR="0064391E" w:rsidRDefault="00643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7"/>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6"/>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70"/>
    <w:rsid w:val="00004F99"/>
    <w:rsid w:val="000054F9"/>
    <w:rsid w:val="00005AA4"/>
    <w:rsid w:val="00005DC1"/>
    <w:rsid w:val="00006460"/>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5F"/>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790"/>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4F8E"/>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702F"/>
    <w:rsid w:val="00087149"/>
    <w:rsid w:val="00087482"/>
    <w:rsid w:val="00087727"/>
    <w:rsid w:val="00087B1C"/>
    <w:rsid w:val="00087C65"/>
    <w:rsid w:val="00087DB8"/>
    <w:rsid w:val="00087F30"/>
    <w:rsid w:val="00087FC9"/>
    <w:rsid w:val="000900F1"/>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F0E"/>
    <w:rsid w:val="000B300F"/>
    <w:rsid w:val="000B3603"/>
    <w:rsid w:val="000B3DBF"/>
    <w:rsid w:val="000B3FC6"/>
    <w:rsid w:val="000B419C"/>
    <w:rsid w:val="000B429B"/>
    <w:rsid w:val="000B4879"/>
    <w:rsid w:val="000B4A00"/>
    <w:rsid w:val="000B4C5A"/>
    <w:rsid w:val="000B4C6D"/>
    <w:rsid w:val="000B512D"/>
    <w:rsid w:val="000B53A3"/>
    <w:rsid w:val="000B53ED"/>
    <w:rsid w:val="000B6F24"/>
    <w:rsid w:val="000B7216"/>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BC4"/>
    <w:rsid w:val="000C74DC"/>
    <w:rsid w:val="000C7A30"/>
    <w:rsid w:val="000C7BF4"/>
    <w:rsid w:val="000C7DAD"/>
    <w:rsid w:val="000D0084"/>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DC8"/>
    <w:rsid w:val="00111EE9"/>
    <w:rsid w:val="001120C0"/>
    <w:rsid w:val="00112457"/>
    <w:rsid w:val="0011246A"/>
    <w:rsid w:val="00112739"/>
    <w:rsid w:val="001129AD"/>
    <w:rsid w:val="00113C7E"/>
    <w:rsid w:val="00113DC6"/>
    <w:rsid w:val="00114A12"/>
    <w:rsid w:val="00115215"/>
    <w:rsid w:val="00115695"/>
    <w:rsid w:val="001157C3"/>
    <w:rsid w:val="001157D1"/>
    <w:rsid w:val="00115D89"/>
    <w:rsid w:val="00115F38"/>
    <w:rsid w:val="00116141"/>
    <w:rsid w:val="00116C5C"/>
    <w:rsid w:val="00116CAB"/>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380"/>
    <w:rsid w:val="0014762D"/>
    <w:rsid w:val="0014792C"/>
    <w:rsid w:val="00147DD2"/>
    <w:rsid w:val="00147EFA"/>
    <w:rsid w:val="00150419"/>
    <w:rsid w:val="0015066F"/>
    <w:rsid w:val="00150743"/>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DD7"/>
    <w:rsid w:val="00160124"/>
    <w:rsid w:val="001602D8"/>
    <w:rsid w:val="001602E6"/>
    <w:rsid w:val="0016039A"/>
    <w:rsid w:val="00160BE7"/>
    <w:rsid w:val="00160C5A"/>
    <w:rsid w:val="00161491"/>
    <w:rsid w:val="00161534"/>
    <w:rsid w:val="001616A0"/>
    <w:rsid w:val="00161793"/>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51"/>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3A8"/>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55B"/>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3EF"/>
    <w:rsid w:val="002624F4"/>
    <w:rsid w:val="002625B5"/>
    <w:rsid w:val="002629ED"/>
    <w:rsid w:val="0026365A"/>
    <w:rsid w:val="0026387A"/>
    <w:rsid w:val="0026444A"/>
    <w:rsid w:val="002648E9"/>
    <w:rsid w:val="00264A0A"/>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1A"/>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72C"/>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740"/>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6BC"/>
    <w:rsid w:val="00330840"/>
    <w:rsid w:val="00330988"/>
    <w:rsid w:val="00330BB1"/>
    <w:rsid w:val="00330EDC"/>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63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FD"/>
    <w:rsid w:val="003B7DFC"/>
    <w:rsid w:val="003B7E45"/>
    <w:rsid w:val="003B7E54"/>
    <w:rsid w:val="003C0135"/>
    <w:rsid w:val="003C05CE"/>
    <w:rsid w:val="003C0D38"/>
    <w:rsid w:val="003C136A"/>
    <w:rsid w:val="003C1389"/>
    <w:rsid w:val="003C1675"/>
    <w:rsid w:val="003C173D"/>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3C"/>
    <w:rsid w:val="003D56E9"/>
    <w:rsid w:val="003D57DA"/>
    <w:rsid w:val="003D58DB"/>
    <w:rsid w:val="003D619F"/>
    <w:rsid w:val="003D61A6"/>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4F"/>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B7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41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8E9"/>
    <w:rsid w:val="004A1AF1"/>
    <w:rsid w:val="004A1DFC"/>
    <w:rsid w:val="004A2313"/>
    <w:rsid w:val="004A2560"/>
    <w:rsid w:val="004A26EE"/>
    <w:rsid w:val="004A29AE"/>
    <w:rsid w:val="004A2BC6"/>
    <w:rsid w:val="004A35CD"/>
    <w:rsid w:val="004A38BE"/>
    <w:rsid w:val="004A3AF1"/>
    <w:rsid w:val="004A5079"/>
    <w:rsid w:val="004A5236"/>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5D36"/>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7B4"/>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1D"/>
    <w:rsid w:val="00563052"/>
    <w:rsid w:val="005635F9"/>
    <w:rsid w:val="00563F05"/>
    <w:rsid w:val="0056401F"/>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1E1"/>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F5A"/>
    <w:rsid w:val="00600034"/>
    <w:rsid w:val="006000D7"/>
    <w:rsid w:val="00600244"/>
    <w:rsid w:val="0060042C"/>
    <w:rsid w:val="00600989"/>
    <w:rsid w:val="00600ABC"/>
    <w:rsid w:val="0060161A"/>
    <w:rsid w:val="00601867"/>
    <w:rsid w:val="006018F3"/>
    <w:rsid w:val="00602266"/>
    <w:rsid w:val="006024F7"/>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F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8E7"/>
    <w:rsid w:val="00633A29"/>
    <w:rsid w:val="00633CEE"/>
    <w:rsid w:val="006344E9"/>
    <w:rsid w:val="00634599"/>
    <w:rsid w:val="006345E6"/>
    <w:rsid w:val="00634663"/>
    <w:rsid w:val="00634787"/>
    <w:rsid w:val="006349B4"/>
    <w:rsid w:val="00634A1E"/>
    <w:rsid w:val="00634C66"/>
    <w:rsid w:val="00635338"/>
    <w:rsid w:val="006354E1"/>
    <w:rsid w:val="00635645"/>
    <w:rsid w:val="006359E0"/>
    <w:rsid w:val="00635AFE"/>
    <w:rsid w:val="00635F8B"/>
    <w:rsid w:val="00635FA5"/>
    <w:rsid w:val="00636015"/>
    <w:rsid w:val="006363C8"/>
    <w:rsid w:val="0063684A"/>
    <w:rsid w:val="00636C98"/>
    <w:rsid w:val="00636CC3"/>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1E"/>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8F0"/>
    <w:rsid w:val="006C7A8D"/>
    <w:rsid w:val="006C7CD5"/>
    <w:rsid w:val="006C7DD4"/>
    <w:rsid w:val="006D0DBB"/>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94"/>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0DF5"/>
    <w:rsid w:val="006F1397"/>
    <w:rsid w:val="006F1413"/>
    <w:rsid w:val="006F1BEA"/>
    <w:rsid w:val="006F1C56"/>
    <w:rsid w:val="006F1D9F"/>
    <w:rsid w:val="006F1E1D"/>
    <w:rsid w:val="006F1E28"/>
    <w:rsid w:val="006F2593"/>
    <w:rsid w:val="006F2DB9"/>
    <w:rsid w:val="006F2E94"/>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8D8"/>
    <w:rsid w:val="00723D0E"/>
    <w:rsid w:val="00723D12"/>
    <w:rsid w:val="00723D17"/>
    <w:rsid w:val="00723D59"/>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8C"/>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92D"/>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C9A"/>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BDB"/>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C3"/>
    <w:rsid w:val="0082471D"/>
    <w:rsid w:val="00825227"/>
    <w:rsid w:val="00825329"/>
    <w:rsid w:val="008255E8"/>
    <w:rsid w:val="00825769"/>
    <w:rsid w:val="00825901"/>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76F"/>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0EF"/>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2D4"/>
    <w:rsid w:val="0085733A"/>
    <w:rsid w:val="00857577"/>
    <w:rsid w:val="008579C7"/>
    <w:rsid w:val="008602DF"/>
    <w:rsid w:val="00860C00"/>
    <w:rsid w:val="00860CD1"/>
    <w:rsid w:val="00861711"/>
    <w:rsid w:val="008618DA"/>
    <w:rsid w:val="00861992"/>
    <w:rsid w:val="00861DFB"/>
    <w:rsid w:val="00861EF4"/>
    <w:rsid w:val="008620BA"/>
    <w:rsid w:val="00862425"/>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920"/>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A6C"/>
    <w:rsid w:val="00895B4C"/>
    <w:rsid w:val="00895BF4"/>
    <w:rsid w:val="00895D7C"/>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A5F"/>
    <w:rsid w:val="008A0DED"/>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4A1A"/>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A0A"/>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454"/>
    <w:rsid w:val="00915707"/>
    <w:rsid w:val="009158EB"/>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464"/>
    <w:rsid w:val="009236CF"/>
    <w:rsid w:val="009236D5"/>
    <w:rsid w:val="00923D54"/>
    <w:rsid w:val="00923F41"/>
    <w:rsid w:val="009243F1"/>
    <w:rsid w:val="009248D8"/>
    <w:rsid w:val="00925294"/>
    <w:rsid w:val="00925438"/>
    <w:rsid w:val="009254D5"/>
    <w:rsid w:val="0092578E"/>
    <w:rsid w:val="00925A02"/>
    <w:rsid w:val="00925B25"/>
    <w:rsid w:val="00925E41"/>
    <w:rsid w:val="009263C4"/>
    <w:rsid w:val="0092689C"/>
    <w:rsid w:val="009272FC"/>
    <w:rsid w:val="009277B4"/>
    <w:rsid w:val="00927D28"/>
    <w:rsid w:val="00927FCB"/>
    <w:rsid w:val="00930469"/>
    <w:rsid w:val="0093091F"/>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8FE"/>
    <w:rsid w:val="00943C9C"/>
    <w:rsid w:val="00943D96"/>
    <w:rsid w:val="009441CE"/>
    <w:rsid w:val="00944455"/>
    <w:rsid w:val="00944838"/>
    <w:rsid w:val="00944DCB"/>
    <w:rsid w:val="00944FEF"/>
    <w:rsid w:val="00945077"/>
    <w:rsid w:val="00945390"/>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AEE"/>
    <w:rsid w:val="0095060B"/>
    <w:rsid w:val="009506AD"/>
    <w:rsid w:val="0095075E"/>
    <w:rsid w:val="00950797"/>
    <w:rsid w:val="00950B06"/>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B91"/>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01C"/>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754"/>
    <w:rsid w:val="009B6966"/>
    <w:rsid w:val="009B6E1F"/>
    <w:rsid w:val="009B71CA"/>
    <w:rsid w:val="009B72D7"/>
    <w:rsid w:val="009B795D"/>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6BB"/>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21"/>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3EB"/>
    <w:rsid w:val="00A065DD"/>
    <w:rsid w:val="00A06782"/>
    <w:rsid w:val="00A073F3"/>
    <w:rsid w:val="00A07AFD"/>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313D"/>
    <w:rsid w:val="00A13146"/>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0E"/>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87D"/>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AC7"/>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4B7F"/>
    <w:rsid w:val="00A9526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A7C"/>
    <w:rsid w:val="00AB3F51"/>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8D1"/>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60B"/>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5D3E"/>
    <w:rsid w:val="00B46156"/>
    <w:rsid w:val="00B46344"/>
    <w:rsid w:val="00B463F8"/>
    <w:rsid w:val="00B4642E"/>
    <w:rsid w:val="00B46A7C"/>
    <w:rsid w:val="00B46D75"/>
    <w:rsid w:val="00B46F30"/>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966"/>
    <w:rsid w:val="00BB0C62"/>
    <w:rsid w:val="00BB1954"/>
    <w:rsid w:val="00BB1A07"/>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5AEE"/>
    <w:rsid w:val="00BC6126"/>
    <w:rsid w:val="00BC651A"/>
    <w:rsid w:val="00BC69ED"/>
    <w:rsid w:val="00BC71CC"/>
    <w:rsid w:val="00BC72A6"/>
    <w:rsid w:val="00BD0178"/>
    <w:rsid w:val="00BD045E"/>
    <w:rsid w:val="00BD081F"/>
    <w:rsid w:val="00BD0CAB"/>
    <w:rsid w:val="00BD0F68"/>
    <w:rsid w:val="00BD0FC1"/>
    <w:rsid w:val="00BD10F4"/>
    <w:rsid w:val="00BD129E"/>
    <w:rsid w:val="00BD176E"/>
    <w:rsid w:val="00BD3057"/>
    <w:rsid w:val="00BD3B3F"/>
    <w:rsid w:val="00BD3DEF"/>
    <w:rsid w:val="00BD3F24"/>
    <w:rsid w:val="00BD4211"/>
    <w:rsid w:val="00BD4355"/>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5EA2"/>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D55"/>
    <w:rsid w:val="00C224F9"/>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40228"/>
    <w:rsid w:val="00C403C0"/>
    <w:rsid w:val="00C406AA"/>
    <w:rsid w:val="00C408D5"/>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92D"/>
    <w:rsid w:val="00C62A42"/>
    <w:rsid w:val="00C62E65"/>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A52"/>
    <w:rsid w:val="00C65E02"/>
    <w:rsid w:val="00C6601F"/>
    <w:rsid w:val="00C6610C"/>
    <w:rsid w:val="00C664E3"/>
    <w:rsid w:val="00C665D9"/>
    <w:rsid w:val="00C665FC"/>
    <w:rsid w:val="00C66880"/>
    <w:rsid w:val="00C66BB4"/>
    <w:rsid w:val="00C66E8A"/>
    <w:rsid w:val="00C67118"/>
    <w:rsid w:val="00C67269"/>
    <w:rsid w:val="00C675A2"/>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512D"/>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0F9A"/>
    <w:rsid w:val="00C814E5"/>
    <w:rsid w:val="00C8151B"/>
    <w:rsid w:val="00C819D9"/>
    <w:rsid w:val="00C8220C"/>
    <w:rsid w:val="00C82482"/>
    <w:rsid w:val="00C82A02"/>
    <w:rsid w:val="00C82CD8"/>
    <w:rsid w:val="00C82EBD"/>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879"/>
    <w:rsid w:val="00C94B0C"/>
    <w:rsid w:val="00C94BC0"/>
    <w:rsid w:val="00C94D6C"/>
    <w:rsid w:val="00C94FB5"/>
    <w:rsid w:val="00C95017"/>
    <w:rsid w:val="00C95124"/>
    <w:rsid w:val="00C95233"/>
    <w:rsid w:val="00C9573F"/>
    <w:rsid w:val="00C96129"/>
    <w:rsid w:val="00C9670E"/>
    <w:rsid w:val="00C968EA"/>
    <w:rsid w:val="00C96A7F"/>
    <w:rsid w:val="00C96B08"/>
    <w:rsid w:val="00C97216"/>
    <w:rsid w:val="00C9751F"/>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404"/>
    <w:rsid w:val="00CB0653"/>
    <w:rsid w:val="00CB09E2"/>
    <w:rsid w:val="00CB0B91"/>
    <w:rsid w:val="00CB0F24"/>
    <w:rsid w:val="00CB12E3"/>
    <w:rsid w:val="00CB12E4"/>
    <w:rsid w:val="00CB1B2C"/>
    <w:rsid w:val="00CB1FAD"/>
    <w:rsid w:val="00CB2418"/>
    <w:rsid w:val="00CB26AE"/>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3B7"/>
    <w:rsid w:val="00CF4916"/>
    <w:rsid w:val="00CF4AC4"/>
    <w:rsid w:val="00CF4D87"/>
    <w:rsid w:val="00CF4FB0"/>
    <w:rsid w:val="00CF5272"/>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427"/>
    <w:rsid w:val="00D50A05"/>
    <w:rsid w:val="00D50A70"/>
    <w:rsid w:val="00D50BAB"/>
    <w:rsid w:val="00D50C73"/>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E72"/>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29E"/>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0F4C"/>
    <w:rsid w:val="00E0115C"/>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6C0"/>
    <w:rsid w:val="00E22A96"/>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38CA"/>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F50"/>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98"/>
    <w:rsid w:val="00EC16D2"/>
    <w:rsid w:val="00EC1729"/>
    <w:rsid w:val="00EC1732"/>
    <w:rsid w:val="00EC1877"/>
    <w:rsid w:val="00EC1A31"/>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19B0"/>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B49"/>
    <w:rsid w:val="00F0007F"/>
    <w:rsid w:val="00F001CD"/>
    <w:rsid w:val="00F00231"/>
    <w:rsid w:val="00F006C7"/>
    <w:rsid w:val="00F0090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A4"/>
    <w:rsid w:val="00F33A9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3590"/>
    <w:rsid w:val="00F635F2"/>
    <w:rsid w:val="00F6366A"/>
    <w:rsid w:val="00F637B2"/>
    <w:rsid w:val="00F638FA"/>
    <w:rsid w:val="00F63EC1"/>
    <w:rsid w:val="00F63EC4"/>
    <w:rsid w:val="00F6406C"/>
    <w:rsid w:val="00F6453A"/>
    <w:rsid w:val="00F64688"/>
    <w:rsid w:val="00F6468D"/>
    <w:rsid w:val="00F64B4B"/>
    <w:rsid w:val="00F654C9"/>
    <w:rsid w:val="00F65D9A"/>
    <w:rsid w:val="00F6649B"/>
    <w:rsid w:val="00F667D0"/>
    <w:rsid w:val="00F667EA"/>
    <w:rsid w:val="00F66827"/>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775"/>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117"/>
    <w:rsid w:val="00FB5197"/>
    <w:rsid w:val="00FB5698"/>
    <w:rsid w:val="00FB58AA"/>
    <w:rsid w:val="00FB5A35"/>
    <w:rsid w:val="00FB5C98"/>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7CF"/>
    <w:rsid w:val="00FC187C"/>
    <w:rsid w:val="00FC221E"/>
    <w:rsid w:val="00FC28AE"/>
    <w:rsid w:val="00FC29DA"/>
    <w:rsid w:val="00FC2D9E"/>
    <w:rsid w:val="00FC3520"/>
    <w:rsid w:val="00FC3A9B"/>
    <w:rsid w:val="00FC41B8"/>
    <w:rsid w:val="00FC422E"/>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2F9E"/>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0F729-A71F-4A9D-814A-AF9585FE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2572</TotalTime>
  <Pages>3</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LILIYA_T</cp:lastModifiedBy>
  <cp:revision>361</cp:revision>
  <cp:lastPrinted>2018-08-01T12:27:00Z</cp:lastPrinted>
  <dcterms:created xsi:type="dcterms:W3CDTF">2018-02-02T11:34:00Z</dcterms:created>
  <dcterms:modified xsi:type="dcterms:W3CDTF">2018-08-22T11:52:00Z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