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64" w:rsidRDefault="001F3364" w:rsidP="007664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Электронный аукцион</w:t>
      </w:r>
    </w:p>
    <w:p w:rsidR="007664C2" w:rsidRDefault="007664C2" w:rsidP="007664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1F3364" w:rsidRDefault="00865FB6" w:rsidP="001F3364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Выполнение работ по обеспечению инвалидов протезами нижних конечностей</w:t>
      </w:r>
      <w:r w:rsidR="001F3364">
        <w:rPr>
          <w:rFonts w:ascii="Times New Roman" w:hAnsi="Times New Roman"/>
          <w:b/>
          <w:sz w:val="20"/>
          <w:szCs w:val="20"/>
        </w:rPr>
        <w:t>.</w:t>
      </w:r>
    </w:p>
    <w:p w:rsidR="001F3364" w:rsidRDefault="001F3364" w:rsidP="001F3364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F3364" w:rsidRDefault="001F3364" w:rsidP="001F3364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Требования, предъявляемые к участникам электронного аукциона:</w:t>
      </w:r>
    </w:p>
    <w:p w:rsidR="001F3364" w:rsidRDefault="001F3364" w:rsidP="001F3364">
      <w:pPr>
        <w:pStyle w:val="a4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К участникам электронного аукциона установлены следующие единые требования:</w:t>
      </w:r>
    </w:p>
    <w:p w:rsidR="001F3364" w:rsidRDefault="001F3364" w:rsidP="001F3364">
      <w:pPr>
        <w:widowControl w:val="0"/>
        <w:tabs>
          <w:tab w:val="left" w:pos="360"/>
          <w:tab w:val="left" w:pos="709"/>
          <w:tab w:val="left" w:pos="1260"/>
        </w:tabs>
        <w:suppressAutoHyphens/>
        <w:spacing w:after="0" w:line="240" w:lineRule="auto"/>
        <w:ind w:firstLine="600"/>
        <w:jc w:val="both"/>
        <w:rPr>
          <w:rFonts w:ascii="Times New Roman" w:eastAsia="SimSun" w:hAnsi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- </w:t>
      </w:r>
      <w:proofErr w:type="spellStart"/>
      <w:r>
        <w:rPr>
          <w:rFonts w:ascii="Times New Roman" w:eastAsia="SimSun" w:hAnsi="Times New Roman"/>
          <w:sz w:val="20"/>
          <w:szCs w:val="20"/>
          <w:lang w:eastAsia="zh-CN" w:bidi="hi-IN"/>
        </w:rPr>
        <w:t>непроведение</w:t>
      </w:r>
      <w:proofErr w:type="spell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ликвидации участника электронного аукциона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3364" w:rsidRDefault="001F3364" w:rsidP="001F3364">
      <w:pPr>
        <w:widowControl w:val="0"/>
        <w:tabs>
          <w:tab w:val="left" w:pos="360"/>
          <w:tab w:val="left" w:pos="709"/>
          <w:tab w:val="left" w:pos="1260"/>
        </w:tabs>
        <w:suppressAutoHyphens/>
        <w:spacing w:after="0" w:line="240" w:lineRule="auto"/>
        <w:ind w:firstLine="600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- </w:t>
      </w:r>
      <w:proofErr w:type="spellStart"/>
      <w:r>
        <w:rPr>
          <w:rFonts w:ascii="Times New Roman" w:eastAsia="SimSun" w:hAnsi="Times New Roman"/>
          <w:sz w:val="20"/>
          <w:szCs w:val="20"/>
          <w:lang w:eastAsia="zh-CN" w:bidi="hi-IN"/>
        </w:rPr>
        <w:t>неприостановление</w:t>
      </w:r>
      <w:proofErr w:type="spell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деятельности участника электронного аукциона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F3364" w:rsidRDefault="001F3364" w:rsidP="001F3364">
      <w:pPr>
        <w:widowControl w:val="0"/>
        <w:tabs>
          <w:tab w:val="left" w:pos="360"/>
          <w:tab w:val="left" w:pos="709"/>
          <w:tab w:val="left" w:pos="1260"/>
        </w:tabs>
        <w:suppressAutoHyphens/>
        <w:spacing w:after="0" w:line="240" w:lineRule="auto"/>
        <w:ind w:firstLine="600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proofErr w:type="gramStart"/>
      <w:r>
        <w:rPr>
          <w:rFonts w:ascii="Times New Roman" w:eastAsia="SimSun" w:hAnsi="Times New Roman"/>
          <w:sz w:val="20"/>
          <w:szCs w:val="20"/>
          <w:lang w:eastAsia="zh-CN" w:bidi="hi-IN"/>
        </w:rPr>
        <w:t>- отсутствие у участника электронного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     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обязанности </w:t>
      </w:r>
      <w:proofErr w:type="gramStart"/>
      <w:r>
        <w:rPr>
          <w:rFonts w:ascii="Times New Roman" w:eastAsia="SimSun" w:hAnsi="Times New Roman"/>
          <w:sz w:val="20"/>
          <w:szCs w:val="20"/>
          <w:lang w:eastAsia="zh-CN" w:bidi="hi-IN"/>
        </w:rPr>
        <w:t>заявителя</w:t>
      </w:r>
      <w:proofErr w:type="gram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по уплате этих сумм исполненной или которые признаны безнадежными 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rFonts w:ascii="Times New Roman" w:eastAsia="SimSun" w:hAnsi="Times New Roman"/>
          <w:sz w:val="20"/>
          <w:szCs w:val="20"/>
          <w:lang w:eastAsia="zh-CN" w:bidi="hi-IN"/>
        </w:rPr>
        <w:t>указанных</w:t>
      </w:r>
      <w:proofErr w:type="gram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F3364" w:rsidRDefault="001F3364" w:rsidP="001F3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статьями 289</w:t>
        </w:r>
      </w:hyperlink>
      <w:r>
        <w:rPr>
          <w:rFonts w:ascii="Times New Roman" w:hAnsi="Times New Roman"/>
          <w:sz w:val="20"/>
          <w:szCs w:val="20"/>
        </w:rPr>
        <w:t xml:space="preserve">, </w:t>
      </w:r>
      <w:hyperlink r:id="rId6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290</w:t>
        </w:r>
      </w:hyperlink>
      <w:r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291</w:t>
        </w:r>
      </w:hyperlink>
      <w:r>
        <w:rPr>
          <w:rFonts w:ascii="Times New Roman" w:hAnsi="Times New Roman"/>
          <w:sz w:val="20"/>
          <w:szCs w:val="20"/>
        </w:rPr>
        <w:t xml:space="preserve">, </w:t>
      </w:r>
      <w:hyperlink r:id="rId8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291.1</w:t>
        </w:r>
      </w:hyperlink>
      <w:r>
        <w:rPr>
          <w:rFonts w:ascii="Times New Roman" w:hAnsi="Times New Roman"/>
          <w:sz w:val="20"/>
          <w:szCs w:val="20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>
        <w:rPr>
          <w:rFonts w:ascii="Times New Roman" w:hAnsi="Times New Roman"/>
          <w:sz w:val="20"/>
          <w:szCs w:val="20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>
        <w:rPr>
          <w:rFonts w:ascii="Times New Roman" w:hAnsi="Times New Roman"/>
          <w:sz w:val="20"/>
          <w:szCs w:val="20"/>
        </w:rPr>
        <w:t>являющихся</w:t>
      </w:r>
      <w:proofErr w:type="gramEnd"/>
      <w:r>
        <w:rPr>
          <w:rFonts w:ascii="Times New Roman" w:hAnsi="Times New Roman"/>
          <w:sz w:val="20"/>
          <w:szCs w:val="20"/>
        </w:rPr>
        <w:t xml:space="preserve"> объектом осуществляемой закупки, и административного наказания в виде дисквалификации;</w:t>
      </w:r>
    </w:p>
    <w:p w:rsidR="001F3364" w:rsidRDefault="001F3364" w:rsidP="001F3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участник электронного аукциона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статьей 19.28</w:t>
        </w:r>
      </w:hyperlink>
      <w:r>
        <w:rPr>
          <w:rFonts w:ascii="Times New Roman" w:hAnsi="Times New Roman"/>
          <w:sz w:val="20"/>
          <w:szCs w:val="20"/>
        </w:rPr>
        <w:t xml:space="preserve"> Кодекса Российской Федерации об административных правонарушениях;</w:t>
      </w:r>
    </w:p>
    <w:p w:rsidR="001F3364" w:rsidRDefault="001F3364" w:rsidP="001F3364">
      <w:pPr>
        <w:widowControl w:val="0"/>
        <w:tabs>
          <w:tab w:val="left" w:pos="360"/>
          <w:tab w:val="left" w:pos="709"/>
          <w:tab w:val="left" w:pos="1260"/>
        </w:tabs>
        <w:suppressAutoHyphens/>
        <w:spacing w:after="0" w:line="240" w:lineRule="auto"/>
        <w:ind w:firstLine="600"/>
        <w:contextualSpacing/>
        <w:jc w:val="both"/>
        <w:rPr>
          <w:rFonts w:ascii="Times New Roman" w:eastAsia="SimSun" w:hAnsi="Times New Roman"/>
          <w:sz w:val="20"/>
          <w:szCs w:val="20"/>
          <w:lang w:eastAsia="zh-CN" w:bidi="hi-IN"/>
        </w:rPr>
      </w:pPr>
      <w:proofErr w:type="gramStart"/>
      <w:r>
        <w:rPr>
          <w:rFonts w:ascii="Times New Roman" w:eastAsia="SimSun" w:hAnsi="Times New Roman"/>
          <w:sz w:val="20"/>
          <w:szCs w:val="20"/>
          <w:lang w:eastAsia="zh-CN" w:bidi="hi-IN"/>
        </w:rPr>
        <w:t>- отсутствие между участником электронного аукциона и Государственным заказчиком конфликта интересов, под которым понимаются случаи, при которых руководитель Государственного заказчика, член аукционной комиссии, руководитель контрактной службы Государственного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ascii="Times New Roman" w:eastAsia="SimSun" w:hAnsi="Times New Roman"/>
          <w:sz w:val="20"/>
          <w:szCs w:val="20"/>
          <w:lang w:eastAsia="zh-CN" w:bidi="hi-IN"/>
        </w:rPr>
        <w:t>неполнородными</w:t>
      </w:r>
      <w:proofErr w:type="spell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rFonts w:ascii="Times New Roman" w:eastAsia="SimSun" w:hAnsi="Times New Roman"/>
          <w:sz w:val="20"/>
          <w:szCs w:val="20"/>
          <w:lang w:eastAsia="zh-CN" w:bidi="hi-I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F3364" w:rsidRDefault="001F3364" w:rsidP="001F3364">
      <w:pPr>
        <w:widowControl w:val="0"/>
        <w:tabs>
          <w:tab w:val="left" w:pos="360"/>
          <w:tab w:val="left" w:pos="709"/>
          <w:tab w:val="left" w:pos="1260"/>
        </w:tabs>
        <w:suppressAutoHyphens/>
        <w:spacing w:after="0" w:line="240" w:lineRule="auto"/>
        <w:ind w:firstLine="600"/>
        <w:contextualSpacing/>
        <w:jc w:val="both"/>
        <w:rPr>
          <w:rFonts w:ascii="Times New Roman" w:eastAsia="SimSun" w:hAnsi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sz w:val="20"/>
          <w:szCs w:val="20"/>
          <w:lang w:eastAsia="zh-CN" w:bidi="hi-IN"/>
        </w:rPr>
        <w:t>- участник закупки не является офшорной компанией;</w:t>
      </w:r>
    </w:p>
    <w:p w:rsidR="001F3364" w:rsidRDefault="001F3364" w:rsidP="001F33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- отсутствие у участника закупки ограничений для участия в закупках, установленных законодательством Российской Федерации.</w:t>
      </w:r>
    </w:p>
    <w:p w:rsidR="001F3364" w:rsidRDefault="001F3364" w:rsidP="001F336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отсутствие в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hyperlink r:id="rId10" w:history="1">
        <w:r>
          <w:rPr>
            <w:rStyle w:val="a3"/>
            <w:rFonts w:ascii="Times New Roman" w:hAnsi="Times New Roman"/>
            <w:color w:val="0000FF"/>
            <w:sz w:val="20"/>
            <w:szCs w:val="20"/>
          </w:rPr>
          <w:t>реестре</w:t>
        </w:r>
      </w:hyperlink>
      <w:r>
        <w:rPr>
          <w:rFonts w:ascii="Times New Roman" w:hAnsi="Times New Roman"/>
          <w:sz w:val="20"/>
          <w:szCs w:val="20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5D7B4F" w:rsidRDefault="005D7B4F"/>
    <w:sectPr w:rsidR="005D7B4F" w:rsidSect="007664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64"/>
    <w:rsid w:val="000D0AB5"/>
    <w:rsid w:val="001277EA"/>
    <w:rsid w:val="00135B89"/>
    <w:rsid w:val="001B2B3B"/>
    <w:rsid w:val="001F3364"/>
    <w:rsid w:val="00230202"/>
    <w:rsid w:val="002B2891"/>
    <w:rsid w:val="002F64B9"/>
    <w:rsid w:val="003C4F68"/>
    <w:rsid w:val="003F5828"/>
    <w:rsid w:val="00403A9B"/>
    <w:rsid w:val="005D7B4F"/>
    <w:rsid w:val="00606F2E"/>
    <w:rsid w:val="0068695C"/>
    <w:rsid w:val="006B6AAA"/>
    <w:rsid w:val="0070659F"/>
    <w:rsid w:val="007664C2"/>
    <w:rsid w:val="00865FB6"/>
    <w:rsid w:val="00A4343C"/>
    <w:rsid w:val="00B40C1F"/>
    <w:rsid w:val="00C53A4F"/>
    <w:rsid w:val="00F34898"/>
    <w:rsid w:val="00F72545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64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364"/>
    <w:rPr>
      <w:color w:val="0000FF" w:themeColor="hyperlink"/>
      <w:u w:val="single"/>
    </w:rPr>
  </w:style>
  <w:style w:type="paragraph" w:customStyle="1" w:styleId="a4">
    <w:name w:val="Базовый"/>
    <w:rsid w:val="001F3364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64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364"/>
    <w:rPr>
      <w:color w:val="0000FF" w:themeColor="hyperlink"/>
      <w:u w:val="single"/>
    </w:rPr>
  </w:style>
  <w:style w:type="paragraph" w:customStyle="1" w:styleId="a4">
    <w:name w:val="Базовый"/>
    <w:rsid w:val="001F3364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AB0ECBDA1E7CE4C7EABAD20DE987007ADFE96DA47D17AC3B157A1F7E6634FD394A9EA586A61O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0AB0ECBDA1E7CE4C7EABAD20DE987007ADFE96DA47D17AC3B157A1F7E6634FD394A9EA586561O5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AB0ECBDA1E7CE4C7EABAD20DE987007ADFE96DA47D17AC3B157A1F7E6634FD394A9EA586761O3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50AB0ECBDA1E7CE4C7EABAD20DE987007ADFE96DA47D17AC3B157A1F7E6634FD394A9E958631F106BOFF" TargetMode="External"/><Relationship Id="rId10" Type="http://schemas.openxmlformats.org/officeDocument/2006/relationships/hyperlink" Target="consultantplus://offline/ref=48B9428A127E42D4AFFDADC918D937FEF4BA20563413D450318F39D255A1B20EE68B357A5328BAACQ4x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C18154E7AFC3D29D3D15426745A481EA18E40B32F05310DD2F72304A20174C41B7EE811AE6iD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</dc:creator>
  <cp:lastModifiedBy>kuleshova</cp:lastModifiedBy>
  <cp:revision>3</cp:revision>
  <dcterms:created xsi:type="dcterms:W3CDTF">2018-07-26T07:31:00Z</dcterms:created>
  <dcterms:modified xsi:type="dcterms:W3CDTF">2018-07-26T07:32:00Z</dcterms:modified>
</cp:coreProperties>
</file>