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B8" w:rsidRPr="00626DB8" w:rsidRDefault="00626DB8" w:rsidP="00626DB8">
      <w:pPr>
        <w:widowControl w:val="0"/>
        <w:tabs>
          <w:tab w:val="left" w:pos="707"/>
          <w:tab w:val="left" w:pos="849"/>
          <w:tab w:val="left" w:pos="990"/>
        </w:tabs>
        <w:autoSpaceDE w:val="0"/>
        <w:autoSpaceDN w:val="0"/>
        <w:adjustRightInd w:val="0"/>
        <w:ind w:firstLine="282"/>
        <w:jc w:val="center"/>
        <w:rPr>
          <w:b/>
          <w:sz w:val="27"/>
          <w:szCs w:val="27"/>
        </w:rPr>
      </w:pPr>
      <w:r w:rsidRPr="00626DB8">
        <w:rPr>
          <w:b/>
          <w:sz w:val="27"/>
          <w:szCs w:val="27"/>
        </w:rPr>
        <w:t>Требования к участникам закупки:</w:t>
      </w:r>
    </w:p>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F1D87">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433F13"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w:t>
      </w:r>
      <w:r w:rsidR="00433F13">
        <w:rPr>
          <w:sz w:val="27"/>
          <w:szCs w:val="27"/>
        </w:rPr>
        <w:t>ляется офшорной компанией;</w:t>
      </w:r>
      <w:bookmarkStart w:id="0" w:name="_GoBack"/>
      <w:bookmarkEnd w:id="0"/>
    </w:p>
    <w:p w:rsidR="00433F13" w:rsidRPr="00433F13" w:rsidRDefault="00433F13" w:rsidP="00433F13">
      <w:pPr>
        <w:autoSpaceDE w:val="0"/>
        <w:autoSpaceDN w:val="0"/>
        <w:adjustRightInd w:val="0"/>
        <w:ind w:firstLine="176"/>
        <w:rPr>
          <w:rFonts w:eastAsia="Calibri"/>
          <w:sz w:val="28"/>
          <w:szCs w:val="28"/>
        </w:rPr>
      </w:pPr>
      <w:r w:rsidRPr="00433F13">
        <w:rPr>
          <w:rFonts w:eastAsia="Calibri"/>
          <w:sz w:val="28"/>
          <w:szCs w:val="28"/>
        </w:rPr>
        <w:t>9) отсутствие у участника закупки ограничений для участия в закупках, установленных законодательством Российской Федерации.</w:t>
      </w:r>
    </w:p>
    <w:p w:rsidR="00433F13" w:rsidRPr="00433F13" w:rsidRDefault="00433F13" w:rsidP="003626E5">
      <w:pPr>
        <w:widowControl w:val="0"/>
        <w:tabs>
          <w:tab w:val="left" w:pos="1276"/>
          <w:tab w:val="left" w:pos="1418"/>
          <w:tab w:val="left" w:pos="1560"/>
        </w:tabs>
        <w:autoSpaceDE w:val="0"/>
        <w:autoSpaceDN w:val="0"/>
        <w:adjustRightInd w:val="0"/>
        <w:ind w:firstLine="282"/>
        <w:jc w:val="both"/>
        <w:rPr>
          <w:sz w:val="27"/>
          <w:szCs w:val="27"/>
        </w:rPr>
      </w:pPr>
    </w:p>
    <w:p w:rsidR="00FD2F5D" w:rsidRDefault="00FD2F5D" w:rsidP="003626E5">
      <w:pPr>
        <w:rPr>
          <w:sz w:val="27"/>
          <w:szCs w:val="27"/>
        </w:rPr>
      </w:pPr>
    </w:p>
    <w:p w:rsidR="003F1D87" w:rsidRDefault="003F1D87" w:rsidP="003626E5"/>
    <w:p w:rsidR="003F1D87" w:rsidRPr="002E43FF" w:rsidRDefault="00DA7005" w:rsidP="003F1D87">
      <w:pPr>
        <w:pStyle w:val="a3"/>
        <w:keepNext/>
        <w:keepLines/>
        <w:spacing w:line="240" w:lineRule="atLeast"/>
        <w:jc w:val="both"/>
        <w:rPr>
          <w:sz w:val="24"/>
          <w:szCs w:val="24"/>
          <w:shd w:val="clear" w:color="auto" w:fill="FFFFFF"/>
        </w:rPr>
      </w:pPr>
      <w:r>
        <w:rPr>
          <w:rFonts w:eastAsia="Calibri"/>
          <w:sz w:val="24"/>
          <w:szCs w:val="24"/>
          <w:shd w:val="clear" w:color="auto" w:fill="FFFFFF"/>
          <w:lang w:eastAsia="en-US"/>
        </w:rPr>
        <w:t xml:space="preserve">    </w:t>
      </w:r>
      <w:r w:rsidR="003F1D87" w:rsidRPr="002E43FF">
        <w:rPr>
          <w:rFonts w:eastAsia="Calibri"/>
          <w:sz w:val="24"/>
          <w:szCs w:val="24"/>
          <w:shd w:val="clear" w:color="auto" w:fill="FFFFFF"/>
          <w:lang w:eastAsia="en-US"/>
        </w:rPr>
        <w:t>Требование об отсутствии в предусмотренном Федеральным законом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3F1D87">
        <w:rPr>
          <w:rFonts w:eastAsia="Calibri"/>
          <w:shd w:val="clear" w:color="auto" w:fill="FFFFFF"/>
          <w:lang w:eastAsia="en-US"/>
        </w:rPr>
        <w:t xml:space="preserve"> - </w:t>
      </w:r>
      <w:r w:rsidR="003F1D87" w:rsidRPr="002E43FF">
        <w:rPr>
          <w:sz w:val="24"/>
          <w:szCs w:val="24"/>
          <w:shd w:val="clear" w:color="auto" w:fill="FFFFFF"/>
        </w:rPr>
        <w:t>Сведения должны отсутствовать</w:t>
      </w:r>
      <w:r>
        <w:rPr>
          <w:sz w:val="24"/>
          <w:szCs w:val="24"/>
          <w:shd w:val="clear" w:color="auto" w:fill="FFFFFF"/>
        </w:rPr>
        <w:t>.</w:t>
      </w:r>
    </w:p>
    <w:p w:rsidR="003F1D87" w:rsidRDefault="003F1D87" w:rsidP="003626E5"/>
    <w:p w:rsidR="00277E10" w:rsidRDefault="00277E10" w:rsidP="003626E5"/>
    <w:sectPr w:rsidR="0027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277E10"/>
    <w:rsid w:val="003626E5"/>
    <w:rsid w:val="003F1D87"/>
    <w:rsid w:val="00433F13"/>
    <w:rsid w:val="00626DB8"/>
    <w:rsid w:val="00806609"/>
    <w:rsid w:val="00DA700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аблица"/>
    <w:basedOn w:val="a"/>
    <w:rsid w:val="003F1D87"/>
    <w:pPr>
      <w:suppressAutoHyphens/>
      <w:spacing w:line="100" w:lineRule="atLeast"/>
    </w:pPr>
    <w:rPr>
      <w:kern w:val="1"/>
      <w:sz w:val="18"/>
      <w:szCs w:val="18"/>
    </w:rPr>
  </w:style>
  <w:style w:type="character" w:styleId="a4">
    <w:name w:val="Hyperlink"/>
    <w:rsid w:val="00277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аблица"/>
    <w:basedOn w:val="a"/>
    <w:rsid w:val="003F1D87"/>
    <w:pPr>
      <w:suppressAutoHyphens/>
      <w:spacing w:line="100" w:lineRule="atLeast"/>
    </w:pPr>
    <w:rPr>
      <w:kern w:val="1"/>
      <w:sz w:val="18"/>
      <w:szCs w:val="18"/>
    </w:rPr>
  </w:style>
  <w:style w:type="character" w:styleId="a4">
    <w:name w:val="Hyperlink"/>
    <w:rsid w:val="0027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DEPO7406</cp:lastModifiedBy>
  <cp:revision>7</cp:revision>
  <dcterms:created xsi:type="dcterms:W3CDTF">2018-02-01T08:20:00Z</dcterms:created>
  <dcterms:modified xsi:type="dcterms:W3CDTF">2018-07-25T06:00:00Z</dcterms:modified>
</cp:coreProperties>
</file>