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6D" w:rsidRDefault="00C71F6D" w:rsidP="00DA077D">
      <w:pPr>
        <w:shd w:val="clear" w:color="auto" w:fill="FFFFFF"/>
        <w:ind w:left="720"/>
        <w:contextualSpacing/>
        <w:jc w:val="center"/>
        <w:rPr>
          <w:b/>
          <w:sz w:val="24"/>
          <w:szCs w:val="24"/>
        </w:rPr>
      </w:pPr>
    </w:p>
    <w:p w:rsidR="00DA077D" w:rsidRPr="00DA077D" w:rsidRDefault="00DA077D" w:rsidP="00DA077D">
      <w:pPr>
        <w:jc w:val="center"/>
        <w:rPr>
          <w:b/>
          <w:bCs/>
          <w:sz w:val="24"/>
          <w:szCs w:val="24"/>
        </w:rPr>
      </w:pPr>
      <w:r w:rsidRPr="00DA077D">
        <w:rPr>
          <w:b/>
          <w:bCs/>
          <w:sz w:val="24"/>
          <w:szCs w:val="24"/>
        </w:rPr>
        <w:t>Описание объекта закупки</w:t>
      </w:r>
    </w:p>
    <w:p w:rsidR="00D6603D" w:rsidRDefault="00D6603D" w:rsidP="00DA077D">
      <w:pPr>
        <w:jc w:val="center"/>
        <w:rPr>
          <w:b/>
          <w:bCs/>
          <w:sz w:val="24"/>
          <w:szCs w:val="24"/>
        </w:rPr>
      </w:pP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4"/>
        <w:gridCol w:w="1276"/>
        <w:gridCol w:w="567"/>
        <w:gridCol w:w="679"/>
        <w:gridCol w:w="1730"/>
        <w:gridCol w:w="1560"/>
        <w:gridCol w:w="5117"/>
        <w:gridCol w:w="708"/>
        <w:gridCol w:w="1452"/>
      </w:tblGrid>
      <w:tr w:rsidR="00550E6D" w:rsidRPr="00550E6D" w:rsidTr="00672BFF">
        <w:trPr>
          <w:trHeight w:val="477"/>
          <w:jc w:val="center"/>
        </w:trPr>
        <w:tc>
          <w:tcPr>
            <w:tcW w:w="426" w:type="dxa"/>
            <w:vAlign w:val="center"/>
          </w:tcPr>
          <w:p w:rsidR="00550E6D" w:rsidRPr="00550E6D" w:rsidRDefault="00550E6D" w:rsidP="00550E6D">
            <w:pPr>
              <w:suppressAutoHyphens/>
              <w:ind w:left="-108" w:right="-68"/>
              <w:jc w:val="center"/>
              <w:rPr>
                <w:bCs/>
                <w:sz w:val="20"/>
                <w:szCs w:val="20"/>
              </w:rPr>
            </w:pPr>
            <w:r w:rsidRPr="00550E6D">
              <w:rPr>
                <w:rFonts w:eastAsia="Calibri"/>
                <w:bCs/>
                <w:sz w:val="20"/>
                <w:szCs w:val="20"/>
                <w:lang w:eastAsia="en-US"/>
              </w:rPr>
              <w:t>№ п/п</w:t>
            </w:r>
          </w:p>
        </w:tc>
        <w:tc>
          <w:tcPr>
            <w:tcW w:w="1554"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Наименование Изделия</w:t>
            </w:r>
          </w:p>
        </w:tc>
        <w:tc>
          <w:tcPr>
            <w:tcW w:w="1276"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ОКПД2/</w:t>
            </w:r>
          </w:p>
          <w:p w:rsidR="00550E6D" w:rsidRPr="00550E6D" w:rsidRDefault="00550E6D" w:rsidP="00550E6D">
            <w:pPr>
              <w:suppressAutoHyphens/>
              <w:jc w:val="center"/>
              <w:rPr>
                <w:bCs/>
                <w:sz w:val="20"/>
                <w:szCs w:val="20"/>
              </w:rPr>
            </w:pPr>
            <w:r w:rsidRPr="00550E6D">
              <w:rPr>
                <w:rFonts w:eastAsia="Calibri"/>
                <w:bCs/>
                <w:sz w:val="20"/>
                <w:szCs w:val="20"/>
                <w:lang w:eastAsia="en-US"/>
              </w:rPr>
              <w:t>КТРУ</w:t>
            </w:r>
          </w:p>
        </w:tc>
        <w:tc>
          <w:tcPr>
            <w:tcW w:w="567"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Кол-во</w:t>
            </w:r>
          </w:p>
        </w:tc>
        <w:tc>
          <w:tcPr>
            <w:tcW w:w="679" w:type="dxa"/>
            <w:vAlign w:val="center"/>
          </w:tcPr>
          <w:p w:rsidR="00550E6D" w:rsidRPr="00550E6D" w:rsidRDefault="00550E6D" w:rsidP="00672BFF">
            <w:pPr>
              <w:suppressAutoHyphens/>
              <w:jc w:val="center"/>
              <w:rPr>
                <w:bCs/>
                <w:sz w:val="20"/>
                <w:szCs w:val="20"/>
              </w:rPr>
            </w:pPr>
            <w:r w:rsidRPr="00550E6D">
              <w:rPr>
                <w:rFonts w:eastAsia="Calibri"/>
                <w:bCs/>
                <w:sz w:val="20"/>
                <w:szCs w:val="20"/>
                <w:lang w:eastAsia="en-US"/>
              </w:rPr>
              <w:t>Ед. изм</w:t>
            </w:r>
            <w:r w:rsidR="00672BFF">
              <w:rPr>
                <w:rFonts w:eastAsia="Calibri"/>
                <w:bCs/>
                <w:sz w:val="20"/>
                <w:szCs w:val="20"/>
                <w:lang w:eastAsia="en-US"/>
              </w:rPr>
              <w:t>.</w:t>
            </w:r>
          </w:p>
        </w:tc>
        <w:tc>
          <w:tcPr>
            <w:tcW w:w="1730"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Наименование характеристики</w:t>
            </w:r>
          </w:p>
        </w:tc>
        <w:tc>
          <w:tcPr>
            <w:tcW w:w="1560"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Тип характеристики</w:t>
            </w:r>
          </w:p>
        </w:tc>
        <w:tc>
          <w:tcPr>
            <w:tcW w:w="5117"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Значение характеристики</w:t>
            </w:r>
          </w:p>
        </w:tc>
        <w:tc>
          <w:tcPr>
            <w:tcW w:w="708"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 xml:space="preserve">Ед. </w:t>
            </w:r>
            <w:proofErr w:type="spellStart"/>
            <w:r w:rsidRPr="00550E6D">
              <w:rPr>
                <w:rFonts w:eastAsia="Calibri"/>
                <w:bCs/>
                <w:sz w:val="20"/>
                <w:szCs w:val="20"/>
                <w:lang w:eastAsia="en-US"/>
              </w:rPr>
              <w:t>измере</w:t>
            </w:r>
            <w:proofErr w:type="spellEnd"/>
          </w:p>
          <w:p w:rsidR="00550E6D" w:rsidRPr="00550E6D" w:rsidRDefault="00550E6D" w:rsidP="00550E6D">
            <w:pPr>
              <w:suppressAutoHyphens/>
              <w:jc w:val="center"/>
              <w:rPr>
                <w:bCs/>
                <w:sz w:val="20"/>
                <w:szCs w:val="20"/>
              </w:rPr>
            </w:pPr>
            <w:proofErr w:type="spellStart"/>
            <w:r w:rsidRPr="00550E6D">
              <w:rPr>
                <w:rFonts w:eastAsia="Calibri"/>
                <w:bCs/>
                <w:sz w:val="20"/>
                <w:szCs w:val="20"/>
                <w:lang w:eastAsia="en-US"/>
              </w:rPr>
              <w:t>ния</w:t>
            </w:r>
            <w:proofErr w:type="spellEnd"/>
          </w:p>
        </w:tc>
        <w:tc>
          <w:tcPr>
            <w:tcW w:w="1452" w:type="dxa"/>
            <w:vAlign w:val="center"/>
          </w:tcPr>
          <w:p w:rsidR="00550E6D" w:rsidRPr="00550E6D" w:rsidRDefault="00550E6D" w:rsidP="00550E6D">
            <w:pPr>
              <w:suppressAutoHyphens/>
              <w:jc w:val="center"/>
              <w:rPr>
                <w:bCs/>
                <w:sz w:val="20"/>
                <w:szCs w:val="20"/>
              </w:rPr>
            </w:pPr>
            <w:r w:rsidRPr="00550E6D">
              <w:rPr>
                <w:rFonts w:eastAsia="Calibri"/>
                <w:bCs/>
                <w:sz w:val="20"/>
                <w:szCs w:val="20"/>
                <w:lang w:eastAsia="en-US"/>
              </w:rPr>
              <w:t xml:space="preserve">Инструкция </w:t>
            </w:r>
            <w:r w:rsidRPr="00550E6D">
              <w:rPr>
                <w:rFonts w:eastAsia="Calibri"/>
                <w:bCs/>
                <w:sz w:val="20"/>
                <w:szCs w:val="20"/>
                <w:lang w:eastAsia="en-US"/>
              </w:rPr>
              <w:br/>
              <w:t>по заполнению характеристики в заявке</w:t>
            </w:r>
          </w:p>
        </w:tc>
      </w:tr>
      <w:tr w:rsidR="00550E6D" w:rsidRPr="00550E6D" w:rsidTr="00672BFF">
        <w:trPr>
          <w:trHeight w:val="251"/>
          <w:jc w:val="center"/>
        </w:trPr>
        <w:tc>
          <w:tcPr>
            <w:tcW w:w="426" w:type="dxa"/>
            <w:vAlign w:val="center"/>
          </w:tcPr>
          <w:p w:rsidR="00550E6D" w:rsidRPr="00550E6D" w:rsidRDefault="00550E6D" w:rsidP="00550E6D">
            <w:pPr>
              <w:suppressAutoHyphens/>
              <w:ind w:left="-108" w:right="-68"/>
              <w:jc w:val="center"/>
              <w:rPr>
                <w:sz w:val="20"/>
                <w:szCs w:val="20"/>
              </w:rPr>
            </w:pPr>
            <w:r w:rsidRPr="00550E6D">
              <w:rPr>
                <w:rFonts w:eastAsia="Calibri"/>
                <w:sz w:val="20"/>
                <w:szCs w:val="20"/>
                <w:lang w:eastAsia="en-US"/>
              </w:rPr>
              <w:t>1</w:t>
            </w:r>
          </w:p>
        </w:tc>
        <w:tc>
          <w:tcPr>
            <w:tcW w:w="1554"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2</w:t>
            </w:r>
          </w:p>
        </w:tc>
        <w:tc>
          <w:tcPr>
            <w:tcW w:w="1276"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3</w:t>
            </w:r>
          </w:p>
        </w:tc>
        <w:tc>
          <w:tcPr>
            <w:tcW w:w="567"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4</w:t>
            </w:r>
          </w:p>
        </w:tc>
        <w:tc>
          <w:tcPr>
            <w:tcW w:w="679"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5</w:t>
            </w:r>
          </w:p>
        </w:tc>
        <w:tc>
          <w:tcPr>
            <w:tcW w:w="1730"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6</w:t>
            </w:r>
          </w:p>
        </w:tc>
        <w:tc>
          <w:tcPr>
            <w:tcW w:w="1560"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7</w:t>
            </w:r>
          </w:p>
        </w:tc>
        <w:tc>
          <w:tcPr>
            <w:tcW w:w="5117"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8</w:t>
            </w:r>
          </w:p>
        </w:tc>
        <w:tc>
          <w:tcPr>
            <w:tcW w:w="708"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9</w:t>
            </w:r>
          </w:p>
        </w:tc>
        <w:tc>
          <w:tcPr>
            <w:tcW w:w="1452"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10</w:t>
            </w:r>
          </w:p>
        </w:tc>
      </w:tr>
      <w:tr w:rsidR="00550E6D" w:rsidRPr="00550E6D" w:rsidTr="00672BFF">
        <w:trPr>
          <w:jc w:val="center"/>
        </w:trPr>
        <w:tc>
          <w:tcPr>
            <w:tcW w:w="426"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1</w:t>
            </w:r>
          </w:p>
        </w:tc>
        <w:tc>
          <w:tcPr>
            <w:tcW w:w="1554" w:type="dxa"/>
            <w:vAlign w:val="center"/>
          </w:tcPr>
          <w:p w:rsidR="004B3F24" w:rsidRDefault="004B3F24" w:rsidP="004B3F24">
            <w:pPr>
              <w:suppressAutoHyphens/>
              <w:jc w:val="center"/>
              <w:rPr>
                <w:rFonts w:eastAsia="Calibri"/>
                <w:sz w:val="20"/>
                <w:szCs w:val="20"/>
                <w:lang w:eastAsia="en-US"/>
              </w:rPr>
            </w:pPr>
            <w:r>
              <w:rPr>
                <w:rFonts w:eastAsia="Calibri"/>
                <w:sz w:val="20"/>
                <w:szCs w:val="20"/>
                <w:lang w:eastAsia="en-US"/>
              </w:rPr>
              <w:t>03.29.08.07.10</w:t>
            </w:r>
          </w:p>
          <w:p w:rsidR="00550E6D" w:rsidRPr="00550E6D" w:rsidRDefault="00550E6D" w:rsidP="004B3F24">
            <w:pPr>
              <w:suppressAutoHyphens/>
              <w:jc w:val="center"/>
              <w:rPr>
                <w:sz w:val="20"/>
                <w:szCs w:val="20"/>
              </w:rPr>
            </w:pPr>
            <w:r w:rsidRPr="00550E6D">
              <w:rPr>
                <w:rFonts w:eastAsia="Calibri"/>
                <w:sz w:val="20"/>
                <w:szCs w:val="20"/>
                <w:lang w:eastAsia="en-US"/>
              </w:rPr>
              <w:t>Протез бедра модульный, в том числе при врожденном недоразвитии</w:t>
            </w:r>
          </w:p>
        </w:tc>
        <w:tc>
          <w:tcPr>
            <w:tcW w:w="1276" w:type="dxa"/>
            <w:vAlign w:val="center"/>
          </w:tcPr>
          <w:p w:rsidR="00550E6D" w:rsidRPr="00550E6D" w:rsidRDefault="00550E6D" w:rsidP="00550E6D">
            <w:pPr>
              <w:suppressAutoHyphens/>
              <w:jc w:val="center"/>
              <w:rPr>
                <w:sz w:val="20"/>
                <w:szCs w:val="20"/>
              </w:rPr>
            </w:pPr>
            <w:r w:rsidRPr="00550E6D">
              <w:rPr>
                <w:rFonts w:eastAsia="Calibri"/>
                <w:bCs/>
                <w:sz w:val="20"/>
                <w:szCs w:val="20"/>
                <w:lang w:eastAsia="en-US"/>
              </w:rPr>
              <w:t>32.50.22.121</w:t>
            </w:r>
          </w:p>
        </w:tc>
        <w:tc>
          <w:tcPr>
            <w:tcW w:w="567"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1</w:t>
            </w:r>
          </w:p>
        </w:tc>
        <w:tc>
          <w:tcPr>
            <w:tcW w:w="679" w:type="dxa"/>
            <w:vAlign w:val="center"/>
          </w:tcPr>
          <w:p w:rsidR="00550E6D" w:rsidRPr="00550E6D" w:rsidRDefault="00550E6D" w:rsidP="00550E6D">
            <w:pPr>
              <w:suppressAutoHyphens/>
              <w:jc w:val="center"/>
              <w:rPr>
                <w:sz w:val="20"/>
                <w:szCs w:val="20"/>
              </w:rPr>
            </w:pPr>
            <w:r w:rsidRPr="00550E6D">
              <w:rPr>
                <w:rFonts w:eastAsia="Calibri"/>
                <w:sz w:val="20"/>
                <w:szCs w:val="20"/>
                <w:lang w:eastAsia="en-US"/>
              </w:rPr>
              <w:t>шт</w:t>
            </w:r>
            <w:r w:rsidR="00672BFF">
              <w:rPr>
                <w:rFonts w:eastAsia="Calibri"/>
                <w:sz w:val="20"/>
                <w:szCs w:val="20"/>
                <w:lang w:eastAsia="en-US"/>
              </w:rPr>
              <w:t>.</w:t>
            </w:r>
          </w:p>
        </w:tc>
        <w:tc>
          <w:tcPr>
            <w:tcW w:w="1730" w:type="dxa"/>
            <w:vAlign w:val="center"/>
          </w:tcPr>
          <w:p w:rsidR="00550E6D" w:rsidRPr="00550E6D" w:rsidRDefault="00550E6D" w:rsidP="00550E6D">
            <w:pPr>
              <w:suppressAutoHyphens/>
              <w:rPr>
                <w:sz w:val="20"/>
                <w:szCs w:val="20"/>
              </w:rPr>
            </w:pPr>
            <w:r w:rsidRPr="00550E6D">
              <w:rPr>
                <w:rFonts w:eastAsia="Calibri"/>
                <w:color w:val="000000"/>
                <w:sz w:val="20"/>
                <w:szCs w:val="20"/>
                <w:lang w:eastAsia="en-US"/>
              </w:rPr>
              <w:t>Функциональные эксплуатационные</w:t>
            </w:r>
            <w:bookmarkStart w:id="0" w:name="_GoBack"/>
            <w:bookmarkEnd w:id="0"/>
            <w:r w:rsidRPr="00550E6D">
              <w:rPr>
                <w:rFonts w:eastAsia="Calibri"/>
                <w:color w:val="000000"/>
                <w:sz w:val="20"/>
                <w:szCs w:val="20"/>
                <w:lang w:eastAsia="en-US"/>
              </w:rPr>
              <w:t xml:space="preserve"> характеристики</w:t>
            </w:r>
          </w:p>
        </w:tc>
        <w:tc>
          <w:tcPr>
            <w:tcW w:w="1560" w:type="dxa"/>
            <w:vAlign w:val="center"/>
          </w:tcPr>
          <w:p w:rsidR="00550E6D" w:rsidRPr="00550E6D" w:rsidRDefault="00672BFF" w:rsidP="00550E6D">
            <w:pPr>
              <w:suppressAutoHyphens/>
              <w:jc w:val="center"/>
              <w:rPr>
                <w:rFonts w:ascii="Tinos" w:eastAsia="Calibri" w:hAnsi="Tinos"/>
                <w:sz w:val="20"/>
                <w:szCs w:val="20"/>
                <w:lang w:eastAsia="en-US"/>
              </w:rPr>
            </w:pPr>
            <w:sdt>
              <w:sdtPr>
                <w:rPr>
                  <w:sz w:val="20"/>
                  <w:szCs w:val="20"/>
                </w:rPr>
                <w:alias w:val=""/>
                <w:id w:val="2090351102"/>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550E6D" w:rsidRPr="00550E6D">
                  <w:rPr>
                    <w:sz w:val="20"/>
                    <w:szCs w:val="20"/>
                  </w:rPr>
                  <w:t>качественная</w:t>
                </w:r>
              </w:sdtContent>
            </w:sdt>
          </w:p>
        </w:tc>
        <w:tc>
          <w:tcPr>
            <w:tcW w:w="5117" w:type="dxa"/>
            <w:vAlign w:val="center"/>
          </w:tcPr>
          <w:p w:rsidR="00550E6D" w:rsidRPr="00550E6D" w:rsidRDefault="00550E6D" w:rsidP="00550E6D">
            <w:pPr>
              <w:suppressAutoHyphens/>
              <w:rPr>
                <w:sz w:val="20"/>
                <w:szCs w:val="20"/>
              </w:rPr>
            </w:pPr>
            <w:r w:rsidRPr="00550E6D">
              <w:rPr>
                <w:sz w:val="20"/>
                <w:szCs w:val="20"/>
              </w:rPr>
              <w:t xml:space="preserve">Приемная гильза должна быть индивидуальная, изготовленная по индивидуальному слепку с культи Получателя; количество приемных (пробных) гильз: 2; постоянная гильза должна быть из литьевого слоистого пластика на основе акриловых смол, листовой термопластичный пластик. 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должно быть с применением чулок ортопедических </w:t>
            </w:r>
            <w:proofErr w:type="spellStart"/>
            <w:r w:rsidRPr="00550E6D">
              <w:rPr>
                <w:sz w:val="20"/>
                <w:szCs w:val="20"/>
              </w:rPr>
              <w:t>перлоновых</w:t>
            </w:r>
            <w:proofErr w:type="spellEnd"/>
            <w:r w:rsidRPr="00550E6D">
              <w:rPr>
                <w:sz w:val="20"/>
                <w:szCs w:val="20"/>
              </w:rPr>
              <w:t xml:space="preserve"> или </w:t>
            </w:r>
            <w:proofErr w:type="spellStart"/>
            <w:r w:rsidRPr="00550E6D">
              <w:rPr>
                <w:sz w:val="20"/>
                <w:szCs w:val="20"/>
              </w:rPr>
              <w:t>силоновых</w:t>
            </w:r>
            <w:proofErr w:type="spellEnd"/>
            <w:r w:rsidRPr="00550E6D">
              <w:rPr>
                <w:sz w:val="20"/>
                <w:szCs w:val="20"/>
              </w:rPr>
              <w:t>, допускается покрытие защитное плёночное. Крепление протеза на Получателе должно быть вакуумное. Регулировочно-соединительные устройства должны соответствовать весу Получателя. Стопа должна быть с высокой степенью энергосбережения, с активной пяткой и расщепленной передней частью, с возможностью выбора жесткости под массу и активность пациента. Коленный модуль должен быть семизвенный гидравлический с увеличенной гидравлической системой и дополнительным охлаждением с регулировкой поднятия/заброса пятки при разгибании во время периода активности. Тип протеза: постоянный.</w:t>
            </w:r>
          </w:p>
        </w:tc>
        <w:tc>
          <w:tcPr>
            <w:tcW w:w="708" w:type="dxa"/>
            <w:vAlign w:val="center"/>
          </w:tcPr>
          <w:p w:rsidR="00550E6D" w:rsidRPr="00550E6D" w:rsidRDefault="00550E6D" w:rsidP="00550E6D">
            <w:pPr>
              <w:suppressAutoHyphens/>
              <w:jc w:val="center"/>
              <w:rPr>
                <w:sz w:val="20"/>
                <w:szCs w:val="20"/>
              </w:rPr>
            </w:pPr>
          </w:p>
        </w:tc>
        <w:tc>
          <w:tcPr>
            <w:tcW w:w="1452" w:type="dxa"/>
            <w:vAlign w:val="center"/>
          </w:tcPr>
          <w:p w:rsidR="00550E6D" w:rsidRPr="00550E6D" w:rsidRDefault="00672BFF" w:rsidP="00550E6D">
            <w:pPr>
              <w:suppressAutoHyphens/>
              <w:jc w:val="center"/>
              <w:rPr>
                <w:rFonts w:ascii="Tinos" w:eastAsia="Calibri" w:hAnsi="Tinos"/>
                <w:sz w:val="20"/>
                <w:szCs w:val="20"/>
                <w:lang w:eastAsia="en-US"/>
              </w:rPr>
            </w:pPr>
            <w:sdt>
              <w:sdtPr>
                <w:rPr>
                  <w:sz w:val="20"/>
                  <w:szCs w:val="20"/>
                </w:rPr>
                <w:alias w:val=""/>
                <w:id w:val="439498507"/>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r w:rsidR="00550E6D" w:rsidRPr="00550E6D">
                  <w:rPr>
                    <w:sz w:val="20"/>
                    <w:szCs w:val="20"/>
                  </w:rPr>
                  <w:t>Значение хар-ки не может меняться</w:t>
                </w:r>
              </w:sdtContent>
            </w:sdt>
          </w:p>
          <w:p w:rsidR="00550E6D" w:rsidRPr="00550E6D" w:rsidRDefault="00550E6D" w:rsidP="00550E6D">
            <w:pPr>
              <w:suppressAutoHyphens/>
              <w:jc w:val="center"/>
              <w:rPr>
                <w:rFonts w:ascii="Tinos" w:eastAsia="Calibri" w:hAnsi="Tinos"/>
                <w:sz w:val="20"/>
                <w:szCs w:val="20"/>
                <w:lang w:eastAsia="en-US"/>
              </w:rPr>
            </w:pPr>
          </w:p>
          <w:p w:rsidR="00550E6D" w:rsidRPr="00550E6D" w:rsidRDefault="00550E6D" w:rsidP="00550E6D">
            <w:pPr>
              <w:suppressAutoHyphens/>
              <w:jc w:val="center"/>
              <w:rPr>
                <w:rFonts w:ascii="Tinos" w:eastAsia="Calibri" w:hAnsi="Tinos"/>
                <w:sz w:val="20"/>
                <w:szCs w:val="20"/>
                <w:lang w:eastAsia="en-US"/>
              </w:rPr>
            </w:pPr>
          </w:p>
          <w:p w:rsidR="00550E6D" w:rsidRPr="00550E6D" w:rsidRDefault="00550E6D" w:rsidP="00550E6D">
            <w:pPr>
              <w:suppressAutoHyphens/>
              <w:jc w:val="center"/>
              <w:rPr>
                <w:rFonts w:ascii="Tinos" w:eastAsia="Calibri" w:hAnsi="Tinos"/>
                <w:sz w:val="20"/>
                <w:szCs w:val="20"/>
                <w:lang w:eastAsia="en-US"/>
              </w:rPr>
            </w:pPr>
          </w:p>
        </w:tc>
      </w:tr>
    </w:tbl>
    <w:p w:rsidR="00DA077D" w:rsidRDefault="00DA077D" w:rsidP="00DA077D">
      <w:pPr>
        <w:jc w:val="center"/>
        <w:rPr>
          <w:b/>
          <w:sz w:val="24"/>
          <w:szCs w:val="24"/>
        </w:rPr>
      </w:pPr>
    </w:p>
    <w:p w:rsidR="00BE2BAD" w:rsidRPr="00BE2BAD" w:rsidRDefault="00BE2BAD" w:rsidP="00BE2BAD">
      <w:pPr>
        <w:suppressAutoHyphens/>
        <w:autoSpaceDN w:val="0"/>
        <w:spacing w:line="100" w:lineRule="atLeast"/>
        <w:ind w:left="4820"/>
        <w:textAlignment w:val="baseline"/>
        <w:rPr>
          <w:kern w:val="3"/>
          <w:sz w:val="20"/>
          <w:szCs w:val="20"/>
        </w:rPr>
      </w:pPr>
      <w:r w:rsidRPr="00BE2BAD">
        <w:rPr>
          <w:b/>
          <w:kern w:val="3"/>
          <w:sz w:val="24"/>
          <w:szCs w:val="24"/>
        </w:rPr>
        <w:t>Требования к качеству и безопасности товара</w:t>
      </w:r>
      <w:r w:rsidRPr="00BE2BAD">
        <w:rPr>
          <w:b/>
          <w:bCs/>
          <w:kern w:val="3"/>
          <w:sz w:val="24"/>
          <w:szCs w:val="24"/>
        </w:rPr>
        <w:t xml:space="preserve"> (работы, услуги)</w:t>
      </w:r>
    </w:p>
    <w:p w:rsidR="00BE2BAD" w:rsidRDefault="00BE2BAD" w:rsidP="00BE2BAD">
      <w:pPr>
        <w:widowControl w:val="0"/>
        <w:shd w:val="clear" w:color="auto" w:fill="FFFFFF"/>
        <w:tabs>
          <w:tab w:val="left" w:pos="1068"/>
        </w:tabs>
        <w:suppressAutoHyphens/>
        <w:autoSpaceDN w:val="0"/>
        <w:spacing w:line="100" w:lineRule="atLeast"/>
        <w:ind w:firstLine="709"/>
        <w:jc w:val="both"/>
        <w:textAlignment w:val="baseline"/>
        <w:rPr>
          <w:kern w:val="3"/>
          <w:sz w:val="20"/>
          <w:szCs w:val="20"/>
        </w:rPr>
      </w:pPr>
      <w:r w:rsidRPr="00BE2BAD">
        <w:rPr>
          <w:bCs/>
          <w:kern w:val="3"/>
          <w:sz w:val="24"/>
          <w:szCs w:val="24"/>
        </w:rPr>
        <w:t>Соответствие стандартам, установленным действующим законодательством:</w:t>
      </w:r>
    </w:p>
    <w:p w:rsidR="00BE2BAD" w:rsidRPr="00BE2BAD" w:rsidRDefault="00D3068B" w:rsidP="00BE2BAD">
      <w:pPr>
        <w:widowControl w:val="0"/>
        <w:shd w:val="clear" w:color="auto" w:fill="FFFFFF"/>
        <w:tabs>
          <w:tab w:val="left" w:pos="1068"/>
        </w:tabs>
        <w:suppressAutoHyphens/>
        <w:autoSpaceDN w:val="0"/>
        <w:spacing w:line="100" w:lineRule="atLeast"/>
        <w:ind w:firstLine="709"/>
        <w:jc w:val="both"/>
        <w:textAlignment w:val="baseline"/>
        <w:rPr>
          <w:kern w:val="3"/>
          <w:sz w:val="20"/>
          <w:szCs w:val="20"/>
        </w:rPr>
      </w:pPr>
      <w:r>
        <w:rPr>
          <w:bCs/>
          <w:kern w:val="3"/>
          <w:sz w:val="24"/>
          <w:szCs w:val="24"/>
        </w:rPr>
        <w:t xml:space="preserve">«ГОСТ Р 51632-2021. </w:t>
      </w:r>
      <w:r w:rsidR="00BE2BAD" w:rsidRPr="00BE2BAD">
        <w:rPr>
          <w:bCs/>
          <w:kern w:val="3"/>
          <w:sz w:val="24"/>
          <w:szCs w:val="24"/>
        </w:rPr>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BE2BAD" w:rsidRPr="00BE2BAD" w:rsidRDefault="00BE2BAD" w:rsidP="00BE2BAD">
      <w:pPr>
        <w:widowControl w:val="0"/>
        <w:shd w:val="clear" w:color="auto" w:fill="FFFFFF"/>
        <w:tabs>
          <w:tab w:val="left" w:pos="1068"/>
        </w:tabs>
        <w:suppressAutoHyphens/>
        <w:autoSpaceDN w:val="0"/>
        <w:spacing w:line="100" w:lineRule="atLeast"/>
        <w:ind w:firstLine="709"/>
        <w:jc w:val="both"/>
        <w:textAlignment w:val="baseline"/>
        <w:rPr>
          <w:kern w:val="3"/>
          <w:sz w:val="20"/>
          <w:szCs w:val="20"/>
        </w:rPr>
      </w:pPr>
      <w:r w:rsidRPr="00BE2BAD">
        <w:rPr>
          <w:bCs/>
          <w:kern w:val="3"/>
          <w:sz w:val="24"/>
          <w:szCs w:val="24"/>
        </w:rPr>
        <w:t>Сырье и материалы, приме</w:t>
      </w:r>
      <w:r w:rsidR="00D3068B">
        <w:rPr>
          <w:bCs/>
          <w:kern w:val="3"/>
          <w:sz w:val="24"/>
          <w:szCs w:val="24"/>
        </w:rPr>
        <w:t>няемые для изготовления протеза нижней конечности</w:t>
      </w:r>
      <w:r w:rsidR="00F04F1B">
        <w:rPr>
          <w:bCs/>
          <w:kern w:val="3"/>
          <w:sz w:val="24"/>
          <w:szCs w:val="24"/>
        </w:rPr>
        <w:t xml:space="preserve"> (далее – Изделие)</w:t>
      </w:r>
      <w:r w:rsidRPr="00BE2BAD">
        <w:rPr>
          <w:bCs/>
          <w:kern w:val="3"/>
          <w:sz w:val="24"/>
          <w:szCs w:val="24"/>
        </w:rPr>
        <w:t>, должны быть разрешены к применению Федеральной службой по надзору в сфере защиты прав потребителей и благополучия человека, а также соответствуют требованиям действующих стандартов.</w:t>
      </w:r>
    </w:p>
    <w:p w:rsidR="00BE2BAD" w:rsidRDefault="00BE2BAD" w:rsidP="00BE2BAD">
      <w:pPr>
        <w:widowControl w:val="0"/>
        <w:tabs>
          <w:tab w:val="left" w:pos="1068"/>
        </w:tabs>
        <w:suppressAutoHyphens/>
        <w:autoSpaceDN w:val="0"/>
        <w:spacing w:line="100" w:lineRule="atLeast"/>
        <w:ind w:firstLine="709"/>
        <w:jc w:val="both"/>
        <w:textAlignment w:val="baseline"/>
        <w:rPr>
          <w:bCs/>
          <w:kern w:val="3"/>
          <w:sz w:val="24"/>
          <w:szCs w:val="24"/>
        </w:rPr>
      </w:pPr>
    </w:p>
    <w:p w:rsidR="00F04F1B" w:rsidRDefault="00F04F1B" w:rsidP="00BE2BAD">
      <w:pPr>
        <w:widowControl w:val="0"/>
        <w:tabs>
          <w:tab w:val="left" w:pos="1068"/>
        </w:tabs>
        <w:suppressAutoHyphens/>
        <w:autoSpaceDN w:val="0"/>
        <w:spacing w:line="100" w:lineRule="atLeast"/>
        <w:ind w:firstLine="709"/>
        <w:jc w:val="both"/>
        <w:textAlignment w:val="baseline"/>
        <w:rPr>
          <w:bCs/>
          <w:kern w:val="3"/>
          <w:sz w:val="24"/>
          <w:szCs w:val="24"/>
        </w:rPr>
      </w:pPr>
    </w:p>
    <w:p w:rsidR="00F04F1B" w:rsidRPr="00BE2BAD" w:rsidRDefault="00F04F1B" w:rsidP="00BE2BAD">
      <w:pPr>
        <w:widowControl w:val="0"/>
        <w:tabs>
          <w:tab w:val="left" w:pos="1068"/>
        </w:tabs>
        <w:suppressAutoHyphens/>
        <w:autoSpaceDN w:val="0"/>
        <w:spacing w:line="100" w:lineRule="atLeast"/>
        <w:ind w:firstLine="709"/>
        <w:jc w:val="both"/>
        <w:textAlignment w:val="baseline"/>
        <w:rPr>
          <w:bCs/>
          <w:kern w:val="3"/>
          <w:sz w:val="24"/>
          <w:szCs w:val="24"/>
        </w:rPr>
      </w:pPr>
    </w:p>
    <w:p w:rsidR="00BE2BAD" w:rsidRPr="00BE2BAD" w:rsidRDefault="00BE2BAD" w:rsidP="00BE2BAD">
      <w:pPr>
        <w:suppressAutoHyphens/>
        <w:autoSpaceDN w:val="0"/>
        <w:spacing w:line="100" w:lineRule="atLeast"/>
        <w:ind w:left="110" w:firstLine="22"/>
        <w:jc w:val="center"/>
        <w:textAlignment w:val="baseline"/>
        <w:rPr>
          <w:kern w:val="3"/>
          <w:sz w:val="20"/>
          <w:szCs w:val="20"/>
        </w:rPr>
      </w:pPr>
      <w:r w:rsidRPr="00BE2BAD">
        <w:rPr>
          <w:b/>
          <w:kern w:val="3"/>
          <w:sz w:val="24"/>
          <w:szCs w:val="24"/>
        </w:rPr>
        <w:lastRenderedPageBreak/>
        <w:t xml:space="preserve">Требования к упаковке, маркировке </w:t>
      </w:r>
    </w:p>
    <w:p w:rsidR="00BE2BAD" w:rsidRPr="00BE2BAD" w:rsidRDefault="00D3068B" w:rsidP="00BE2BAD">
      <w:pPr>
        <w:suppressAutoHyphens/>
        <w:autoSpaceDN w:val="0"/>
        <w:spacing w:line="100" w:lineRule="atLeast"/>
        <w:ind w:firstLine="708"/>
        <w:jc w:val="both"/>
        <w:textAlignment w:val="baseline"/>
        <w:rPr>
          <w:kern w:val="3"/>
          <w:sz w:val="20"/>
          <w:szCs w:val="20"/>
        </w:rPr>
      </w:pPr>
      <w:r>
        <w:rPr>
          <w:kern w:val="3"/>
          <w:sz w:val="24"/>
          <w:szCs w:val="24"/>
        </w:rPr>
        <w:t>Упаковка И</w:t>
      </w:r>
      <w:r w:rsidR="00BE2BAD" w:rsidRPr="00BE2BAD">
        <w:rPr>
          <w:kern w:val="3"/>
          <w:sz w:val="24"/>
          <w:szCs w:val="24"/>
        </w:rPr>
        <w:t>здели</w:t>
      </w:r>
      <w:r w:rsidR="00F04F1B">
        <w:rPr>
          <w:kern w:val="3"/>
          <w:sz w:val="24"/>
          <w:szCs w:val="24"/>
        </w:rPr>
        <w:t>я</w:t>
      </w:r>
      <w:r w:rsidR="00BE2BAD" w:rsidRPr="00BE2BAD">
        <w:rPr>
          <w:kern w:val="3"/>
          <w:sz w:val="24"/>
          <w:szCs w:val="24"/>
        </w:rPr>
        <w:t xml:space="preserve"> должна обеспечивать защиту от повреждений, порчи (изнашивания) или загрязнения во время хранения и транспортировки.</w:t>
      </w:r>
    </w:p>
    <w:p w:rsidR="00BE2BAD" w:rsidRPr="00BE2BAD" w:rsidRDefault="00D3068B" w:rsidP="00BE2BAD">
      <w:pPr>
        <w:suppressAutoHyphens/>
        <w:autoSpaceDN w:val="0"/>
        <w:spacing w:line="100" w:lineRule="atLeast"/>
        <w:ind w:firstLine="708"/>
        <w:jc w:val="both"/>
        <w:textAlignment w:val="baseline"/>
        <w:rPr>
          <w:kern w:val="3"/>
          <w:sz w:val="20"/>
          <w:szCs w:val="20"/>
        </w:rPr>
      </w:pPr>
      <w:r>
        <w:rPr>
          <w:kern w:val="3"/>
          <w:sz w:val="24"/>
          <w:szCs w:val="24"/>
        </w:rPr>
        <w:t>На И</w:t>
      </w:r>
      <w:r w:rsidR="00BE2BAD" w:rsidRPr="00BE2BAD">
        <w:rPr>
          <w:kern w:val="3"/>
          <w:sz w:val="24"/>
          <w:szCs w:val="24"/>
        </w:rPr>
        <w:t>здели</w:t>
      </w:r>
      <w:r w:rsidR="00F04F1B">
        <w:rPr>
          <w:kern w:val="3"/>
          <w:sz w:val="24"/>
          <w:szCs w:val="24"/>
        </w:rPr>
        <w:t>е</w:t>
      </w:r>
      <w:r w:rsidR="00BE2BAD" w:rsidRPr="00BE2BAD">
        <w:rPr>
          <w:kern w:val="3"/>
          <w:sz w:val="24"/>
          <w:szCs w:val="24"/>
        </w:rPr>
        <w:t xml:space="preserve"> должен быть нанесен товарный знак, установленный предприятием-изготовителем, и маркировка, не нару</w:t>
      </w:r>
      <w:r>
        <w:rPr>
          <w:kern w:val="3"/>
          <w:sz w:val="24"/>
          <w:szCs w:val="24"/>
        </w:rPr>
        <w:t>шающая покрытие и товарный вид И</w:t>
      </w:r>
      <w:r w:rsidR="00BE2BAD" w:rsidRPr="00BE2BAD">
        <w:rPr>
          <w:kern w:val="3"/>
          <w:sz w:val="24"/>
          <w:szCs w:val="24"/>
        </w:rPr>
        <w:t>зделия.</w:t>
      </w:r>
    </w:p>
    <w:p w:rsidR="00BE2BAD" w:rsidRPr="00BE2BAD" w:rsidRDefault="00BE2BAD" w:rsidP="00BE2BAD">
      <w:pPr>
        <w:widowControl w:val="0"/>
        <w:tabs>
          <w:tab w:val="left" w:pos="1068"/>
        </w:tabs>
        <w:suppressAutoHyphens/>
        <w:autoSpaceDN w:val="0"/>
        <w:spacing w:line="100" w:lineRule="atLeast"/>
        <w:ind w:firstLine="709"/>
        <w:jc w:val="both"/>
        <w:textAlignment w:val="baseline"/>
        <w:rPr>
          <w:kern w:val="3"/>
          <w:sz w:val="20"/>
          <w:szCs w:val="20"/>
        </w:rPr>
      </w:pPr>
      <w:r w:rsidRPr="00BE2BAD">
        <w:rPr>
          <w:bCs/>
          <w:kern w:val="3"/>
          <w:sz w:val="24"/>
          <w:szCs w:val="24"/>
        </w:rPr>
        <w:t>Маркировка, упаковка, хра</w:t>
      </w:r>
      <w:r w:rsidR="00D3068B">
        <w:rPr>
          <w:bCs/>
          <w:kern w:val="3"/>
          <w:sz w:val="24"/>
          <w:szCs w:val="24"/>
        </w:rPr>
        <w:t xml:space="preserve">нение и транспортировка </w:t>
      </w:r>
      <w:r w:rsidR="00F04F1B">
        <w:rPr>
          <w:bCs/>
          <w:kern w:val="3"/>
          <w:sz w:val="24"/>
          <w:szCs w:val="24"/>
        </w:rPr>
        <w:t>Изделия</w:t>
      </w:r>
      <w:r w:rsidRPr="00BE2BAD">
        <w:rPr>
          <w:bCs/>
          <w:kern w:val="3"/>
          <w:sz w:val="24"/>
          <w:szCs w:val="24"/>
        </w:rPr>
        <w:t xml:space="preserve"> должн</w:t>
      </w:r>
      <w:r w:rsidR="00F04F1B">
        <w:rPr>
          <w:bCs/>
          <w:kern w:val="3"/>
          <w:sz w:val="24"/>
          <w:szCs w:val="24"/>
        </w:rPr>
        <w:t>ы</w:t>
      </w:r>
      <w:r w:rsidRPr="00BE2BAD">
        <w:rPr>
          <w:bCs/>
          <w:kern w:val="3"/>
          <w:sz w:val="24"/>
          <w:szCs w:val="24"/>
        </w:rPr>
        <w:t xml:space="preserve"> осуществляться с соблюдением требований:</w:t>
      </w:r>
    </w:p>
    <w:p w:rsidR="00BE2BAD" w:rsidRPr="00BE2BAD" w:rsidRDefault="00BE2BAD" w:rsidP="00BE2BAD">
      <w:pPr>
        <w:widowControl w:val="0"/>
        <w:tabs>
          <w:tab w:val="left" w:pos="1068"/>
        </w:tabs>
        <w:suppressAutoHyphens/>
        <w:autoSpaceDN w:val="0"/>
        <w:spacing w:line="100" w:lineRule="atLeast"/>
        <w:ind w:firstLine="709"/>
        <w:jc w:val="both"/>
        <w:textAlignment w:val="baseline"/>
        <w:rPr>
          <w:kern w:val="3"/>
          <w:sz w:val="20"/>
          <w:szCs w:val="20"/>
        </w:rPr>
      </w:pPr>
      <w:r w:rsidRPr="00BE2BAD">
        <w:rPr>
          <w:bCs/>
          <w:kern w:val="3"/>
          <w:sz w:val="24"/>
          <w:szCs w:val="24"/>
          <w:lang w:eastAsia="zh-CN"/>
        </w:rPr>
        <w:t xml:space="preserve">- «ГОСТ Р ИСО 22523-2007. Национальный стандарт Российской Федерации. Протезы конечностей и </w:t>
      </w:r>
      <w:proofErr w:type="spellStart"/>
      <w:r w:rsidRPr="00BE2BAD">
        <w:rPr>
          <w:bCs/>
          <w:kern w:val="3"/>
          <w:sz w:val="24"/>
          <w:szCs w:val="24"/>
          <w:lang w:eastAsia="zh-CN"/>
        </w:rPr>
        <w:t>ортезы</w:t>
      </w:r>
      <w:proofErr w:type="spellEnd"/>
      <w:r w:rsidRPr="00BE2BAD">
        <w:rPr>
          <w:bCs/>
          <w:kern w:val="3"/>
          <w:sz w:val="24"/>
          <w:szCs w:val="24"/>
          <w:lang w:eastAsia="zh-CN"/>
        </w:rPr>
        <w:t xml:space="preserve"> наружные. Требования и методы испытаний»</w:t>
      </w:r>
      <w:r w:rsidR="00F04F1B">
        <w:rPr>
          <w:bCs/>
          <w:kern w:val="3"/>
          <w:sz w:val="24"/>
          <w:szCs w:val="24"/>
          <w:lang w:eastAsia="zh-CN"/>
        </w:rPr>
        <w:t>.</w:t>
      </w:r>
    </w:p>
    <w:p w:rsidR="00BE2BAD" w:rsidRPr="00BE2BAD" w:rsidRDefault="00BE2BAD" w:rsidP="00BE2BAD">
      <w:pPr>
        <w:suppressAutoHyphens/>
        <w:autoSpaceDN w:val="0"/>
        <w:spacing w:line="100" w:lineRule="atLeast"/>
        <w:ind w:left="720"/>
        <w:jc w:val="both"/>
        <w:textAlignment w:val="baseline"/>
        <w:rPr>
          <w:kern w:val="3"/>
          <w:sz w:val="24"/>
          <w:szCs w:val="24"/>
        </w:rPr>
      </w:pPr>
    </w:p>
    <w:p w:rsidR="00BE2BAD" w:rsidRPr="00BE2BAD" w:rsidRDefault="00BE2BAD" w:rsidP="00BE2BAD">
      <w:pPr>
        <w:suppressAutoHyphens/>
        <w:autoSpaceDN w:val="0"/>
        <w:spacing w:line="100" w:lineRule="atLeast"/>
        <w:ind w:left="709"/>
        <w:jc w:val="center"/>
        <w:textAlignment w:val="baseline"/>
        <w:rPr>
          <w:rFonts w:eastAsia="Calibri"/>
          <w:kern w:val="3"/>
          <w:szCs w:val="20"/>
          <w:lang w:eastAsia="ar-SA"/>
        </w:rPr>
      </w:pPr>
      <w:r w:rsidRPr="00BE2BAD">
        <w:rPr>
          <w:rFonts w:eastAsia="Calibri"/>
          <w:b/>
          <w:kern w:val="3"/>
          <w:sz w:val="24"/>
          <w:szCs w:val="24"/>
          <w:lang w:eastAsia="ar-SA"/>
        </w:rPr>
        <w:t xml:space="preserve">Требования к сроку и (или) объему предоставленных гарантий качества </w:t>
      </w:r>
      <w:r w:rsidR="005A4B24">
        <w:rPr>
          <w:b/>
          <w:bCs/>
          <w:kern w:val="3"/>
          <w:sz w:val="24"/>
          <w:szCs w:val="24"/>
          <w:lang w:eastAsia="ar-SA"/>
        </w:rPr>
        <w:t>выполненных Р</w:t>
      </w:r>
      <w:r w:rsidRPr="00BE2BAD">
        <w:rPr>
          <w:b/>
          <w:bCs/>
          <w:kern w:val="3"/>
          <w:sz w:val="24"/>
          <w:szCs w:val="24"/>
          <w:lang w:eastAsia="ar-SA"/>
        </w:rPr>
        <w:t>абот</w:t>
      </w:r>
    </w:p>
    <w:p w:rsidR="00BE2BAD" w:rsidRPr="005A4B24" w:rsidRDefault="00BE2BAD" w:rsidP="005A4B24">
      <w:pPr>
        <w:suppressAutoHyphens/>
        <w:autoSpaceDN w:val="0"/>
        <w:spacing w:line="100" w:lineRule="atLeast"/>
        <w:ind w:firstLine="708"/>
        <w:jc w:val="both"/>
        <w:textAlignment w:val="baseline"/>
        <w:rPr>
          <w:kern w:val="3"/>
          <w:sz w:val="20"/>
          <w:szCs w:val="20"/>
        </w:rPr>
      </w:pPr>
      <w:r w:rsidRPr="00BE2BAD">
        <w:rPr>
          <w:kern w:val="3"/>
          <w:sz w:val="24"/>
          <w:szCs w:val="24"/>
          <w:lang w:eastAsia="ar-SA"/>
        </w:rPr>
        <w:t>При передаче изготовлен</w:t>
      </w:r>
      <w:r w:rsidR="00D3068B">
        <w:rPr>
          <w:kern w:val="3"/>
          <w:sz w:val="24"/>
          <w:szCs w:val="24"/>
          <w:lang w:eastAsia="ar-SA"/>
        </w:rPr>
        <w:t>ного</w:t>
      </w:r>
      <w:r w:rsidR="00D3068B">
        <w:rPr>
          <w:iCs/>
          <w:kern w:val="3"/>
          <w:sz w:val="24"/>
          <w:szCs w:val="24"/>
          <w:lang w:eastAsia="ar-SA"/>
        </w:rPr>
        <w:t xml:space="preserve"> </w:t>
      </w:r>
      <w:r w:rsidR="007A350A">
        <w:rPr>
          <w:iCs/>
          <w:kern w:val="3"/>
          <w:sz w:val="24"/>
          <w:szCs w:val="24"/>
          <w:lang w:eastAsia="ar-SA"/>
        </w:rPr>
        <w:t>Изделия</w:t>
      </w:r>
      <w:r w:rsidRPr="00BE2BAD">
        <w:rPr>
          <w:kern w:val="3"/>
          <w:sz w:val="24"/>
          <w:szCs w:val="24"/>
          <w:lang w:eastAsia="ar-SA"/>
        </w:rPr>
        <w:t xml:space="preserve"> Испол</w:t>
      </w:r>
      <w:r w:rsidR="00D3068B">
        <w:rPr>
          <w:kern w:val="3"/>
          <w:sz w:val="24"/>
          <w:szCs w:val="24"/>
          <w:lang w:eastAsia="ar-SA"/>
        </w:rPr>
        <w:t>нитель должен проинформировать П</w:t>
      </w:r>
      <w:r w:rsidR="005A4B24">
        <w:rPr>
          <w:kern w:val="3"/>
          <w:sz w:val="24"/>
          <w:szCs w:val="24"/>
          <w:lang w:eastAsia="ar-SA"/>
        </w:rPr>
        <w:t>олучателя</w:t>
      </w:r>
      <w:r w:rsidRPr="00BE2BAD">
        <w:rPr>
          <w:kern w:val="3"/>
          <w:sz w:val="24"/>
          <w:szCs w:val="24"/>
          <w:lang w:eastAsia="ar-SA"/>
        </w:rPr>
        <w:t xml:space="preserve"> о месте и условиях гарантийного ремонта </w:t>
      </w:r>
      <w:r w:rsidR="007A350A">
        <w:rPr>
          <w:iCs/>
          <w:kern w:val="3"/>
          <w:sz w:val="24"/>
          <w:szCs w:val="24"/>
          <w:lang w:eastAsia="ar-SA"/>
        </w:rPr>
        <w:t>Изделия</w:t>
      </w:r>
      <w:r w:rsidRPr="00BE2BAD">
        <w:rPr>
          <w:iCs/>
          <w:kern w:val="3"/>
          <w:sz w:val="24"/>
          <w:szCs w:val="24"/>
          <w:lang w:eastAsia="ar-SA"/>
        </w:rPr>
        <w:t xml:space="preserve">. </w:t>
      </w:r>
      <w:r w:rsidRPr="00BE2BAD">
        <w:rPr>
          <w:kern w:val="3"/>
          <w:sz w:val="24"/>
          <w:szCs w:val="24"/>
          <w:lang w:eastAsia="ar-SA"/>
        </w:rPr>
        <w:t>Гарантийный срок устанавливается со дня подпи</w:t>
      </w:r>
      <w:r w:rsidR="005A4B24">
        <w:rPr>
          <w:kern w:val="3"/>
          <w:sz w:val="24"/>
          <w:szCs w:val="24"/>
          <w:lang w:eastAsia="ar-SA"/>
        </w:rPr>
        <w:t xml:space="preserve">сания Акта сдачи-приемки работ Получателем и составляет </w:t>
      </w:r>
      <w:r w:rsidR="005A4B24" w:rsidRPr="005A4B24">
        <w:rPr>
          <w:kern w:val="3"/>
          <w:sz w:val="24"/>
          <w:szCs w:val="24"/>
          <w:lang w:eastAsia="ar-SA"/>
        </w:rPr>
        <w:t>не менее 9 месяцев</w:t>
      </w:r>
      <w:r w:rsidR="005A4B24">
        <w:rPr>
          <w:kern w:val="3"/>
          <w:sz w:val="20"/>
          <w:szCs w:val="20"/>
        </w:rPr>
        <w:t>.</w:t>
      </w:r>
    </w:p>
    <w:p w:rsidR="00BE2BAD" w:rsidRPr="00BE2BAD" w:rsidRDefault="00BE2BAD" w:rsidP="00BE2BAD">
      <w:pPr>
        <w:suppressAutoHyphens/>
        <w:autoSpaceDN w:val="0"/>
        <w:spacing w:line="100" w:lineRule="atLeast"/>
        <w:ind w:firstLine="708"/>
        <w:jc w:val="both"/>
        <w:textAlignment w:val="baseline"/>
        <w:rPr>
          <w:kern w:val="3"/>
          <w:sz w:val="24"/>
          <w:szCs w:val="24"/>
        </w:rPr>
      </w:pPr>
      <w:r w:rsidRPr="00BE2BAD">
        <w:rPr>
          <w:kern w:val="3"/>
          <w:sz w:val="24"/>
          <w:szCs w:val="24"/>
        </w:rPr>
        <w:t xml:space="preserve">В случае предъявления претензий к качеству полученного </w:t>
      </w:r>
      <w:r w:rsidR="007A350A">
        <w:rPr>
          <w:kern w:val="3"/>
          <w:sz w:val="24"/>
          <w:szCs w:val="24"/>
        </w:rPr>
        <w:t>Изделия</w:t>
      </w:r>
      <w:r w:rsidRPr="00BE2BAD">
        <w:rPr>
          <w:kern w:val="3"/>
          <w:sz w:val="24"/>
          <w:szCs w:val="24"/>
        </w:rPr>
        <w:t xml:space="preserve"> Исполнитель обязан принять от Получателя некачественн</w:t>
      </w:r>
      <w:r w:rsidR="007A350A">
        <w:rPr>
          <w:kern w:val="3"/>
          <w:sz w:val="24"/>
          <w:szCs w:val="24"/>
        </w:rPr>
        <w:t>ое</w:t>
      </w:r>
      <w:r w:rsidRPr="00BE2BAD">
        <w:rPr>
          <w:kern w:val="3"/>
          <w:sz w:val="24"/>
          <w:szCs w:val="24"/>
        </w:rPr>
        <w:t xml:space="preserve"> </w:t>
      </w:r>
      <w:r w:rsidR="007A350A">
        <w:rPr>
          <w:kern w:val="3"/>
          <w:sz w:val="24"/>
          <w:szCs w:val="24"/>
        </w:rPr>
        <w:t>Изделие</w:t>
      </w:r>
      <w:r w:rsidRPr="00BE2BAD">
        <w:rPr>
          <w:kern w:val="3"/>
          <w:sz w:val="24"/>
          <w:szCs w:val="24"/>
        </w:rPr>
        <w:t xml:space="preserve"> в течение 3 (трех)</w:t>
      </w:r>
      <w:r w:rsidR="005A4B24">
        <w:rPr>
          <w:kern w:val="3"/>
          <w:sz w:val="24"/>
          <w:szCs w:val="24"/>
        </w:rPr>
        <w:t xml:space="preserve"> рабочих дней с момента выдачи И</w:t>
      </w:r>
      <w:r w:rsidRPr="00BE2BAD">
        <w:rPr>
          <w:kern w:val="3"/>
          <w:sz w:val="24"/>
          <w:szCs w:val="24"/>
        </w:rPr>
        <w:t>зделия и выполнить работы по его ремонту или замене в течение 15 (пятнадцати) рабочих дней с момента его обращения на аналогичный надлежащего качества. Ремонт и замена должны производиться Исполнителем за счет собственных средств.</w:t>
      </w:r>
    </w:p>
    <w:p w:rsidR="00BE2BAD" w:rsidRPr="00BE2BAD" w:rsidRDefault="005A4B24" w:rsidP="00BE2BAD">
      <w:pPr>
        <w:suppressAutoHyphens/>
        <w:autoSpaceDN w:val="0"/>
        <w:spacing w:line="100" w:lineRule="atLeast"/>
        <w:ind w:firstLine="708"/>
        <w:jc w:val="both"/>
        <w:textAlignment w:val="baseline"/>
        <w:rPr>
          <w:iCs/>
          <w:kern w:val="3"/>
          <w:sz w:val="24"/>
          <w:szCs w:val="24"/>
          <w:lang w:eastAsia="ar-SA"/>
        </w:rPr>
      </w:pPr>
      <w:r>
        <w:rPr>
          <w:iCs/>
          <w:color w:val="000000"/>
          <w:kern w:val="3"/>
          <w:sz w:val="24"/>
          <w:szCs w:val="24"/>
          <w:lang w:eastAsia="ar-SA"/>
        </w:rPr>
        <w:t xml:space="preserve">Обеспечение ремонта </w:t>
      </w:r>
      <w:r w:rsidR="007A350A">
        <w:rPr>
          <w:iCs/>
          <w:color w:val="000000"/>
          <w:kern w:val="3"/>
          <w:sz w:val="24"/>
          <w:szCs w:val="24"/>
          <w:lang w:eastAsia="ar-SA"/>
        </w:rPr>
        <w:t>Изделия</w:t>
      </w:r>
      <w:r w:rsidR="00BE2BAD" w:rsidRPr="00BE2BAD">
        <w:rPr>
          <w:iCs/>
          <w:color w:val="000000"/>
          <w:kern w:val="3"/>
          <w:sz w:val="24"/>
          <w:szCs w:val="24"/>
          <w:lang w:eastAsia="ar-SA"/>
        </w:rPr>
        <w:t>, устранения недостатков должно осуществляться в соответствии с Федеральным законом от 07.02.1992 г. №2300-1 «О защите прав потребителей».</w:t>
      </w:r>
    </w:p>
    <w:p w:rsidR="00BE2BAD" w:rsidRPr="00BE2BAD" w:rsidRDefault="00BE2BAD" w:rsidP="00BE2BAD">
      <w:pPr>
        <w:suppressAutoHyphens/>
        <w:autoSpaceDN w:val="0"/>
        <w:spacing w:line="100" w:lineRule="atLeast"/>
        <w:ind w:firstLine="709"/>
        <w:jc w:val="both"/>
        <w:textAlignment w:val="baseline"/>
        <w:rPr>
          <w:kern w:val="3"/>
          <w:sz w:val="24"/>
          <w:szCs w:val="24"/>
          <w:lang w:eastAsia="ar-SA"/>
        </w:rPr>
      </w:pPr>
    </w:p>
    <w:p w:rsidR="00BE2BAD" w:rsidRPr="00BE2BAD" w:rsidRDefault="00BE2BAD" w:rsidP="00BE2BAD">
      <w:pPr>
        <w:widowControl w:val="0"/>
        <w:suppressAutoHyphens/>
        <w:autoSpaceDN w:val="0"/>
        <w:spacing w:line="100" w:lineRule="atLeast"/>
        <w:ind w:firstLine="673"/>
        <w:jc w:val="center"/>
        <w:textAlignment w:val="baseline"/>
        <w:rPr>
          <w:rFonts w:eastAsia="Calibri"/>
          <w:kern w:val="3"/>
          <w:szCs w:val="20"/>
          <w:lang w:eastAsia="ar-SA"/>
        </w:rPr>
      </w:pPr>
      <w:r w:rsidRPr="00BE2BAD">
        <w:rPr>
          <w:rFonts w:eastAsia="Calibri"/>
          <w:b/>
          <w:kern w:val="3"/>
          <w:sz w:val="24"/>
          <w:szCs w:val="24"/>
          <w:lang w:eastAsia="ar-SA"/>
        </w:rPr>
        <w:t>Требован</w:t>
      </w:r>
      <w:r w:rsidR="005A4B24">
        <w:rPr>
          <w:rFonts w:eastAsia="Calibri"/>
          <w:b/>
          <w:kern w:val="3"/>
          <w:sz w:val="24"/>
          <w:szCs w:val="24"/>
          <w:lang w:eastAsia="ar-SA"/>
        </w:rPr>
        <w:t>ия к месту и срокам выполнения Р</w:t>
      </w:r>
      <w:r w:rsidRPr="00BE2BAD">
        <w:rPr>
          <w:rFonts w:eastAsia="Calibri"/>
          <w:b/>
          <w:kern w:val="3"/>
          <w:sz w:val="24"/>
          <w:szCs w:val="24"/>
          <w:lang w:eastAsia="ar-SA"/>
        </w:rPr>
        <w:t>абот</w:t>
      </w:r>
    </w:p>
    <w:p w:rsidR="00BE2BAD" w:rsidRPr="00BE2BAD" w:rsidRDefault="00BE2BAD" w:rsidP="00BE2BAD">
      <w:pPr>
        <w:suppressAutoHyphens/>
        <w:autoSpaceDN w:val="0"/>
        <w:spacing w:line="100" w:lineRule="atLeast"/>
        <w:ind w:firstLine="708"/>
        <w:jc w:val="both"/>
        <w:textAlignment w:val="baseline"/>
        <w:rPr>
          <w:kern w:val="3"/>
          <w:sz w:val="20"/>
          <w:szCs w:val="20"/>
        </w:rPr>
      </w:pPr>
      <w:r w:rsidRPr="00BE2BAD">
        <w:rPr>
          <w:bCs/>
          <w:kern w:val="3"/>
          <w:sz w:val="24"/>
          <w:szCs w:val="24"/>
        </w:rPr>
        <w:t xml:space="preserve">Место выполнения работ: </w:t>
      </w:r>
      <w:r w:rsidRPr="00BE2BAD">
        <w:rPr>
          <w:rFonts w:cs="Calibri"/>
          <w:kern w:val="3"/>
          <w:sz w:val="24"/>
          <w:szCs w:val="24"/>
        </w:rPr>
        <w:t>Российская Федерация, Калининградская область</w:t>
      </w:r>
      <w:r w:rsidRPr="00BE2BAD">
        <w:rPr>
          <w:bCs/>
          <w:kern w:val="3"/>
          <w:sz w:val="24"/>
          <w:szCs w:val="24"/>
        </w:rPr>
        <w:t>, по месту нахождения Исполнителя.</w:t>
      </w:r>
    </w:p>
    <w:p w:rsidR="00BE2BAD" w:rsidRPr="005A4B24" w:rsidRDefault="00BE2BAD" w:rsidP="005A4B24">
      <w:pPr>
        <w:pStyle w:val="a7"/>
        <w:keepNext/>
        <w:keepLines/>
        <w:numPr>
          <w:ilvl w:val="0"/>
          <w:numId w:val="7"/>
        </w:numPr>
        <w:autoSpaceDN w:val="0"/>
        <w:spacing w:line="100" w:lineRule="atLeast"/>
        <w:jc w:val="both"/>
        <w:textAlignment w:val="baseline"/>
        <w:rPr>
          <w:rFonts w:eastAsia="Calibri"/>
          <w:kern w:val="3"/>
          <w:szCs w:val="20"/>
        </w:rPr>
      </w:pPr>
      <w:r w:rsidRPr="005A4B24">
        <w:rPr>
          <w:rFonts w:eastAsia="Calibri" w:cs="Calibri"/>
          <w:kern w:val="3"/>
        </w:rPr>
        <w:t xml:space="preserve">Снятие замеров для изготовления </w:t>
      </w:r>
      <w:r w:rsidR="007A350A">
        <w:rPr>
          <w:rFonts w:eastAsia="Calibri" w:cs="Calibri"/>
          <w:kern w:val="3"/>
        </w:rPr>
        <w:t>Изделия</w:t>
      </w:r>
      <w:r w:rsidRPr="005A4B24">
        <w:rPr>
          <w:rFonts w:eastAsia="Calibri" w:cs="Calibri"/>
          <w:kern w:val="3"/>
        </w:rPr>
        <w:t xml:space="preserve"> – Российская Федерация, Калининградская область, по месту нахождения помещения Исполнителя (в собственности или предоставленного на правах аренды).</w:t>
      </w:r>
    </w:p>
    <w:p w:rsidR="005A4B24" w:rsidRPr="005A4B24" w:rsidRDefault="005A4B24" w:rsidP="005A4B24">
      <w:pPr>
        <w:pStyle w:val="a7"/>
        <w:numPr>
          <w:ilvl w:val="0"/>
          <w:numId w:val="7"/>
        </w:numPr>
        <w:autoSpaceDN w:val="0"/>
        <w:spacing w:line="100" w:lineRule="atLeast"/>
        <w:jc w:val="both"/>
        <w:textAlignment w:val="baseline"/>
        <w:rPr>
          <w:rFonts w:cs="Calibri"/>
          <w:kern w:val="3"/>
        </w:rPr>
      </w:pPr>
      <w:r w:rsidRPr="005A4B24">
        <w:rPr>
          <w:rFonts w:cs="Calibri"/>
          <w:kern w:val="3"/>
        </w:rPr>
        <w:t>Выполнени</w:t>
      </w:r>
      <w:r>
        <w:rPr>
          <w:rFonts w:cs="Calibri"/>
          <w:kern w:val="3"/>
        </w:rPr>
        <w:t xml:space="preserve">е работ по изготовлению </w:t>
      </w:r>
      <w:r w:rsidR="007A350A">
        <w:rPr>
          <w:rFonts w:cs="Calibri"/>
          <w:kern w:val="3"/>
        </w:rPr>
        <w:t>Изделия</w:t>
      </w:r>
      <w:r w:rsidRPr="005A4B24">
        <w:rPr>
          <w:rFonts w:cs="Calibri"/>
          <w:kern w:val="3"/>
        </w:rPr>
        <w:t xml:space="preserve"> </w:t>
      </w:r>
      <w:r w:rsidR="007A350A" w:rsidRPr="005A4B24">
        <w:rPr>
          <w:rFonts w:eastAsia="Calibri" w:cs="Calibri"/>
          <w:kern w:val="3"/>
        </w:rPr>
        <w:t>– Российская Федерация, по месту нахождения помещения Исполнителя (в собственности или предоставленного на правах аренды)</w:t>
      </w:r>
      <w:r w:rsidRPr="005A4B24">
        <w:rPr>
          <w:rFonts w:cs="Calibri"/>
          <w:kern w:val="3"/>
        </w:rPr>
        <w:t>.</w:t>
      </w:r>
    </w:p>
    <w:p w:rsidR="00BE2BAD" w:rsidRPr="007A350A" w:rsidRDefault="005A4B24" w:rsidP="005A4B24">
      <w:pPr>
        <w:pStyle w:val="a7"/>
        <w:numPr>
          <w:ilvl w:val="0"/>
          <w:numId w:val="7"/>
        </w:numPr>
        <w:autoSpaceDN w:val="0"/>
        <w:spacing w:line="100" w:lineRule="atLeast"/>
        <w:jc w:val="both"/>
        <w:textAlignment w:val="baseline"/>
        <w:rPr>
          <w:rFonts w:eastAsia="Calibri"/>
          <w:kern w:val="3"/>
          <w:szCs w:val="20"/>
        </w:rPr>
      </w:pPr>
      <w:r>
        <w:rPr>
          <w:rFonts w:cs="Calibri"/>
          <w:kern w:val="3"/>
        </w:rPr>
        <w:t>Выдача Получателю изготовленного</w:t>
      </w:r>
      <w:r w:rsidR="00BE2BAD" w:rsidRPr="005A4B24">
        <w:rPr>
          <w:rFonts w:cs="Calibri"/>
          <w:kern w:val="3"/>
        </w:rPr>
        <w:t xml:space="preserve"> </w:t>
      </w:r>
      <w:r w:rsidR="007A350A">
        <w:rPr>
          <w:rFonts w:cs="Calibri"/>
          <w:kern w:val="3"/>
        </w:rPr>
        <w:t>Изделия</w:t>
      </w:r>
      <w:r w:rsidR="00BE2BAD" w:rsidRPr="005A4B24">
        <w:rPr>
          <w:rFonts w:cs="Calibri"/>
          <w:kern w:val="3"/>
        </w:rPr>
        <w:t xml:space="preserve"> – Российская Федерация, Калининградская область, по месту нахождения помещения Исполнителя (в собственности или предоставленного на правах аренды).</w:t>
      </w:r>
    </w:p>
    <w:p w:rsidR="007A350A" w:rsidRPr="005A4B24" w:rsidRDefault="007A350A" w:rsidP="005A4B24">
      <w:pPr>
        <w:pStyle w:val="a7"/>
        <w:numPr>
          <w:ilvl w:val="0"/>
          <w:numId w:val="7"/>
        </w:numPr>
        <w:autoSpaceDN w:val="0"/>
        <w:spacing w:line="100" w:lineRule="atLeast"/>
        <w:jc w:val="both"/>
        <w:textAlignment w:val="baseline"/>
        <w:rPr>
          <w:rFonts w:eastAsia="Calibri"/>
          <w:kern w:val="3"/>
          <w:szCs w:val="20"/>
        </w:rPr>
      </w:pPr>
      <w:r w:rsidRPr="005A4B24">
        <w:rPr>
          <w:rFonts w:cs="Calibri"/>
          <w:kern w:val="3"/>
        </w:rPr>
        <w:t>Выполнени</w:t>
      </w:r>
      <w:r>
        <w:rPr>
          <w:rFonts w:cs="Calibri"/>
          <w:kern w:val="3"/>
        </w:rPr>
        <w:t xml:space="preserve">е работ по изготовлению </w:t>
      </w:r>
      <w:r>
        <w:rPr>
          <w:rFonts w:cs="Calibri"/>
          <w:kern w:val="3"/>
        </w:rPr>
        <w:t>Изделия</w:t>
      </w:r>
      <w:r w:rsidRPr="005A4B24">
        <w:rPr>
          <w:rFonts w:cs="Calibri"/>
          <w:kern w:val="3"/>
        </w:rPr>
        <w:t xml:space="preserve"> начинается не позднее 5 (пяти) рабочих дней с момента получения от Заказчика</w:t>
      </w:r>
      <w:r>
        <w:rPr>
          <w:rFonts w:cs="Calibri"/>
          <w:kern w:val="3"/>
        </w:rPr>
        <w:t xml:space="preserve"> </w:t>
      </w:r>
      <w:r>
        <w:rPr>
          <w:rFonts w:cs="Calibri"/>
          <w:kern w:val="3"/>
        </w:rPr>
        <w:t>сведений о Получателе</w:t>
      </w:r>
      <w:r w:rsidRPr="005A4B24">
        <w:rPr>
          <w:rFonts w:cs="Calibri"/>
          <w:kern w:val="3"/>
        </w:rPr>
        <w:t xml:space="preserve"> </w:t>
      </w:r>
      <w:r>
        <w:rPr>
          <w:rFonts w:cs="Calibri"/>
          <w:kern w:val="3"/>
        </w:rPr>
        <w:t>и исполнено в срок не позднее 02.05</w:t>
      </w:r>
      <w:r w:rsidRPr="005A4B24">
        <w:rPr>
          <w:rFonts w:cs="Calibri"/>
          <w:kern w:val="3"/>
        </w:rPr>
        <w:t>.2025</w:t>
      </w:r>
      <w:r>
        <w:rPr>
          <w:rFonts w:cs="Calibri"/>
          <w:kern w:val="3"/>
        </w:rPr>
        <w:t xml:space="preserve"> г.</w:t>
      </w:r>
      <w:r w:rsidRPr="005A4B24">
        <w:rPr>
          <w:rFonts w:cs="Calibri"/>
          <w:kern w:val="3"/>
        </w:rPr>
        <w:t>, а в сл</w:t>
      </w:r>
      <w:r>
        <w:rPr>
          <w:rFonts w:cs="Calibri"/>
          <w:kern w:val="3"/>
        </w:rPr>
        <w:t>учае обращения П</w:t>
      </w:r>
      <w:r w:rsidRPr="005A4B24">
        <w:rPr>
          <w:rFonts w:cs="Calibri"/>
          <w:kern w:val="3"/>
        </w:rPr>
        <w:t>олучателя с направлением – в срок не более 60 (шестидесяти) календарных дней со</w:t>
      </w:r>
      <w:r>
        <w:rPr>
          <w:rFonts w:cs="Calibri"/>
          <w:kern w:val="3"/>
        </w:rPr>
        <w:t xml:space="preserve"> дня обращения, но не позднее 02.05</w:t>
      </w:r>
      <w:r w:rsidRPr="005A4B24">
        <w:rPr>
          <w:rFonts w:cs="Calibri"/>
          <w:kern w:val="3"/>
        </w:rPr>
        <w:t>.2025</w:t>
      </w:r>
      <w:r>
        <w:rPr>
          <w:rFonts w:cs="Calibri"/>
          <w:kern w:val="3"/>
        </w:rPr>
        <w:t xml:space="preserve"> г</w:t>
      </w:r>
      <w:r w:rsidRPr="005A4B24">
        <w:rPr>
          <w:rFonts w:cs="Calibri"/>
          <w:kern w:val="3"/>
        </w:rPr>
        <w:t>.</w:t>
      </w:r>
    </w:p>
    <w:p w:rsidR="00CE3E2B" w:rsidRDefault="00CE3E2B" w:rsidP="00D6603D">
      <w:pPr>
        <w:jc w:val="center"/>
        <w:rPr>
          <w:b/>
          <w:bCs/>
          <w:sz w:val="25"/>
          <w:szCs w:val="25"/>
        </w:rPr>
      </w:pPr>
    </w:p>
    <w:p w:rsidR="00DA077D" w:rsidRDefault="00DA077D" w:rsidP="00D6603D">
      <w:pPr>
        <w:jc w:val="center"/>
        <w:rPr>
          <w:b/>
          <w:bCs/>
          <w:sz w:val="25"/>
          <w:szCs w:val="25"/>
        </w:rPr>
      </w:pPr>
    </w:p>
    <w:p w:rsidR="00CE3E2B" w:rsidRDefault="00CE3E2B" w:rsidP="00DA077D">
      <w:pPr>
        <w:rPr>
          <w:b/>
          <w:bCs/>
          <w:sz w:val="25"/>
          <w:szCs w:val="25"/>
        </w:rPr>
      </w:pPr>
    </w:p>
    <w:p w:rsidR="00CE3E2B" w:rsidRDefault="00CE3E2B" w:rsidP="00D6603D">
      <w:pPr>
        <w:jc w:val="center"/>
        <w:rPr>
          <w:b/>
          <w:bCs/>
          <w:sz w:val="25"/>
          <w:szCs w:val="25"/>
        </w:rPr>
      </w:pPr>
    </w:p>
    <w:p w:rsidR="00CE3E2B" w:rsidRDefault="00CE3E2B" w:rsidP="00D6603D">
      <w:pPr>
        <w:jc w:val="center"/>
        <w:rPr>
          <w:b/>
          <w:bCs/>
          <w:sz w:val="25"/>
          <w:szCs w:val="25"/>
        </w:rPr>
      </w:pPr>
      <w:r>
        <w:rPr>
          <w:b/>
          <w:bCs/>
          <w:sz w:val="25"/>
          <w:szCs w:val="25"/>
        </w:rPr>
        <w:t xml:space="preserve">     </w:t>
      </w:r>
    </w:p>
    <w:sectPr w:rsidR="00CE3E2B" w:rsidSect="00B619FD">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nos">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EBE"/>
    <w:multiLevelType w:val="hybridMultilevel"/>
    <w:tmpl w:val="BE2C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C7294"/>
    <w:multiLevelType w:val="multilevel"/>
    <w:tmpl w:val="F4E814D6"/>
    <w:styleLink w:val="WW8Num1"/>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
    <w:nsid w:val="4FDC5EB0"/>
    <w:multiLevelType w:val="multilevel"/>
    <w:tmpl w:val="9DC28F02"/>
    <w:styleLink w:val="WWNum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nsid w:val="652B0040"/>
    <w:multiLevelType w:val="hybridMultilevel"/>
    <w:tmpl w:val="4D02DA6A"/>
    <w:lvl w:ilvl="0" w:tplc="B602FA92">
      <w:start w:val="1"/>
      <w:numFmt w:val="decimal"/>
      <w:lvlText w:val="%1."/>
      <w:lvlJc w:val="left"/>
      <w:pPr>
        <w:ind w:left="1125" w:hanging="360"/>
      </w:pPr>
      <w:rPr>
        <w:rFonts w:cs="Calibri" w:hint="default"/>
        <w:sz w:val="24"/>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77D85A44"/>
    <w:multiLevelType w:val="hybridMultilevel"/>
    <w:tmpl w:val="773A71BE"/>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3F"/>
    <w:rsid w:val="000039DE"/>
    <w:rsid w:val="00004105"/>
    <w:rsid w:val="00004836"/>
    <w:rsid w:val="00010CF4"/>
    <w:rsid w:val="000112A2"/>
    <w:rsid w:val="0001248B"/>
    <w:rsid w:val="00012606"/>
    <w:rsid w:val="00014F91"/>
    <w:rsid w:val="000176BA"/>
    <w:rsid w:val="00020C72"/>
    <w:rsid w:val="00022659"/>
    <w:rsid w:val="00022C30"/>
    <w:rsid w:val="0002351B"/>
    <w:rsid w:val="00023B81"/>
    <w:rsid w:val="000248DE"/>
    <w:rsid w:val="00025012"/>
    <w:rsid w:val="00025471"/>
    <w:rsid w:val="0002607A"/>
    <w:rsid w:val="00026FA0"/>
    <w:rsid w:val="00027DB0"/>
    <w:rsid w:val="00030E63"/>
    <w:rsid w:val="00031840"/>
    <w:rsid w:val="0003401B"/>
    <w:rsid w:val="0003448E"/>
    <w:rsid w:val="00035763"/>
    <w:rsid w:val="00036247"/>
    <w:rsid w:val="00036C4F"/>
    <w:rsid w:val="00036E1C"/>
    <w:rsid w:val="0004079F"/>
    <w:rsid w:val="00040BA8"/>
    <w:rsid w:val="00042475"/>
    <w:rsid w:val="0004439E"/>
    <w:rsid w:val="00045732"/>
    <w:rsid w:val="00047450"/>
    <w:rsid w:val="0005037D"/>
    <w:rsid w:val="000535FD"/>
    <w:rsid w:val="0005369C"/>
    <w:rsid w:val="00055395"/>
    <w:rsid w:val="00057100"/>
    <w:rsid w:val="0005796E"/>
    <w:rsid w:val="0006092F"/>
    <w:rsid w:val="0006413E"/>
    <w:rsid w:val="00064821"/>
    <w:rsid w:val="000648C1"/>
    <w:rsid w:val="0006492B"/>
    <w:rsid w:val="00064B21"/>
    <w:rsid w:val="00064C37"/>
    <w:rsid w:val="0006530E"/>
    <w:rsid w:val="00065C0B"/>
    <w:rsid w:val="00065C40"/>
    <w:rsid w:val="00072EA0"/>
    <w:rsid w:val="00073EE5"/>
    <w:rsid w:val="00073FDD"/>
    <w:rsid w:val="00074DDD"/>
    <w:rsid w:val="0007678D"/>
    <w:rsid w:val="00076C85"/>
    <w:rsid w:val="000771BA"/>
    <w:rsid w:val="000807FD"/>
    <w:rsid w:val="00082388"/>
    <w:rsid w:val="000832BD"/>
    <w:rsid w:val="00084DE1"/>
    <w:rsid w:val="000858D6"/>
    <w:rsid w:val="000859B5"/>
    <w:rsid w:val="00085EE3"/>
    <w:rsid w:val="00087550"/>
    <w:rsid w:val="000879CE"/>
    <w:rsid w:val="00087F11"/>
    <w:rsid w:val="00090D1E"/>
    <w:rsid w:val="00091607"/>
    <w:rsid w:val="000919A3"/>
    <w:rsid w:val="00092C0E"/>
    <w:rsid w:val="00092DDE"/>
    <w:rsid w:val="00097567"/>
    <w:rsid w:val="000A1076"/>
    <w:rsid w:val="000A1D18"/>
    <w:rsid w:val="000A2512"/>
    <w:rsid w:val="000A284B"/>
    <w:rsid w:val="000B047A"/>
    <w:rsid w:val="000B0EA8"/>
    <w:rsid w:val="000B13F9"/>
    <w:rsid w:val="000B5835"/>
    <w:rsid w:val="000B73F1"/>
    <w:rsid w:val="000B73FF"/>
    <w:rsid w:val="000C030D"/>
    <w:rsid w:val="000C2701"/>
    <w:rsid w:val="000C3BA5"/>
    <w:rsid w:val="000C7028"/>
    <w:rsid w:val="000C7164"/>
    <w:rsid w:val="000D05AA"/>
    <w:rsid w:val="000D0770"/>
    <w:rsid w:val="000D18CD"/>
    <w:rsid w:val="000D19EE"/>
    <w:rsid w:val="000D1F43"/>
    <w:rsid w:val="000D22D1"/>
    <w:rsid w:val="000D2B35"/>
    <w:rsid w:val="000D361B"/>
    <w:rsid w:val="000D4946"/>
    <w:rsid w:val="000D736B"/>
    <w:rsid w:val="000E11C3"/>
    <w:rsid w:val="000E1498"/>
    <w:rsid w:val="000E1B48"/>
    <w:rsid w:val="000E1B71"/>
    <w:rsid w:val="000E257B"/>
    <w:rsid w:val="000E4C25"/>
    <w:rsid w:val="000E655C"/>
    <w:rsid w:val="000E7C28"/>
    <w:rsid w:val="000F354C"/>
    <w:rsid w:val="000F38BE"/>
    <w:rsid w:val="000F4D43"/>
    <w:rsid w:val="001001CB"/>
    <w:rsid w:val="0010219F"/>
    <w:rsid w:val="0010314D"/>
    <w:rsid w:val="00103EF1"/>
    <w:rsid w:val="00105459"/>
    <w:rsid w:val="00105858"/>
    <w:rsid w:val="0011238C"/>
    <w:rsid w:val="0011261E"/>
    <w:rsid w:val="0011296F"/>
    <w:rsid w:val="00112C0E"/>
    <w:rsid w:val="00113C3A"/>
    <w:rsid w:val="0011414A"/>
    <w:rsid w:val="00114441"/>
    <w:rsid w:val="00115C88"/>
    <w:rsid w:val="001171EC"/>
    <w:rsid w:val="00117B78"/>
    <w:rsid w:val="0012297E"/>
    <w:rsid w:val="00123B7D"/>
    <w:rsid w:val="001240B4"/>
    <w:rsid w:val="00124AE9"/>
    <w:rsid w:val="00130023"/>
    <w:rsid w:val="001334B4"/>
    <w:rsid w:val="00133BA1"/>
    <w:rsid w:val="00133F64"/>
    <w:rsid w:val="00134141"/>
    <w:rsid w:val="0013496D"/>
    <w:rsid w:val="001355DE"/>
    <w:rsid w:val="00137DE1"/>
    <w:rsid w:val="00137F80"/>
    <w:rsid w:val="00137FA3"/>
    <w:rsid w:val="00141CA2"/>
    <w:rsid w:val="00142370"/>
    <w:rsid w:val="00142A31"/>
    <w:rsid w:val="00142FA7"/>
    <w:rsid w:val="00147D76"/>
    <w:rsid w:val="00151085"/>
    <w:rsid w:val="0015120F"/>
    <w:rsid w:val="0015178E"/>
    <w:rsid w:val="00152204"/>
    <w:rsid w:val="001536CF"/>
    <w:rsid w:val="00155129"/>
    <w:rsid w:val="0015673B"/>
    <w:rsid w:val="00157795"/>
    <w:rsid w:val="001600E6"/>
    <w:rsid w:val="00160FF2"/>
    <w:rsid w:val="001617B0"/>
    <w:rsid w:val="00161F34"/>
    <w:rsid w:val="001623CA"/>
    <w:rsid w:val="0016399A"/>
    <w:rsid w:val="00165829"/>
    <w:rsid w:val="00166AEE"/>
    <w:rsid w:val="0017099A"/>
    <w:rsid w:val="00172231"/>
    <w:rsid w:val="00174C40"/>
    <w:rsid w:val="00175261"/>
    <w:rsid w:val="0017671F"/>
    <w:rsid w:val="00181388"/>
    <w:rsid w:val="00181DC6"/>
    <w:rsid w:val="00183735"/>
    <w:rsid w:val="0018383B"/>
    <w:rsid w:val="001842F6"/>
    <w:rsid w:val="00184E50"/>
    <w:rsid w:val="001861D4"/>
    <w:rsid w:val="00187660"/>
    <w:rsid w:val="001876F7"/>
    <w:rsid w:val="00187C85"/>
    <w:rsid w:val="00187FE5"/>
    <w:rsid w:val="0019018E"/>
    <w:rsid w:val="001909EC"/>
    <w:rsid w:val="00191128"/>
    <w:rsid w:val="00191553"/>
    <w:rsid w:val="001926D3"/>
    <w:rsid w:val="00192887"/>
    <w:rsid w:val="00192A66"/>
    <w:rsid w:val="00193802"/>
    <w:rsid w:val="00195C4A"/>
    <w:rsid w:val="001A26E7"/>
    <w:rsid w:val="001A4A34"/>
    <w:rsid w:val="001A561B"/>
    <w:rsid w:val="001A62C0"/>
    <w:rsid w:val="001A6570"/>
    <w:rsid w:val="001A718B"/>
    <w:rsid w:val="001B1F66"/>
    <w:rsid w:val="001B2F04"/>
    <w:rsid w:val="001B3CED"/>
    <w:rsid w:val="001B41CC"/>
    <w:rsid w:val="001B4E67"/>
    <w:rsid w:val="001C061F"/>
    <w:rsid w:val="001C40E0"/>
    <w:rsid w:val="001C5641"/>
    <w:rsid w:val="001C7E96"/>
    <w:rsid w:val="001D09A9"/>
    <w:rsid w:val="001D106C"/>
    <w:rsid w:val="001D2137"/>
    <w:rsid w:val="001D255E"/>
    <w:rsid w:val="001D3D23"/>
    <w:rsid w:val="001D50A0"/>
    <w:rsid w:val="001D60AF"/>
    <w:rsid w:val="001D61B5"/>
    <w:rsid w:val="001D77B0"/>
    <w:rsid w:val="001E1F09"/>
    <w:rsid w:val="001E1FED"/>
    <w:rsid w:val="001E23FC"/>
    <w:rsid w:val="001E49D8"/>
    <w:rsid w:val="001E5A63"/>
    <w:rsid w:val="001E7970"/>
    <w:rsid w:val="001E7ED8"/>
    <w:rsid w:val="001F10E5"/>
    <w:rsid w:val="001F297B"/>
    <w:rsid w:val="001F2CFE"/>
    <w:rsid w:val="001F4D56"/>
    <w:rsid w:val="001F7D4E"/>
    <w:rsid w:val="001F7EAD"/>
    <w:rsid w:val="00204314"/>
    <w:rsid w:val="002051A5"/>
    <w:rsid w:val="002066CA"/>
    <w:rsid w:val="00206B33"/>
    <w:rsid w:val="00211B35"/>
    <w:rsid w:val="002126D1"/>
    <w:rsid w:val="00215CB6"/>
    <w:rsid w:val="00215DD8"/>
    <w:rsid w:val="00216A5B"/>
    <w:rsid w:val="00216CC8"/>
    <w:rsid w:val="002207FD"/>
    <w:rsid w:val="00220A70"/>
    <w:rsid w:val="002260ED"/>
    <w:rsid w:val="00227FA8"/>
    <w:rsid w:val="00230A6B"/>
    <w:rsid w:val="002328F5"/>
    <w:rsid w:val="00232B73"/>
    <w:rsid w:val="00233A00"/>
    <w:rsid w:val="0023503A"/>
    <w:rsid w:val="002367FC"/>
    <w:rsid w:val="00237B83"/>
    <w:rsid w:val="00240532"/>
    <w:rsid w:val="00241750"/>
    <w:rsid w:val="00242823"/>
    <w:rsid w:val="00242FA3"/>
    <w:rsid w:val="00245F0A"/>
    <w:rsid w:val="002470DF"/>
    <w:rsid w:val="002477A1"/>
    <w:rsid w:val="002517E8"/>
    <w:rsid w:val="0025291B"/>
    <w:rsid w:val="00253766"/>
    <w:rsid w:val="00254456"/>
    <w:rsid w:val="00254E88"/>
    <w:rsid w:val="00257FED"/>
    <w:rsid w:val="00260934"/>
    <w:rsid w:val="00262602"/>
    <w:rsid w:val="00264187"/>
    <w:rsid w:val="00264E05"/>
    <w:rsid w:val="00265402"/>
    <w:rsid w:val="0026607D"/>
    <w:rsid w:val="00267A82"/>
    <w:rsid w:val="00267FFA"/>
    <w:rsid w:val="002708CA"/>
    <w:rsid w:val="002715D4"/>
    <w:rsid w:val="002723A5"/>
    <w:rsid w:val="00272566"/>
    <w:rsid w:val="00272C14"/>
    <w:rsid w:val="00272E15"/>
    <w:rsid w:val="00273BBE"/>
    <w:rsid w:val="0027624D"/>
    <w:rsid w:val="00276A05"/>
    <w:rsid w:val="002776E8"/>
    <w:rsid w:val="00277839"/>
    <w:rsid w:val="0028199E"/>
    <w:rsid w:val="00281DC8"/>
    <w:rsid w:val="00281F35"/>
    <w:rsid w:val="00282817"/>
    <w:rsid w:val="0028370E"/>
    <w:rsid w:val="00284E68"/>
    <w:rsid w:val="002874C1"/>
    <w:rsid w:val="00291226"/>
    <w:rsid w:val="00291F91"/>
    <w:rsid w:val="00293020"/>
    <w:rsid w:val="00293919"/>
    <w:rsid w:val="002945AD"/>
    <w:rsid w:val="00294FDC"/>
    <w:rsid w:val="0029563B"/>
    <w:rsid w:val="00296E36"/>
    <w:rsid w:val="00297BAF"/>
    <w:rsid w:val="002A1BC2"/>
    <w:rsid w:val="002A3089"/>
    <w:rsid w:val="002A33DA"/>
    <w:rsid w:val="002A47C0"/>
    <w:rsid w:val="002A4E4A"/>
    <w:rsid w:val="002A5BA8"/>
    <w:rsid w:val="002A77DD"/>
    <w:rsid w:val="002B1636"/>
    <w:rsid w:val="002B207D"/>
    <w:rsid w:val="002B3675"/>
    <w:rsid w:val="002B50FE"/>
    <w:rsid w:val="002B6206"/>
    <w:rsid w:val="002C0B60"/>
    <w:rsid w:val="002C0FAD"/>
    <w:rsid w:val="002C2DCD"/>
    <w:rsid w:val="002C48ED"/>
    <w:rsid w:val="002C59E4"/>
    <w:rsid w:val="002C5C97"/>
    <w:rsid w:val="002C6F22"/>
    <w:rsid w:val="002C70AF"/>
    <w:rsid w:val="002C79DD"/>
    <w:rsid w:val="002C7AC1"/>
    <w:rsid w:val="002D18D3"/>
    <w:rsid w:val="002D1C30"/>
    <w:rsid w:val="002D1D0F"/>
    <w:rsid w:val="002D2829"/>
    <w:rsid w:val="002D4096"/>
    <w:rsid w:val="002D4977"/>
    <w:rsid w:val="002D55E4"/>
    <w:rsid w:val="002D6565"/>
    <w:rsid w:val="002D7DAA"/>
    <w:rsid w:val="002E134F"/>
    <w:rsid w:val="002E13BC"/>
    <w:rsid w:val="002E1E78"/>
    <w:rsid w:val="002E45ED"/>
    <w:rsid w:val="002E5D60"/>
    <w:rsid w:val="002E70F8"/>
    <w:rsid w:val="002E7509"/>
    <w:rsid w:val="002F00EA"/>
    <w:rsid w:val="002F0EFC"/>
    <w:rsid w:val="002F2923"/>
    <w:rsid w:val="002F4016"/>
    <w:rsid w:val="002F44D9"/>
    <w:rsid w:val="002F4A0D"/>
    <w:rsid w:val="002F4BF1"/>
    <w:rsid w:val="002F4DAD"/>
    <w:rsid w:val="003002E3"/>
    <w:rsid w:val="00301C19"/>
    <w:rsid w:val="003022AB"/>
    <w:rsid w:val="0030311C"/>
    <w:rsid w:val="00304808"/>
    <w:rsid w:val="00310C99"/>
    <w:rsid w:val="00313C01"/>
    <w:rsid w:val="003152DD"/>
    <w:rsid w:val="00317656"/>
    <w:rsid w:val="00317D23"/>
    <w:rsid w:val="003200CC"/>
    <w:rsid w:val="003201BE"/>
    <w:rsid w:val="003204F2"/>
    <w:rsid w:val="00321342"/>
    <w:rsid w:val="00323C7D"/>
    <w:rsid w:val="00326CD1"/>
    <w:rsid w:val="00330A5C"/>
    <w:rsid w:val="00340A8D"/>
    <w:rsid w:val="00340A9A"/>
    <w:rsid w:val="00340EB4"/>
    <w:rsid w:val="00341048"/>
    <w:rsid w:val="00342ED5"/>
    <w:rsid w:val="00343C08"/>
    <w:rsid w:val="00345A52"/>
    <w:rsid w:val="0034791B"/>
    <w:rsid w:val="00347B65"/>
    <w:rsid w:val="003503A6"/>
    <w:rsid w:val="00351607"/>
    <w:rsid w:val="0035194D"/>
    <w:rsid w:val="003526FC"/>
    <w:rsid w:val="003531F8"/>
    <w:rsid w:val="0035384B"/>
    <w:rsid w:val="00355988"/>
    <w:rsid w:val="00356F8F"/>
    <w:rsid w:val="00357877"/>
    <w:rsid w:val="00361911"/>
    <w:rsid w:val="003631C9"/>
    <w:rsid w:val="003648CE"/>
    <w:rsid w:val="00365401"/>
    <w:rsid w:val="0036630D"/>
    <w:rsid w:val="00366CC8"/>
    <w:rsid w:val="00366DFE"/>
    <w:rsid w:val="003674EE"/>
    <w:rsid w:val="00374575"/>
    <w:rsid w:val="00374B6D"/>
    <w:rsid w:val="003765B9"/>
    <w:rsid w:val="0037726E"/>
    <w:rsid w:val="00377B8D"/>
    <w:rsid w:val="00377DD7"/>
    <w:rsid w:val="00380700"/>
    <w:rsid w:val="003809EA"/>
    <w:rsid w:val="0038105F"/>
    <w:rsid w:val="00381E49"/>
    <w:rsid w:val="00384DBF"/>
    <w:rsid w:val="0038551F"/>
    <w:rsid w:val="00385809"/>
    <w:rsid w:val="00385D20"/>
    <w:rsid w:val="00386E07"/>
    <w:rsid w:val="00387F49"/>
    <w:rsid w:val="00395BD2"/>
    <w:rsid w:val="0039779E"/>
    <w:rsid w:val="00397864"/>
    <w:rsid w:val="003979D5"/>
    <w:rsid w:val="003A0E2E"/>
    <w:rsid w:val="003A0E69"/>
    <w:rsid w:val="003A2786"/>
    <w:rsid w:val="003A2D47"/>
    <w:rsid w:val="003A2D51"/>
    <w:rsid w:val="003A447A"/>
    <w:rsid w:val="003A77A7"/>
    <w:rsid w:val="003B0B18"/>
    <w:rsid w:val="003B2EC2"/>
    <w:rsid w:val="003B5003"/>
    <w:rsid w:val="003B5C9B"/>
    <w:rsid w:val="003B6077"/>
    <w:rsid w:val="003B6165"/>
    <w:rsid w:val="003B735A"/>
    <w:rsid w:val="003C0031"/>
    <w:rsid w:val="003C0FC2"/>
    <w:rsid w:val="003C38BB"/>
    <w:rsid w:val="003C4A2C"/>
    <w:rsid w:val="003C60D4"/>
    <w:rsid w:val="003C7DA1"/>
    <w:rsid w:val="003D0582"/>
    <w:rsid w:val="003D1A40"/>
    <w:rsid w:val="003D437E"/>
    <w:rsid w:val="003D5788"/>
    <w:rsid w:val="003D5DDF"/>
    <w:rsid w:val="003D5ECD"/>
    <w:rsid w:val="003D6211"/>
    <w:rsid w:val="003D764F"/>
    <w:rsid w:val="003D7C32"/>
    <w:rsid w:val="003E0E29"/>
    <w:rsid w:val="003E2022"/>
    <w:rsid w:val="003E5C7B"/>
    <w:rsid w:val="003F0208"/>
    <w:rsid w:val="003F069E"/>
    <w:rsid w:val="003F0FBB"/>
    <w:rsid w:val="003F2A47"/>
    <w:rsid w:val="003F2DBD"/>
    <w:rsid w:val="003F2EAE"/>
    <w:rsid w:val="003F3C4A"/>
    <w:rsid w:val="003F445D"/>
    <w:rsid w:val="003F518A"/>
    <w:rsid w:val="003F623A"/>
    <w:rsid w:val="003F7AEF"/>
    <w:rsid w:val="004001FD"/>
    <w:rsid w:val="00401008"/>
    <w:rsid w:val="004011B4"/>
    <w:rsid w:val="0040130F"/>
    <w:rsid w:val="004016E8"/>
    <w:rsid w:val="00402564"/>
    <w:rsid w:val="00403064"/>
    <w:rsid w:val="00403A6C"/>
    <w:rsid w:val="0040460B"/>
    <w:rsid w:val="0040723B"/>
    <w:rsid w:val="004077DC"/>
    <w:rsid w:val="00407D24"/>
    <w:rsid w:val="00414505"/>
    <w:rsid w:val="00416465"/>
    <w:rsid w:val="004170B8"/>
    <w:rsid w:val="00421824"/>
    <w:rsid w:val="00424A1E"/>
    <w:rsid w:val="00426B2E"/>
    <w:rsid w:val="00427F10"/>
    <w:rsid w:val="004304BC"/>
    <w:rsid w:val="00430B5B"/>
    <w:rsid w:val="00430BB9"/>
    <w:rsid w:val="00432401"/>
    <w:rsid w:val="0043259C"/>
    <w:rsid w:val="00433DAF"/>
    <w:rsid w:val="00435487"/>
    <w:rsid w:val="00435537"/>
    <w:rsid w:val="00435E5D"/>
    <w:rsid w:val="004407EA"/>
    <w:rsid w:val="00440AAC"/>
    <w:rsid w:val="00441B26"/>
    <w:rsid w:val="00442FAA"/>
    <w:rsid w:val="0044304F"/>
    <w:rsid w:val="0044451A"/>
    <w:rsid w:val="004507B1"/>
    <w:rsid w:val="00450DCE"/>
    <w:rsid w:val="00454B06"/>
    <w:rsid w:val="00454C83"/>
    <w:rsid w:val="00455578"/>
    <w:rsid w:val="0045572C"/>
    <w:rsid w:val="00455F35"/>
    <w:rsid w:val="00455F8F"/>
    <w:rsid w:val="004568F3"/>
    <w:rsid w:val="00461D1C"/>
    <w:rsid w:val="00461E0B"/>
    <w:rsid w:val="00464344"/>
    <w:rsid w:val="004661A2"/>
    <w:rsid w:val="004711BB"/>
    <w:rsid w:val="00471450"/>
    <w:rsid w:val="00471FE2"/>
    <w:rsid w:val="0047715E"/>
    <w:rsid w:val="004773BD"/>
    <w:rsid w:val="00477EB2"/>
    <w:rsid w:val="00481874"/>
    <w:rsid w:val="00481E97"/>
    <w:rsid w:val="004827BA"/>
    <w:rsid w:val="004828C1"/>
    <w:rsid w:val="00484F92"/>
    <w:rsid w:val="0048683D"/>
    <w:rsid w:val="004901FE"/>
    <w:rsid w:val="004918BB"/>
    <w:rsid w:val="00492223"/>
    <w:rsid w:val="004927EC"/>
    <w:rsid w:val="004936CB"/>
    <w:rsid w:val="00493C18"/>
    <w:rsid w:val="0049432C"/>
    <w:rsid w:val="0049791F"/>
    <w:rsid w:val="004A2ED7"/>
    <w:rsid w:val="004A2F0C"/>
    <w:rsid w:val="004A304F"/>
    <w:rsid w:val="004A442C"/>
    <w:rsid w:val="004A6D6D"/>
    <w:rsid w:val="004B0D9C"/>
    <w:rsid w:val="004B1A61"/>
    <w:rsid w:val="004B3F24"/>
    <w:rsid w:val="004B45E1"/>
    <w:rsid w:val="004B6923"/>
    <w:rsid w:val="004B75F7"/>
    <w:rsid w:val="004B7C40"/>
    <w:rsid w:val="004C1C9F"/>
    <w:rsid w:val="004C28C8"/>
    <w:rsid w:val="004C35AB"/>
    <w:rsid w:val="004C74D7"/>
    <w:rsid w:val="004C79D3"/>
    <w:rsid w:val="004D0007"/>
    <w:rsid w:val="004D1565"/>
    <w:rsid w:val="004D3A2D"/>
    <w:rsid w:val="004D3C0F"/>
    <w:rsid w:val="004D4256"/>
    <w:rsid w:val="004D4B03"/>
    <w:rsid w:val="004D678B"/>
    <w:rsid w:val="004D6B52"/>
    <w:rsid w:val="004D6CC8"/>
    <w:rsid w:val="004E005C"/>
    <w:rsid w:val="004E2487"/>
    <w:rsid w:val="004E2F7A"/>
    <w:rsid w:val="004E3158"/>
    <w:rsid w:val="004E3A2E"/>
    <w:rsid w:val="004E5887"/>
    <w:rsid w:val="004E74E4"/>
    <w:rsid w:val="004E79F5"/>
    <w:rsid w:val="004F45B8"/>
    <w:rsid w:val="004F4C3A"/>
    <w:rsid w:val="004F517E"/>
    <w:rsid w:val="004F7E94"/>
    <w:rsid w:val="005002EE"/>
    <w:rsid w:val="00500BCC"/>
    <w:rsid w:val="00500DB3"/>
    <w:rsid w:val="00501F86"/>
    <w:rsid w:val="00503D06"/>
    <w:rsid w:val="00505918"/>
    <w:rsid w:val="00505E15"/>
    <w:rsid w:val="00511854"/>
    <w:rsid w:val="00511ADF"/>
    <w:rsid w:val="00512D4D"/>
    <w:rsid w:val="00514236"/>
    <w:rsid w:val="005144F2"/>
    <w:rsid w:val="005164D4"/>
    <w:rsid w:val="00516F24"/>
    <w:rsid w:val="00521460"/>
    <w:rsid w:val="00521869"/>
    <w:rsid w:val="00524333"/>
    <w:rsid w:val="005273C5"/>
    <w:rsid w:val="00527D2B"/>
    <w:rsid w:val="0053025E"/>
    <w:rsid w:val="005324C8"/>
    <w:rsid w:val="00534F99"/>
    <w:rsid w:val="00537489"/>
    <w:rsid w:val="00541075"/>
    <w:rsid w:val="0054141B"/>
    <w:rsid w:val="005427C0"/>
    <w:rsid w:val="005428B9"/>
    <w:rsid w:val="00545441"/>
    <w:rsid w:val="0054591E"/>
    <w:rsid w:val="005503B6"/>
    <w:rsid w:val="00550E6D"/>
    <w:rsid w:val="00550F5E"/>
    <w:rsid w:val="005517FD"/>
    <w:rsid w:val="00551C7D"/>
    <w:rsid w:val="00555A6F"/>
    <w:rsid w:val="0055759F"/>
    <w:rsid w:val="00560512"/>
    <w:rsid w:val="00562DAD"/>
    <w:rsid w:val="00564325"/>
    <w:rsid w:val="00564D12"/>
    <w:rsid w:val="00566920"/>
    <w:rsid w:val="0056695E"/>
    <w:rsid w:val="00566EF0"/>
    <w:rsid w:val="005674D2"/>
    <w:rsid w:val="00570281"/>
    <w:rsid w:val="00570DC7"/>
    <w:rsid w:val="00570EA9"/>
    <w:rsid w:val="00572227"/>
    <w:rsid w:val="00572712"/>
    <w:rsid w:val="0057292D"/>
    <w:rsid w:val="00575845"/>
    <w:rsid w:val="005805C7"/>
    <w:rsid w:val="005812EA"/>
    <w:rsid w:val="0058158C"/>
    <w:rsid w:val="00581DD5"/>
    <w:rsid w:val="00583548"/>
    <w:rsid w:val="00584142"/>
    <w:rsid w:val="00584C00"/>
    <w:rsid w:val="005850AC"/>
    <w:rsid w:val="00586B3F"/>
    <w:rsid w:val="005871AE"/>
    <w:rsid w:val="0059184F"/>
    <w:rsid w:val="00592BB4"/>
    <w:rsid w:val="00596B61"/>
    <w:rsid w:val="00596C35"/>
    <w:rsid w:val="00597165"/>
    <w:rsid w:val="005A1749"/>
    <w:rsid w:val="005A1862"/>
    <w:rsid w:val="005A268C"/>
    <w:rsid w:val="005A2F6E"/>
    <w:rsid w:val="005A3CE5"/>
    <w:rsid w:val="005A4A58"/>
    <w:rsid w:val="005A4B24"/>
    <w:rsid w:val="005A6243"/>
    <w:rsid w:val="005A7E75"/>
    <w:rsid w:val="005B019D"/>
    <w:rsid w:val="005B19A8"/>
    <w:rsid w:val="005B2C81"/>
    <w:rsid w:val="005B396E"/>
    <w:rsid w:val="005B53B3"/>
    <w:rsid w:val="005B5402"/>
    <w:rsid w:val="005B5779"/>
    <w:rsid w:val="005B7893"/>
    <w:rsid w:val="005C0690"/>
    <w:rsid w:val="005C0B19"/>
    <w:rsid w:val="005C1197"/>
    <w:rsid w:val="005C19CC"/>
    <w:rsid w:val="005C37BF"/>
    <w:rsid w:val="005C531B"/>
    <w:rsid w:val="005C6177"/>
    <w:rsid w:val="005C6299"/>
    <w:rsid w:val="005C739A"/>
    <w:rsid w:val="005D02C8"/>
    <w:rsid w:val="005D1DA5"/>
    <w:rsid w:val="005D1DCC"/>
    <w:rsid w:val="005D3197"/>
    <w:rsid w:val="005D500C"/>
    <w:rsid w:val="005D71EA"/>
    <w:rsid w:val="005E0ACB"/>
    <w:rsid w:val="005E1F44"/>
    <w:rsid w:val="005E1F99"/>
    <w:rsid w:val="005E5BBB"/>
    <w:rsid w:val="005E7E47"/>
    <w:rsid w:val="005F1525"/>
    <w:rsid w:val="005F2BFD"/>
    <w:rsid w:val="005F35E1"/>
    <w:rsid w:val="005F4694"/>
    <w:rsid w:val="005F625A"/>
    <w:rsid w:val="005F69D8"/>
    <w:rsid w:val="00601E7C"/>
    <w:rsid w:val="00603091"/>
    <w:rsid w:val="006030D9"/>
    <w:rsid w:val="006042E2"/>
    <w:rsid w:val="00604D22"/>
    <w:rsid w:val="00605499"/>
    <w:rsid w:val="00605A98"/>
    <w:rsid w:val="00606256"/>
    <w:rsid w:val="00606614"/>
    <w:rsid w:val="00610028"/>
    <w:rsid w:val="0061099F"/>
    <w:rsid w:val="0061274A"/>
    <w:rsid w:val="00612BA6"/>
    <w:rsid w:val="00612DAE"/>
    <w:rsid w:val="0061328F"/>
    <w:rsid w:val="00613E76"/>
    <w:rsid w:val="00613F62"/>
    <w:rsid w:val="00615A0F"/>
    <w:rsid w:val="00616E65"/>
    <w:rsid w:val="00617A06"/>
    <w:rsid w:val="006202CA"/>
    <w:rsid w:val="0062103B"/>
    <w:rsid w:val="00621755"/>
    <w:rsid w:val="00621820"/>
    <w:rsid w:val="006230EA"/>
    <w:rsid w:val="006262FB"/>
    <w:rsid w:val="006275A2"/>
    <w:rsid w:val="006307A9"/>
    <w:rsid w:val="00631032"/>
    <w:rsid w:val="006312D3"/>
    <w:rsid w:val="00631F9E"/>
    <w:rsid w:val="006325C6"/>
    <w:rsid w:val="006339A4"/>
    <w:rsid w:val="00635121"/>
    <w:rsid w:val="006356C5"/>
    <w:rsid w:val="006360E1"/>
    <w:rsid w:val="00636390"/>
    <w:rsid w:val="0063665E"/>
    <w:rsid w:val="00643BCB"/>
    <w:rsid w:val="0064426D"/>
    <w:rsid w:val="006443DF"/>
    <w:rsid w:val="006448E6"/>
    <w:rsid w:val="00645051"/>
    <w:rsid w:val="0065060E"/>
    <w:rsid w:val="0065194D"/>
    <w:rsid w:val="006528DC"/>
    <w:rsid w:val="00652D87"/>
    <w:rsid w:val="00653CBF"/>
    <w:rsid w:val="006555D1"/>
    <w:rsid w:val="0065664E"/>
    <w:rsid w:val="0066191A"/>
    <w:rsid w:val="00662BF3"/>
    <w:rsid w:val="00662C67"/>
    <w:rsid w:val="006646A8"/>
    <w:rsid w:val="00664DC7"/>
    <w:rsid w:val="0066506D"/>
    <w:rsid w:val="00666297"/>
    <w:rsid w:val="00666D61"/>
    <w:rsid w:val="00666F6F"/>
    <w:rsid w:val="00667EFA"/>
    <w:rsid w:val="0067169D"/>
    <w:rsid w:val="0067255F"/>
    <w:rsid w:val="00672BFF"/>
    <w:rsid w:val="00674183"/>
    <w:rsid w:val="00675BF1"/>
    <w:rsid w:val="00676859"/>
    <w:rsid w:val="006804F8"/>
    <w:rsid w:val="0068146B"/>
    <w:rsid w:val="00684E01"/>
    <w:rsid w:val="00686350"/>
    <w:rsid w:val="00687595"/>
    <w:rsid w:val="00687B7E"/>
    <w:rsid w:val="00690A18"/>
    <w:rsid w:val="00690B5D"/>
    <w:rsid w:val="00694C9C"/>
    <w:rsid w:val="006950FB"/>
    <w:rsid w:val="0069661E"/>
    <w:rsid w:val="0069677E"/>
    <w:rsid w:val="00696990"/>
    <w:rsid w:val="00696D7E"/>
    <w:rsid w:val="006A0E6B"/>
    <w:rsid w:val="006A3565"/>
    <w:rsid w:val="006A5242"/>
    <w:rsid w:val="006A6B27"/>
    <w:rsid w:val="006B0F91"/>
    <w:rsid w:val="006B1154"/>
    <w:rsid w:val="006B1240"/>
    <w:rsid w:val="006B1FE7"/>
    <w:rsid w:val="006B4D1C"/>
    <w:rsid w:val="006B65EA"/>
    <w:rsid w:val="006B6DDD"/>
    <w:rsid w:val="006C030E"/>
    <w:rsid w:val="006C10EB"/>
    <w:rsid w:val="006C136E"/>
    <w:rsid w:val="006C203A"/>
    <w:rsid w:val="006C317B"/>
    <w:rsid w:val="006C4235"/>
    <w:rsid w:val="006C4280"/>
    <w:rsid w:val="006C492B"/>
    <w:rsid w:val="006C4FCA"/>
    <w:rsid w:val="006C6410"/>
    <w:rsid w:val="006C71D2"/>
    <w:rsid w:val="006C7BFB"/>
    <w:rsid w:val="006D0DC9"/>
    <w:rsid w:val="006D1CE5"/>
    <w:rsid w:val="006D658C"/>
    <w:rsid w:val="006D6779"/>
    <w:rsid w:val="006D6C92"/>
    <w:rsid w:val="006D6CDB"/>
    <w:rsid w:val="006D7DCE"/>
    <w:rsid w:val="006E1C05"/>
    <w:rsid w:val="006E23F0"/>
    <w:rsid w:val="006E274B"/>
    <w:rsid w:val="006E27EB"/>
    <w:rsid w:val="006E3D2B"/>
    <w:rsid w:val="006E4143"/>
    <w:rsid w:val="006E503C"/>
    <w:rsid w:val="006E566B"/>
    <w:rsid w:val="006F0046"/>
    <w:rsid w:val="006F00F1"/>
    <w:rsid w:val="006F15FF"/>
    <w:rsid w:val="006F170E"/>
    <w:rsid w:val="006F1B17"/>
    <w:rsid w:val="006F1D0B"/>
    <w:rsid w:val="006F2DD4"/>
    <w:rsid w:val="006F343E"/>
    <w:rsid w:val="006F439B"/>
    <w:rsid w:val="006F509C"/>
    <w:rsid w:val="006F73EB"/>
    <w:rsid w:val="006F7616"/>
    <w:rsid w:val="006F78AB"/>
    <w:rsid w:val="0070097D"/>
    <w:rsid w:val="007027A3"/>
    <w:rsid w:val="007044B9"/>
    <w:rsid w:val="00704614"/>
    <w:rsid w:val="00707779"/>
    <w:rsid w:val="00707BF8"/>
    <w:rsid w:val="00710D17"/>
    <w:rsid w:val="00710D37"/>
    <w:rsid w:val="007110B4"/>
    <w:rsid w:val="00712E32"/>
    <w:rsid w:val="0071438A"/>
    <w:rsid w:val="007149C8"/>
    <w:rsid w:val="00721FE6"/>
    <w:rsid w:val="007223CE"/>
    <w:rsid w:val="007224E3"/>
    <w:rsid w:val="00723323"/>
    <w:rsid w:val="0072513A"/>
    <w:rsid w:val="00730466"/>
    <w:rsid w:val="00731CAE"/>
    <w:rsid w:val="00732D14"/>
    <w:rsid w:val="00732F02"/>
    <w:rsid w:val="007335AE"/>
    <w:rsid w:val="00734136"/>
    <w:rsid w:val="00734B4C"/>
    <w:rsid w:val="007356C2"/>
    <w:rsid w:val="00736D84"/>
    <w:rsid w:val="00741810"/>
    <w:rsid w:val="0074193F"/>
    <w:rsid w:val="00741965"/>
    <w:rsid w:val="00742BD8"/>
    <w:rsid w:val="00743B75"/>
    <w:rsid w:val="007443AD"/>
    <w:rsid w:val="00744531"/>
    <w:rsid w:val="007451A7"/>
    <w:rsid w:val="00745F57"/>
    <w:rsid w:val="00745FE5"/>
    <w:rsid w:val="007463DF"/>
    <w:rsid w:val="007500B7"/>
    <w:rsid w:val="00753A9A"/>
    <w:rsid w:val="007547DA"/>
    <w:rsid w:val="007572FB"/>
    <w:rsid w:val="00760F5F"/>
    <w:rsid w:val="00761146"/>
    <w:rsid w:val="007611BF"/>
    <w:rsid w:val="00761306"/>
    <w:rsid w:val="00761C91"/>
    <w:rsid w:val="007635B0"/>
    <w:rsid w:val="007637D1"/>
    <w:rsid w:val="00766925"/>
    <w:rsid w:val="00766A66"/>
    <w:rsid w:val="0077115A"/>
    <w:rsid w:val="00771346"/>
    <w:rsid w:val="00771BC3"/>
    <w:rsid w:val="00780279"/>
    <w:rsid w:val="00781077"/>
    <w:rsid w:val="0078180D"/>
    <w:rsid w:val="00781836"/>
    <w:rsid w:val="007818BB"/>
    <w:rsid w:val="0078238E"/>
    <w:rsid w:val="007826BC"/>
    <w:rsid w:val="007831CF"/>
    <w:rsid w:val="00784E6C"/>
    <w:rsid w:val="00785CAD"/>
    <w:rsid w:val="00790D4F"/>
    <w:rsid w:val="00792581"/>
    <w:rsid w:val="00794384"/>
    <w:rsid w:val="00794907"/>
    <w:rsid w:val="00794B90"/>
    <w:rsid w:val="00795F75"/>
    <w:rsid w:val="007A0525"/>
    <w:rsid w:val="007A1AD6"/>
    <w:rsid w:val="007A1B7C"/>
    <w:rsid w:val="007A350A"/>
    <w:rsid w:val="007A424D"/>
    <w:rsid w:val="007A44CE"/>
    <w:rsid w:val="007A4FAB"/>
    <w:rsid w:val="007A54E8"/>
    <w:rsid w:val="007A5A32"/>
    <w:rsid w:val="007A6585"/>
    <w:rsid w:val="007B1D44"/>
    <w:rsid w:val="007B4E5A"/>
    <w:rsid w:val="007B514F"/>
    <w:rsid w:val="007B5ABB"/>
    <w:rsid w:val="007B7199"/>
    <w:rsid w:val="007C0E81"/>
    <w:rsid w:val="007C208F"/>
    <w:rsid w:val="007C37B9"/>
    <w:rsid w:val="007C4B21"/>
    <w:rsid w:val="007C6BDF"/>
    <w:rsid w:val="007D0170"/>
    <w:rsid w:val="007D3FED"/>
    <w:rsid w:val="007D4953"/>
    <w:rsid w:val="007D4CC8"/>
    <w:rsid w:val="007D7A65"/>
    <w:rsid w:val="007E048B"/>
    <w:rsid w:val="007E65C1"/>
    <w:rsid w:val="007E7A90"/>
    <w:rsid w:val="007F025F"/>
    <w:rsid w:val="007F1470"/>
    <w:rsid w:val="007F27EB"/>
    <w:rsid w:val="007F2B66"/>
    <w:rsid w:val="007F5AB2"/>
    <w:rsid w:val="007F6F26"/>
    <w:rsid w:val="00801000"/>
    <w:rsid w:val="00802FCB"/>
    <w:rsid w:val="00805569"/>
    <w:rsid w:val="00805628"/>
    <w:rsid w:val="0080690F"/>
    <w:rsid w:val="00807BD4"/>
    <w:rsid w:val="00810C32"/>
    <w:rsid w:val="00810EE7"/>
    <w:rsid w:val="008122E0"/>
    <w:rsid w:val="0081275E"/>
    <w:rsid w:val="00817238"/>
    <w:rsid w:val="00821C72"/>
    <w:rsid w:val="00822574"/>
    <w:rsid w:val="00823B1D"/>
    <w:rsid w:val="00824288"/>
    <w:rsid w:val="00824892"/>
    <w:rsid w:val="008319E9"/>
    <w:rsid w:val="00831F11"/>
    <w:rsid w:val="00836ADC"/>
    <w:rsid w:val="00837913"/>
    <w:rsid w:val="00837D19"/>
    <w:rsid w:val="00841DF2"/>
    <w:rsid w:val="00841DF8"/>
    <w:rsid w:val="00842020"/>
    <w:rsid w:val="008429E9"/>
    <w:rsid w:val="0084620A"/>
    <w:rsid w:val="0084697C"/>
    <w:rsid w:val="008476A8"/>
    <w:rsid w:val="0085025D"/>
    <w:rsid w:val="008527B3"/>
    <w:rsid w:val="008532BE"/>
    <w:rsid w:val="008569FB"/>
    <w:rsid w:val="00860D3D"/>
    <w:rsid w:val="00860F73"/>
    <w:rsid w:val="008622C4"/>
    <w:rsid w:val="008644CA"/>
    <w:rsid w:val="008648FA"/>
    <w:rsid w:val="00866A1C"/>
    <w:rsid w:val="00866C79"/>
    <w:rsid w:val="00871780"/>
    <w:rsid w:val="00874076"/>
    <w:rsid w:val="008743A0"/>
    <w:rsid w:val="00874B07"/>
    <w:rsid w:val="008833F3"/>
    <w:rsid w:val="00883A6A"/>
    <w:rsid w:val="00885C3D"/>
    <w:rsid w:val="008866D4"/>
    <w:rsid w:val="00892413"/>
    <w:rsid w:val="00892432"/>
    <w:rsid w:val="00893A3C"/>
    <w:rsid w:val="008940C8"/>
    <w:rsid w:val="008942C3"/>
    <w:rsid w:val="00894762"/>
    <w:rsid w:val="008956F5"/>
    <w:rsid w:val="00897E64"/>
    <w:rsid w:val="00897EB8"/>
    <w:rsid w:val="008A267C"/>
    <w:rsid w:val="008A4631"/>
    <w:rsid w:val="008A62F7"/>
    <w:rsid w:val="008A749B"/>
    <w:rsid w:val="008A76DC"/>
    <w:rsid w:val="008B30D0"/>
    <w:rsid w:val="008B6280"/>
    <w:rsid w:val="008B6632"/>
    <w:rsid w:val="008B7020"/>
    <w:rsid w:val="008B7CC4"/>
    <w:rsid w:val="008B7DD6"/>
    <w:rsid w:val="008C1E8F"/>
    <w:rsid w:val="008C1F0B"/>
    <w:rsid w:val="008C29DC"/>
    <w:rsid w:val="008C5373"/>
    <w:rsid w:val="008C55A9"/>
    <w:rsid w:val="008C5E1B"/>
    <w:rsid w:val="008C621A"/>
    <w:rsid w:val="008D1A83"/>
    <w:rsid w:val="008D1EB4"/>
    <w:rsid w:val="008D2F75"/>
    <w:rsid w:val="008D307F"/>
    <w:rsid w:val="008D43D2"/>
    <w:rsid w:val="008D4625"/>
    <w:rsid w:val="008D4DD6"/>
    <w:rsid w:val="008D5635"/>
    <w:rsid w:val="008D6D86"/>
    <w:rsid w:val="008D7047"/>
    <w:rsid w:val="008D783A"/>
    <w:rsid w:val="008E0419"/>
    <w:rsid w:val="008E121F"/>
    <w:rsid w:val="008E1622"/>
    <w:rsid w:val="008E203B"/>
    <w:rsid w:val="008E262A"/>
    <w:rsid w:val="008E2DF4"/>
    <w:rsid w:val="008E43AF"/>
    <w:rsid w:val="008E4787"/>
    <w:rsid w:val="008F0129"/>
    <w:rsid w:val="008F0344"/>
    <w:rsid w:val="008F2B06"/>
    <w:rsid w:val="008F2B8B"/>
    <w:rsid w:val="008F4423"/>
    <w:rsid w:val="008F4D3A"/>
    <w:rsid w:val="008F5181"/>
    <w:rsid w:val="008F5C12"/>
    <w:rsid w:val="008F600E"/>
    <w:rsid w:val="008F62AA"/>
    <w:rsid w:val="008F642B"/>
    <w:rsid w:val="008F64A7"/>
    <w:rsid w:val="008F75C8"/>
    <w:rsid w:val="00900C81"/>
    <w:rsid w:val="009010E8"/>
    <w:rsid w:val="00901254"/>
    <w:rsid w:val="00901C3F"/>
    <w:rsid w:val="00905393"/>
    <w:rsid w:val="00905450"/>
    <w:rsid w:val="009055C8"/>
    <w:rsid w:val="009074EE"/>
    <w:rsid w:val="00910BB5"/>
    <w:rsid w:val="009113D3"/>
    <w:rsid w:val="0091480E"/>
    <w:rsid w:val="009148FD"/>
    <w:rsid w:val="00914D16"/>
    <w:rsid w:val="0091766E"/>
    <w:rsid w:val="00920136"/>
    <w:rsid w:val="00920775"/>
    <w:rsid w:val="00923139"/>
    <w:rsid w:val="00924D86"/>
    <w:rsid w:val="00924E74"/>
    <w:rsid w:val="009253CB"/>
    <w:rsid w:val="00925D02"/>
    <w:rsid w:val="00930646"/>
    <w:rsid w:val="009359D6"/>
    <w:rsid w:val="009405DB"/>
    <w:rsid w:val="00940E55"/>
    <w:rsid w:val="0094154E"/>
    <w:rsid w:val="00943F81"/>
    <w:rsid w:val="00944EC6"/>
    <w:rsid w:val="00945BEA"/>
    <w:rsid w:val="00946B15"/>
    <w:rsid w:val="00946BE3"/>
    <w:rsid w:val="0094716A"/>
    <w:rsid w:val="00953208"/>
    <w:rsid w:val="00953D2A"/>
    <w:rsid w:val="00953DF3"/>
    <w:rsid w:val="00954EB2"/>
    <w:rsid w:val="00956A3F"/>
    <w:rsid w:val="00957431"/>
    <w:rsid w:val="009619E7"/>
    <w:rsid w:val="00961D83"/>
    <w:rsid w:val="00963C91"/>
    <w:rsid w:val="00967B84"/>
    <w:rsid w:val="009736EF"/>
    <w:rsid w:val="00973E09"/>
    <w:rsid w:val="009807A6"/>
    <w:rsid w:val="009821E6"/>
    <w:rsid w:val="00984E30"/>
    <w:rsid w:val="00985CCB"/>
    <w:rsid w:val="009861E7"/>
    <w:rsid w:val="009876DA"/>
    <w:rsid w:val="0099180F"/>
    <w:rsid w:val="00991C85"/>
    <w:rsid w:val="009946F8"/>
    <w:rsid w:val="009954D6"/>
    <w:rsid w:val="0099577D"/>
    <w:rsid w:val="00995F36"/>
    <w:rsid w:val="009A2B20"/>
    <w:rsid w:val="009A309F"/>
    <w:rsid w:val="009A39A9"/>
    <w:rsid w:val="009A59ED"/>
    <w:rsid w:val="009A78C1"/>
    <w:rsid w:val="009B1D82"/>
    <w:rsid w:val="009B2DCF"/>
    <w:rsid w:val="009B2F6D"/>
    <w:rsid w:val="009B4D8D"/>
    <w:rsid w:val="009B7871"/>
    <w:rsid w:val="009C18FC"/>
    <w:rsid w:val="009C3BF3"/>
    <w:rsid w:val="009C4F29"/>
    <w:rsid w:val="009C7816"/>
    <w:rsid w:val="009C7B1F"/>
    <w:rsid w:val="009C7F32"/>
    <w:rsid w:val="009D0CD9"/>
    <w:rsid w:val="009D144D"/>
    <w:rsid w:val="009D162E"/>
    <w:rsid w:val="009D26A9"/>
    <w:rsid w:val="009D4A66"/>
    <w:rsid w:val="009D64D8"/>
    <w:rsid w:val="009D6888"/>
    <w:rsid w:val="009D7752"/>
    <w:rsid w:val="009E0120"/>
    <w:rsid w:val="009E0FAB"/>
    <w:rsid w:val="009E226A"/>
    <w:rsid w:val="009E3D9D"/>
    <w:rsid w:val="009E50F2"/>
    <w:rsid w:val="009E6D75"/>
    <w:rsid w:val="009F1950"/>
    <w:rsid w:val="009F3025"/>
    <w:rsid w:val="009F319B"/>
    <w:rsid w:val="009F3487"/>
    <w:rsid w:val="009F3533"/>
    <w:rsid w:val="009F407C"/>
    <w:rsid w:val="009F5D5F"/>
    <w:rsid w:val="009F72E5"/>
    <w:rsid w:val="00A01E89"/>
    <w:rsid w:val="00A02675"/>
    <w:rsid w:val="00A02ADC"/>
    <w:rsid w:val="00A04226"/>
    <w:rsid w:val="00A0477E"/>
    <w:rsid w:val="00A04F54"/>
    <w:rsid w:val="00A05273"/>
    <w:rsid w:val="00A054DD"/>
    <w:rsid w:val="00A05636"/>
    <w:rsid w:val="00A102BF"/>
    <w:rsid w:val="00A10F4E"/>
    <w:rsid w:val="00A120E2"/>
    <w:rsid w:val="00A1297E"/>
    <w:rsid w:val="00A1694A"/>
    <w:rsid w:val="00A17A10"/>
    <w:rsid w:val="00A20994"/>
    <w:rsid w:val="00A210F4"/>
    <w:rsid w:val="00A21328"/>
    <w:rsid w:val="00A21720"/>
    <w:rsid w:val="00A21D2E"/>
    <w:rsid w:val="00A21FF1"/>
    <w:rsid w:val="00A25B48"/>
    <w:rsid w:val="00A25BCA"/>
    <w:rsid w:val="00A30BBA"/>
    <w:rsid w:val="00A31EFD"/>
    <w:rsid w:val="00A34D36"/>
    <w:rsid w:val="00A35916"/>
    <w:rsid w:val="00A36619"/>
    <w:rsid w:val="00A36781"/>
    <w:rsid w:val="00A36EF1"/>
    <w:rsid w:val="00A374A6"/>
    <w:rsid w:val="00A4018F"/>
    <w:rsid w:val="00A42DE6"/>
    <w:rsid w:val="00A430B0"/>
    <w:rsid w:val="00A442EE"/>
    <w:rsid w:val="00A44461"/>
    <w:rsid w:val="00A449CE"/>
    <w:rsid w:val="00A4576F"/>
    <w:rsid w:val="00A45FF8"/>
    <w:rsid w:val="00A465E3"/>
    <w:rsid w:val="00A50CCA"/>
    <w:rsid w:val="00A515CD"/>
    <w:rsid w:val="00A5274C"/>
    <w:rsid w:val="00A550C6"/>
    <w:rsid w:val="00A60490"/>
    <w:rsid w:val="00A604EC"/>
    <w:rsid w:val="00A60917"/>
    <w:rsid w:val="00A60E8B"/>
    <w:rsid w:val="00A63D94"/>
    <w:rsid w:val="00A63DAF"/>
    <w:rsid w:val="00A66C99"/>
    <w:rsid w:val="00A70178"/>
    <w:rsid w:val="00A7088B"/>
    <w:rsid w:val="00A7168A"/>
    <w:rsid w:val="00A72B72"/>
    <w:rsid w:val="00A731D8"/>
    <w:rsid w:val="00A751E8"/>
    <w:rsid w:val="00A75838"/>
    <w:rsid w:val="00A75A42"/>
    <w:rsid w:val="00A824D8"/>
    <w:rsid w:val="00A826CB"/>
    <w:rsid w:val="00A83425"/>
    <w:rsid w:val="00A84AFA"/>
    <w:rsid w:val="00A84E04"/>
    <w:rsid w:val="00A8516B"/>
    <w:rsid w:val="00A86D39"/>
    <w:rsid w:val="00A87B1A"/>
    <w:rsid w:val="00A93231"/>
    <w:rsid w:val="00A93D28"/>
    <w:rsid w:val="00A94F44"/>
    <w:rsid w:val="00A95C30"/>
    <w:rsid w:val="00A95DAB"/>
    <w:rsid w:val="00A96593"/>
    <w:rsid w:val="00A965D0"/>
    <w:rsid w:val="00A96C5E"/>
    <w:rsid w:val="00AA1E9A"/>
    <w:rsid w:val="00AA26CC"/>
    <w:rsid w:val="00AA31FF"/>
    <w:rsid w:val="00AA7652"/>
    <w:rsid w:val="00AB3E62"/>
    <w:rsid w:val="00AC06DA"/>
    <w:rsid w:val="00AC0B1F"/>
    <w:rsid w:val="00AC0C4F"/>
    <w:rsid w:val="00AC25F5"/>
    <w:rsid w:val="00AC4F4D"/>
    <w:rsid w:val="00AC50CA"/>
    <w:rsid w:val="00AC5601"/>
    <w:rsid w:val="00AD17BB"/>
    <w:rsid w:val="00AD28AE"/>
    <w:rsid w:val="00AD3E68"/>
    <w:rsid w:val="00AE07B8"/>
    <w:rsid w:val="00AE0FC9"/>
    <w:rsid w:val="00AE3185"/>
    <w:rsid w:val="00AE5646"/>
    <w:rsid w:val="00AE5995"/>
    <w:rsid w:val="00AE5EB5"/>
    <w:rsid w:val="00AE6BB5"/>
    <w:rsid w:val="00AE7DA9"/>
    <w:rsid w:val="00AF27AC"/>
    <w:rsid w:val="00AF348B"/>
    <w:rsid w:val="00AF420D"/>
    <w:rsid w:val="00AF4731"/>
    <w:rsid w:val="00AF584E"/>
    <w:rsid w:val="00AF607C"/>
    <w:rsid w:val="00AF78BF"/>
    <w:rsid w:val="00B01C35"/>
    <w:rsid w:val="00B01D04"/>
    <w:rsid w:val="00B024D4"/>
    <w:rsid w:val="00B04F9E"/>
    <w:rsid w:val="00B06192"/>
    <w:rsid w:val="00B0642C"/>
    <w:rsid w:val="00B06F1C"/>
    <w:rsid w:val="00B106CE"/>
    <w:rsid w:val="00B1266E"/>
    <w:rsid w:val="00B214C3"/>
    <w:rsid w:val="00B22AAC"/>
    <w:rsid w:val="00B25956"/>
    <w:rsid w:val="00B25AC3"/>
    <w:rsid w:val="00B25B03"/>
    <w:rsid w:val="00B25C2E"/>
    <w:rsid w:val="00B26698"/>
    <w:rsid w:val="00B27F41"/>
    <w:rsid w:val="00B30080"/>
    <w:rsid w:val="00B31030"/>
    <w:rsid w:val="00B31F13"/>
    <w:rsid w:val="00B3260E"/>
    <w:rsid w:val="00B34A80"/>
    <w:rsid w:val="00B34EB2"/>
    <w:rsid w:val="00B35217"/>
    <w:rsid w:val="00B35C2E"/>
    <w:rsid w:val="00B3707D"/>
    <w:rsid w:val="00B371AE"/>
    <w:rsid w:val="00B37D28"/>
    <w:rsid w:val="00B4045A"/>
    <w:rsid w:val="00B40601"/>
    <w:rsid w:val="00B407AE"/>
    <w:rsid w:val="00B41D2C"/>
    <w:rsid w:val="00B436C4"/>
    <w:rsid w:val="00B466E0"/>
    <w:rsid w:val="00B4762F"/>
    <w:rsid w:val="00B4794A"/>
    <w:rsid w:val="00B47A6B"/>
    <w:rsid w:val="00B50247"/>
    <w:rsid w:val="00B50D41"/>
    <w:rsid w:val="00B50DB5"/>
    <w:rsid w:val="00B51355"/>
    <w:rsid w:val="00B52A33"/>
    <w:rsid w:val="00B52F13"/>
    <w:rsid w:val="00B5314A"/>
    <w:rsid w:val="00B55906"/>
    <w:rsid w:val="00B603CC"/>
    <w:rsid w:val="00B61032"/>
    <w:rsid w:val="00B619FD"/>
    <w:rsid w:val="00B620F8"/>
    <w:rsid w:val="00B63EBF"/>
    <w:rsid w:val="00B64F2A"/>
    <w:rsid w:val="00B654A8"/>
    <w:rsid w:val="00B65A30"/>
    <w:rsid w:val="00B70880"/>
    <w:rsid w:val="00B71BB9"/>
    <w:rsid w:val="00B72781"/>
    <w:rsid w:val="00B73984"/>
    <w:rsid w:val="00B74141"/>
    <w:rsid w:val="00B7531C"/>
    <w:rsid w:val="00B755B1"/>
    <w:rsid w:val="00B76455"/>
    <w:rsid w:val="00B76F45"/>
    <w:rsid w:val="00B77D93"/>
    <w:rsid w:val="00B81869"/>
    <w:rsid w:val="00B8226B"/>
    <w:rsid w:val="00B82577"/>
    <w:rsid w:val="00B83030"/>
    <w:rsid w:val="00B85580"/>
    <w:rsid w:val="00B8598E"/>
    <w:rsid w:val="00BA07C3"/>
    <w:rsid w:val="00BA2CBB"/>
    <w:rsid w:val="00BA3928"/>
    <w:rsid w:val="00BA4954"/>
    <w:rsid w:val="00BA66CF"/>
    <w:rsid w:val="00BB109E"/>
    <w:rsid w:val="00BB176A"/>
    <w:rsid w:val="00BB1882"/>
    <w:rsid w:val="00BB1ACA"/>
    <w:rsid w:val="00BB260C"/>
    <w:rsid w:val="00BB2A1A"/>
    <w:rsid w:val="00BB42BC"/>
    <w:rsid w:val="00BB467E"/>
    <w:rsid w:val="00BB6892"/>
    <w:rsid w:val="00BB6B08"/>
    <w:rsid w:val="00BB7907"/>
    <w:rsid w:val="00BC0078"/>
    <w:rsid w:val="00BC0818"/>
    <w:rsid w:val="00BC22DF"/>
    <w:rsid w:val="00BC2B9B"/>
    <w:rsid w:val="00BC472D"/>
    <w:rsid w:val="00BC4BC0"/>
    <w:rsid w:val="00BC6846"/>
    <w:rsid w:val="00BC6F47"/>
    <w:rsid w:val="00BC7CF1"/>
    <w:rsid w:val="00BC7DFF"/>
    <w:rsid w:val="00BC7FEC"/>
    <w:rsid w:val="00BD11A5"/>
    <w:rsid w:val="00BD1FF3"/>
    <w:rsid w:val="00BD3D68"/>
    <w:rsid w:val="00BD703D"/>
    <w:rsid w:val="00BE0E15"/>
    <w:rsid w:val="00BE156E"/>
    <w:rsid w:val="00BE1E64"/>
    <w:rsid w:val="00BE235F"/>
    <w:rsid w:val="00BE2BAD"/>
    <w:rsid w:val="00BE31A3"/>
    <w:rsid w:val="00BE3AE3"/>
    <w:rsid w:val="00BE4673"/>
    <w:rsid w:val="00BF0006"/>
    <w:rsid w:val="00BF0E9B"/>
    <w:rsid w:val="00BF145A"/>
    <w:rsid w:val="00BF179B"/>
    <w:rsid w:val="00BF1C76"/>
    <w:rsid w:val="00BF1EFF"/>
    <w:rsid w:val="00BF24D5"/>
    <w:rsid w:val="00BF3B79"/>
    <w:rsid w:val="00BF3FDC"/>
    <w:rsid w:val="00BF643B"/>
    <w:rsid w:val="00BF6929"/>
    <w:rsid w:val="00C024AD"/>
    <w:rsid w:val="00C037D6"/>
    <w:rsid w:val="00C0437B"/>
    <w:rsid w:val="00C062BF"/>
    <w:rsid w:val="00C072B6"/>
    <w:rsid w:val="00C10437"/>
    <w:rsid w:val="00C10885"/>
    <w:rsid w:val="00C10D7F"/>
    <w:rsid w:val="00C10F29"/>
    <w:rsid w:val="00C11A96"/>
    <w:rsid w:val="00C15CCD"/>
    <w:rsid w:val="00C179CB"/>
    <w:rsid w:val="00C17AE4"/>
    <w:rsid w:val="00C204B4"/>
    <w:rsid w:val="00C2079B"/>
    <w:rsid w:val="00C21742"/>
    <w:rsid w:val="00C22972"/>
    <w:rsid w:val="00C25149"/>
    <w:rsid w:val="00C25D28"/>
    <w:rsid w:val="00C26BD4"/>
    <w:rsid w:val="00C300E5"/>
    <w:rsid w:val="00C30FFA"/>
    <w:rsid w:val="00C318CC"/>
    <w:rsid w:val="00C32A71"/>
    <w:rsid w:val="00C33F50"/>
    <w:rsid w:val="00C34A11"/>
    <w:rsid w:val="00C35D35"/>
    <w:rsid w:val="00C36745"/>
    <w:rsid w:val="00C36F70"/>
    <w:rsid w:val="00C378EC"/>
    <w:rsid w:val="00C42408"/>
    <w:rsid w:val="00C42DF8"/>
    <w:rsid w:val="00C4398D"/>
    <w:rsid w:val="00C43A22"/>
    <w:rsid w:val="00C46FE8"/>
    <w:rsid w:val="00C5052C"/>
    <w:rsid w:val="00C513D5"/>
    <w:rsid w:val="00C52556"/>
    <w:rsid w:val="00C53EC5"/>
    <w:rsid w:val="00C54210"/>
    <w:rsid w:val="00C549FE"/>
    <w:rsid w:val="00C561C2"/>
    <w:rsid w:val="00C60811"/>
    <w:rsid w:val="00C609ED"/>
    <w:rsid w:val="00C60DD0"/>
    <w:rsid w:val="00C61848"/>
    <w:rsid w:val="00C64EFB"/>
    <w:rsid w:val="00C65620"/>
    <w:rsid w:val="00C66AA0"/>
    <w:rsid w:val="00C67542"/>
    <w:rsid w:val="00C7154F"/>
    <w:rsid w:val="00C71F6D"/>
    <w:rsid w:val="00C72655"/>
    <w:rsid w:val="00C734DE"/>
    <w:rsid w:val="00C74257"/>
    <w:rsid w:val="00C7491D"/>
    <w:rsid w:val="00C76DF8"/>
    <w:rsid w:val="00C813FA"/>
    <w:rsid w:val="00C82D09"/>
    <w:rsid w:val="00C86F89"/>
    <w:rsid w:val="00C90C0F"/>
    <w:rsid w:val="00C914FE"/>
    <w:rsid w:val="00C93520"/>
    <w:rsid w:val="00C94A5E"/>
    <w:rsid w:val="00C959C5"/>
    <w:rsid w:val="00C968DE"/>
    <w:rsid w:val="00CA1583"/>
    <w:rsid w:val="00CA200C"/>
    <w:rsid w:val="00CA3266"/>
    <w:rsid w:val="00CA336E"/>
    <w:rsid w:val="00CA58C3"/>
    <w:rsid w:val="00CA6B89"/>
    <w:rsid w:val="00CB17A6"/>
    <w:rsid w:val="00CB1DC2"/>
    <w:rsid w:val="00CB5233"/>
    <w:rsid w:val="00CB66B3"/>
    <w:rsid w:val="00CB7667"/>
    <w:rsid w:val="00CC0A10"/>
    <w:rsid w:val="00CC0CD4"/>
    <w:rsid w:val="00CC124D"/>
    <w:rsid w:val="00CC140F"/>
    <w:rsid w:val="00CC15DA"/>
    <w:rsid w:val="00CC1985"/>
    <w:rsid w:val="00CC68ED"/>
    <w:rsid w:val="00CC7A7B"/>
    <w:rsid w:val="00CD22B1"/>
    <w:rsid w:val="00CD3BCE"/>
    <w:rsid w:val="00CD3C73"/>
    <w:rsid w:val="00CD5310"/>
    <w:rsid w:val="00CD56FD"/>
    <w:rsid w:val="00CD5F8C"/>
    <w:rsid w:val="00CD7634"/>
    <w:rsid w:val="00CD787D"/>
    <w:rsid w:val="00CE080A"/>
    <w:rsid w:val="00CE1C12"/>
    <w:rsid w:val="00CE2058"/>
    <w:rsid w:val="00CE3E2B"/>
    <w:rsid w:val="00CE4D5B"/>
    <w:rsid w:val="00CF040F"/>
    <w:rsid w:val="00CF1242"/>
    <w:rsid w:val="00CF1F5D"/>
    <w:rsid w:val="00CF1FCB"/>
    <w:rsid w:val="00CF2783"/>
    <w:rsid w:val="00CF3F56"/>
    <w:rsid w:val="00CF3FF4"/>
    <w:rsid w:val="00CF433B"/>
    <w:rsid w:val="00CF4586"/>
    <w:rsid w:val="00CF52E8"/>
    <w:rsid w:val="00CF534A"/>
    <w:rsid w:val="00CF5F39"/>
    <w:rsid w:val="00CF70C1"/>
    <w:rsid w:val="00D01F11"/>
    <w:rsid w:val="00D02018"/>
    <w:rsid w:val="00D04B2F"/>
    <w:rsid w:val="00D05435"/>
    <w:rsid w:val="00D07658"/>
    <w:rsid w:val="00D122A3"/>
    <w:rsid w:val="00D1248D"/>
    <w:rsid w:val="00D13961"/>
    <w:rsid w:val="00D1404D"/>
    <w:rsid w:val="00D17457"/>
    <w:rsid w:val="00D17C14"/>
    <w:rsid w:val="00D200C0"/>
    <w:rsid w:val="00D212C7"/>
    <w:rsid w:val="00D2269F"/>
    <w:rsid w:val="00D235D0"/>
    <w:rsid w:val="00D24033"/>
    <w:rsid w:val="00D24800"/>
    <w:rsid w:val="00D302FA"/>
    <w:rsid w:val="00D3068B"/>
    <w:rsid w:val="00D323D1"/>
    <w:rsid w:val="00D324C5"/>
    <w:rsid w:val="00D35353"/>
    <w:rsid w:val="00D3728F"/>
    <w:rsid w:val="00D37A61"/>
    <w:rsid w:val="00D409D2"/>
    <w:rsid w:val="00D40A64"/>
    <w:rsid w:val="00D40A6C"/>
    <w:rsid w:val="00D4173B"/>
    <w:rsid w:val="00D43425"/>
    <w:rsid w:val="00D474E1"/>
    <w:rsid w:val="00D511FD"/>
    <w:rsid w:val="00D522D3"/>
    <w:rsid w:val="00D5268C"/>
    <w:rsid w:val="00D52775"/>
    <w:rsid w:val="00D53000"/>
    <w:rsid w:val="00D557AF"/>
    <w:rsid w:val="00D60FBB"/>
    <w:rsid w:val="00D61671"/>
    <w:rsid w:val="00D64615"/>
    <w:rsid w:val="00D65CF0"/>
    <w:rsid w:val="00D6603D"/>
    <w:rsid w:val="00D7073D"/>
    <w:rsid w:val="00D71030"/>
    <w:rsid w:val="00D74B34"/>
    <w:rsid w:val="00D751E4"/>
    <w:rsid w:val="00D75C11"/>
    <w:rsid w:val="00D762BD"/>
    <w:rsid w:val="00D7795F"/>
    <w:rsid w:val="00D77E8E"/>
    <w:rsid w:val="00D80BBE"/>
    <w:rsid w:val="00D8211C"/>
    <w:rsid w:val="00D8392B"/>
    <w:rsid w:val="00D83E61"/>
    <w:rsid w:val="00D9342C"/>
    <w:rsid w:val="00D95475"/>
    <w:rsid w:val="00D96538"/>
    <w:rsid w:val="00DA077D"/>
    <w:rsid w:val="00DA3336"/>
    <w:rsid w:val="00DA477B"/>
    <w:rsid w:val="00DA5576"/>
    <w:rsid w:val="00DA601D"/>
    <w:rsid w:val="00DA6D8E"/>
    <w:rsid w:val="00DA747E"/>
    <w:rsid w:val="00DB0D55"/>
    <w:rsid w:val="00DB37A5"/>
    <w:rsid w:val="00DB391F"/>
    <w:rsid w:val="00DB42F5"/>
    <w:rsid w:val="00DB4A04"/>
    <w:rsid w:val="00DB58A3"/>
    <w:rsid w:val="00DB6D80"/>
    <w:rsid w:val="00DB6E60"/>
    <w:rsid w:val="00DC189F"/>
    <w:rsid w:val="00DC3740"/>
    <w:rsid w:val="00DC4F33"/>
    <w:rsid w:val="00DC6860"/>
    <w:rsid w:val="00DD04DA"/>
    <w:rsid w:val="00DD07B5"/>
    <w:rsid w:val="00DD0BAC"/>
    <w:rsid w:val="00DD1D80"/>
    <w:rsid w:val="00DD4BCE"/>
    <w:rsid w:val="00DD5C26"/>
    <w:rsid w:val="00DD625F"/>
    <w:rsid w:val="00DD7B70"/>
    <w:rsid w:val="00DE19C7"/>
    <w:rsid w:val="00DE4204"/>
    <w:rsid w:val="00DE4226"/>
    <w:rsid w:val="00DE6E7C"/>
    <w:rsid w:val="00DE75B7"/>
    <w:rsid w:val="00DF0C91"/>
    <w:rsid w:val="00DF0D56"/>
    <w:rsid w:val="00DF0F6A"/>
    <w:rsid w:val="00DF37A0"/>
    <w:rsid w:val="00DF509D"/>
    <w:rsid w:val="00E0038A"/>
    <w:rsid w:val="00E01FF0"/>
    <w:rsid w:val="00E03865"/>
    <w:rsid w:val="00E045EF"/>
    <w:rsid w:val="00E053E6"/>
    <w:rsid w:val="00E054C9"/>
    <w:rsid w:val="00E06027"/>
    <w:rsid w:val="00E0783F"/>
    <w:rsid w:val="00E07AD4"/>
    <w:rsid w:val="00E1154B"/>
    <w:rsid w:val="00E11D62"/>
    <w:rsid w:val="00E12268"/>
    <w:rsid w:val="00E123A0"/>
    <w:rsid w:val="00E15A77"/>
    <w:rsid w:val="00E20D06"/>
    <w:rsid w:val="00E214DD"/>
    <w:rsid w:val="00E21C8E"/>
    <w:rsid w:val="00E220A2"/>
    <w:rsid w:val="00E2286C"/>
    <w:rsid w:val="00E23A89"/>
    <w:rsid w:val="00E246A8"/>
    <w:rsid w:val="00E25732"/>
    <w:rsid w:val="00E309F5"/>
    <w:rsid w:val="00E31A93"/>
    <w:rsid w:val="00E32609"/>
    <w:rsid w:val="00E34A0C"/>
    <w:rsid w:val="00E35A96"/>
    <w:rsid w:val="00E37447"/>
    <w:rsid w:val="00E376BF"/>
    <w:rsid w:val="00E37B0C"/>
    <w:rsid w:val="00E40501"/>
    <w:rsid w:val="00E41041"/>
    <w:rsid w:val="00E4169A"/>
    <w:rsid w:val="00E4472B"/>
    <w:rsid w:val="00E44902"/>
    <w:rsid w:val="00E456E7"/>
    <w:rsid w:val="00E45C7D"/>
    <w:rsid w:val="00E50BFA"/>
    <w:rsid w:val="00E51B2F"/>
    <w:rsid w:val="00E5265B"/>
    <w:rsid w:val="00E5270C"/>
    <w:rsid w:val="00E5367E"/>
    <w:rsid w:val="00E54029"/>
    <w:rsid w:val="00E5655B"/>
    <w:rsid w:val="00E569D3"/>
    <w:rsid w:val="00E60B1F"/>
    <w:rsid w:val="00E6289A"/>
    <w:rsid w:val="00E63851"/>
    <w:rsid w:val="00E64328"/>
    <w:rsid w:val="00E651C4"/>
    <w:rsid w:val="00E660F6"/>
    <w:rsid w:val="00E67331"/>
    <w:rsid w:val="00E72284"/>
    <w:rsid w:val="00E72A17"/>
    <w:rsid w:val="00E72DCB"/>
    <w:rsid w:val="00E75244"/>
    <w:rsid w:val="00E77E8F"/>
    <w:rsid w:val="00E8336C"/>
    <w:rsid w:val="00E850BC"/>
    <w:rsid w:val="00E872E3"/>
    <w:rsid w:val="00E879AC"/>
    <w:rsid w:val="00E90133"/>
    <w:rsid w:val="00E910C8"/>
    <w:rsid w:val="00E92478"/>
    <w:rsid w:val="00E9339C"/>
    <w:rsid w:val="00E95EC6"/>
    <w:rsid w:val="00E9752D"/>
    <w:rsid w:val="00EA2502"/>
    <w:rsid w:val="00EA4B73"/>
    <w:rsid w:val="00EA4E39"/>
    <w:rsid w:val="00EA57BC"/>
    <w:rsid w:val="00EA5997"/>
    <w:rsid w:val="00EA6475"/>
    <w:rsid w:val="00EA6727"/>
    <w:rsid w:val="00EB0083"/>
    <w:rsid w:val="00EB2420"/>
    <w:rsid w:val="00EB35BC"/>
    <w:rsid w:val="00EB4A87"/>
    <w:rsid w:val="00EB4C41"/>
    <w:rsid w:val="00EB5A47"/>
    <w:rsid w:val="00EB5FE4"/>
    <w:rsid w:val="00EB699A"/>
    <w:rsid w:val="00EB7508"/>
    <w:rsid w:val="00EC0483"/>
    <w:rsid w:val="00EC315D"/>
    <w:rsid w:val="00EC37BC"/>
    <w:rsid w:val="00EC4EAB"/>
    <w:rsid w:val="00EC61BA"/>
    <w:rsid w:val="00EC62AF"/>
    <w:rsid w:val="00ED11D2"/>
    <w:rsid w:val="00ED3172"/>
    <w:rsid w:val="00ED546F"/>
    <w:rsid w:val="00ED5F41"/>
    <w:rsid w:val="00EE1FD6"/>
    <w:rsid w:val="00EE3E02"/>
    <w:rsid w:val="00EE4CA7"/>
    <w:rsid w:val="00EE6081"/>
    <w:rsid w:val="00EE63BA"/>
    <w:rsid w:val="00EF2086"/>
    <w:rsid w:val="00EF2DFD"/>
    <w:rsid w:val="00EF3115"/>
    <w:rsid w:val="00EF3D91"/>
    <w:rsid w:val="00EF6485"/>
    <w:rsid w:val="00EF6FF7"/>
    <w:rsid w:val="00EF7513"/>
    <w:rsid w:val="00F00752"/>
    <w:rsid w:val="00F02871"/>
    <w:rsid w:val="00F031E5"/>
    <w:rsid w:val="00F0379E"/>
    <w:rsid w:val="00F03E60"/>
    <w:rsid w:val="00F03FB1"/>
    <w:rsid w:val="00F04F1B"/>
    <w:rsid w:val="00F05394"/>
    <w:rsid w:val="00F05764"/>
    <w:rsid w:val="00F05E16"/>
    <w:rsid w:val="00F06740"/>
    <w:rsid w:val="00F06C80"/>
    <w:rsid w:val="00F072F8"/>
    <w:rsid w:val="00F1021E"/>
    <w:rsid w:val="00F10E7D"/>
    <w:rsid w:val="00F125A5"/>
    <w:rsid w:val="00F137A7"/>
    <w:rsid w:val="00F1398E"/>
    <w:rsid w:val="00F13D31"/>
    <w:rsid w:val="00F1622B"/>
    <w:rsid w:val="00F17212"/>
    <w:rsid w:val="00F17829"/>
    <w:rsid w:val="00F17E25"/>
    <w:rsid w:val="00F2008D"/>
    <w:rsid w:val="00F24B2C"/>
    <w:rsid w:val="00F24EFD"/>
    <w:rsid w:val="00F2584D"/>
    <w:rsid w:val="00F25C27"/>
    <w:rsid w:val="00F265F6"/>
    <w:rsid w:val="00F27633"/>
    <w:rsid w:val="00F27ED0"/>
    <w:rsid w:val="00F3119F"/>
    <w:rsid w:val="00F32ADE"/>
    <w:rsid w:val="00F33261"/>
    <w:rsid w:val="00F33839"/>
    <w:rsid w:val="00F35A30"/>
    <w:rsid w:val="00F35CC1"/>
    <w:rsid w:val="00F3730A"/>
    <w:rsid w:val="00F3789F"/>
    <w:rsid w:val="00F4131D"/>
    <w:rsid w:val="00F41C23"/>
    <w:rsid w:val="00F43123"/>
    <w:rsid w:val="00F4336F"/>
    <w:rsid w:val="00F44713"/>
    <w:rsid w:val="00F44BD8"/>
    <w:rsid w:val="00F46C20"/>
    <w:rsid w:val="00F47622"/>
    <w:rsid w:val="00F53178"/>
    <w:rsid w:val="00F53B95"/>
    <w:rsid w:val="00F547C7"/>
    <w:rsid w:val="00F54D66"/>
    <w:rsid w:val="00F57C85"/>
    <w:rsid w:val="00F601DF"/>
    <w:rsid w:val="00F60DC2"/>
    <w:rsid w:val="00F60DD3"/>
    <w:rsid w:val="00F640F2"/>
    <w:rsid w:val="00F6662C"/>
    <w:rsid w:val="00F666B1"/>
    <w:rsid w:val="00F66A14"/>
    <w:rsid w:val="00F6752A"/>
    <w:rsid w:val="00F67F81"/>
    <w:rsid w:val="00F7249E"/>
    <w:rsid w:val="00F74659"/>
    <w:rsid w:val="00F82485"/>
    <w:rsid w:val="00F84735"/>
    <w:rsid w:val="00F86DCB"/>
    <w:rsid w:val="00F90C56"/>
    <w:rsid w:val="00F91BCA"/>
    <w:rsid w:val="00F9586C"/>
    <w:rsid w:val="00F9608F"/>
    <w:rsid w:val="00FA03BE"/>
    <w:rsid w:val="00FA1F9F"/>
    <w:rsid w:val="00FA2B38"/>
    <w:rsid w:val="00FA2B55"/>
    <w:rsid w:val="00FA397B"/>
    <w:rsid w:val="00FA3BC6"/>
    <w:rsid w:val="00FA47E2"/>
    <w:rsid w:val="00FA4875"/>
    <w:rsid w:val="00FA7034"/>
    <w:rsid w:val="00FA7933"/>
    <w:rsid w:val="00FB07EA"/>
    <w:rsid w:val="00FB3CD2"/>
    <w:rsid w:val="00FB3FE8"/>
    <w:rsid w:val="00FB4056"/>
    <w:rsid w:val="00FB447C"/>
    <w:rsid w:val="00FB4DA0"/>
    <w:rsid w:val="00FB51CB"/>
    <w:rsid w:val="00FB7D31"/>
    <w:rsid w:val="00FB7F38"/>
    <w:rsid w:val="00FC2A8F"/>
    <w:rsid w:val="00FC3037"/>
    <w:rsid w:val="00FC3404"/>
    <w:rsid w:val="00FC7D9F"/>
    <w:rsid w:val="00FD1D12"/>
    <w:rsid w:val="00FD2054"/>
    <w:rsid w:val="00FD212F"/>
    <w:rsid w:val="00FD2742"/>
    <w:rsid w:val="00FD4667"/>
    <w:rsid w:val="00FD4B24"/>
    <w:rsid w:val="00FE06E0"/>
    <w:rsid w:val="00FE3A13"/>
    <w:rsid w:val="00FE3C6C"/>
    <w:rsid w:val="00FE5747"/>
    <w:rsid w:val="00FF16DB"/>
    <w:rsid w:val="00FF2494"/>
    <w:rsid w:val="00FF2BD0"/>
    <w:rsid w:val="00FF38FE"/>
    <w:rsid w:val="00FF6801"/>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7B316-DAEE-4529-BB42-D12B916C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A3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956A3F"/>
    <w:rPr>
      <w:color w:val="808080"/>
    </w:rPr>
  </w:style>
  <w:style w:type="paragraph" w:styleId="a5">
    <w:name w:val="Balloon Text"/>
    <w:basedOn w:val="a"/>
    <w:link w:val="a6"/>
    <w:uiPriority w:val="99"/>
    <w:semiHidden/>
    <w:unhideWhenUsed/>
    <w:rsid w:val="00F03E60"/>
    <w:rPr>
      <w:rFonts w:ascii="Segoe UI" w:hAnsi="Segoe UI" w:cs="Segoe UI"/>
      <w:sz w:val="18"/>
      <w:szCs w:val="18"/>
    </w:rPr>
  </w:style>
  <w:style w:type="character" w:customStyle="1" w:styleId="a6">
    <w:name w:val="Текст выноски Знак"/>
    <w:basedOn w:val="a0"/>
    <w:link w:val="a5"/>
    <w:uiPriority w:val="99"/>
    <w:semiHidden/>
    <w:rsid w:val="00F03E60"/>
    <w:rPr>
      <w:rFonts w:ascii="Segoe UI" w:eastAsia="Times New Roman" w:hAnsi="Segoe UI" w:cs="Segoe UI"/>
      <w:sz w:val="18"/>
      <w:szCs w:val="18"/>
      <w:lang w:eastAsia="ru-RU"/>
    </w:rPr>
  </w:style>
  <w:style w:type="paragraph" w:styleId="a7">
    <w:name w:val="List Paragraph"/>
    <w:aliases w:val="Нумерованый список,Bullet List,FooterText,numbered,SL_Абзац списка,GOST_TableList,Paragraphe de liste1,lp1"/>
    <w:basedOn w:val="a"/>
    <w:link w:val="a8"/>
    <w:uiPriority w:val="34"/>
    <w:qFormat/>
    <w:rsid w:val="006A0E6B"/>
    <w:pPr>
      <w:suppressAutoHyphens/>
      <w:ind w:left="720"/>
    </w:pPr>
    <w:rPr>
      <w:sz w:val="24"/>
      <w:szCs w:val="24"/>
      <w:lang w:eastAsia="ar-SA"/>
    </w:rPr>
  </w:style>
  <w:style w:type="character" w:customStyle="1" w:styleId="a8">
    <w:name w:val="Абзац списка Знак"/>
    <w:aliases w:val="Нумерованый список Знак,Bullet List Знак,FooterText Знак,numbered Знак,SL_Абзац списка Знак,GOST_TableList Знак,Paragraphe de liste1 Знак,lp1 Знак"/>
    <w:link w:val="a7"/>
    <w:uiPriority w:val="34"/>
    <w:rsid w:val="006A0E6B"/>
    <w:rPr>
      <w:rFonts w:ascii="Times New Roman" w:eastAsia="Times New Roman" w:hAnsi="Times New Roman" w:cs="Times New Roman"/>
      <w:sz w:val="24"/>
      <w:szCs w:val="24"/>
      <w:lang w:eastAsia="ar-SA"/>
    </w:rPr>
  </w:style>
  <w:style w:type="paragraph" w:styleId="3">
    <w:name w:val="Body Text Indent 3"/>
    <w:basedOn w:val="a"/>
    <w:link w:val="30"/>
    <w:rsid w:val="00C71F6D"/>
    <w:pPr>
      <w:spacing w:after="120"/>
      <w:ind w:left="283"/>
    </w:pPr>
    <w:rPr>
      <w:sz w:val="16"/>
      <w:szCs w:val="16"/>
    </w:rPr>
  </w:style>
  <w:style w:type="character" w:customStyle="1" w:styleId="30">
    <w:name w:val="Основной текст с отступом 3 Знак"/>
    <w:basedOn w:val="a0"/>
    <w:link w:val="3"/>
    <w:rsid w:val="00C71F6D"/>
    <w:rPr>
      <w:rFonts w:ascii="Times New Roman" w:eastAsia="Times New Roman" w:hAnsi="Times New Roman" w:cs="Times New Roman"/>
      <w:sz w:val="16"/>
      <w:szCs w:val="16"/>
      <w:lang w:eastAsia="ru-RU"/>
    </w:rPr>
  </w:style>
  <w:style w:type="paragraph" w:customStyle="1" w:styleId="ConsPlusNormal">
    <w:name w:val="ConsPlusNormal"/>
    <w:qFormat/>
    <w:rsid w:val="00CE3E2B"/>
    <w:pPr>
      <w:widowControl w:val="0"/>
      <w:suppressAutoHyphens/>
      <w:spacing w:after="0" w:line="240" w:lineRule="auto"/>
    </w:pPr>
    <w:rPr>
      <w:rFonts w:eastAsia="Times New Roman" w:cs="Calibri"/>
      <w:szCs w:val="20"/>
      <w:lang w:eastAsia="ru-RU"/>
    </w:rPr>
  </w:style>
  <w:style w:type="numbering" w:customStyle="1" w:styleId="WWNum2">
    <w:name w:val="WWNum2"/>
    <w:basedOn w:val="a2"/>
    <w:rsid w:val="00BE2BAD"/>
    <w:pPr>
      <w:numPr>
        <w:numId w:val="3"/>
      </w:numPr>
    </w:pPr>
  </w:style>
  <w:style w:type="numbering" w:customStyle="1" w:styleId="WW8Num1">
    <w:name w:val="WW8Num1"/>
    <w:basedOn w:val="a2"/>
    <w:rsid w:val="00BE2BA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B3BF-F4DA-4E36-88BE-9FCC3B5A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Татьяна Васильевна</dc:creator>
  <cp:keywords/>
  <dc:description/>
  <cp:lastModifiedBy>Елагин Артём Сергеевич</cp:lastModifiedBy>
  <cp:revision>5</cp:revision>
  <cp:lastPrinted>2024-08-14T12:41:00Z</cp:lastPrinted>
  <dcterms:created xsi:type="dcterms:W3CDTF">2024-11-27T07:57:00Z</dcterms:created>
  <dcterms:modified xsi:type="dcterms:W3CDTF">2024-11-27T14:33:00Z</dcterms:modified>
</cp:coreProperties>
</file>