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3C" w:rsidRPr="00383355" w:rsidRDefault="009C6E3C" w:rsidP="009C6E3C">
      <w:pPr>
        <w:spacing w:before="240"/>
        <w:jc w:val="center"/>
        <w:rPr>
          <w:rFonts w:ascii="Times New Roman" w:hAnsi="Times New Roman" w:cs="Times New Roman"/>
          <w:b/>
          <w:lang w:eastAsia="ru-RU"/>
        </w:rPr>
      </w:pPr>
      <w:r w:rsidRPr="00383355">
        <w:rPr>
          <w:rFonts w:ascii="Times New Roman" w:hAnsi="Times New Roman" w:cs="Times New Roman"/>
          <w:b/>
          <w:lang w:eastAsia="ru-RU"/>
        </w:rPr>
        <w:t xml:space="preserve">ОПИСАНИЕ ОБЪЕКТА ЗАКУПКИ в соответствии со статьей 33 Закона </w:t>
      </w:r>
    </w:p>
    <w:p w:rsidR="009C6E3C" w:rsidRDefault="009C6E3C" w:rsidP="009C6E3C">
      <w:pPr>
        <w:pStyle w:val="a9"/>
        <w:ind w:left="426" w:right="28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Техническое задание</w:t>
      </w:r>
      <w:r>
        <w:rPr>
          <w:sz w:val="26"/>
          <w:szCs w:val="26"/>
        </w:rPr>
        <w:t xml:space="preserve"> </w:t>
      </w:r>
    </w:p>
    <w:p w:rsidR="009C6E3C" w:rsidRDefault="009C6E3C" w:rsidP="00A73876">
      <w:pPr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Предмет закупки: </w:t>
      </w:r>
      <w:r>
        <w:rPr>
          <w:rFonts w:ascii="Times New Roman" w:hAnsi="Times New Roman" w:cs="Times New Roman"/>
        </w:rPr>
        <w:t xml:space="preserve">поставка легковых автомобилей с адаптированными органами управления в пользу граждан в целях их социального обеспечения в 2024 г. </w:t>
      </w:r>
    </w:p>
    <w:p w:rsidR="009C6E3C" w:rsidRDefault="009C6E3C" w:rsidP="00A73876">
      <w:pPr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Наименование товара:</w:t>
      </w:r>
      <w:r>
        <w:rPr>
          <w:rFonts w:ascii="Times New Roman" w:hAnsi="Times New Roman" w:cs="Times New Roman"/>
        </w:rPr>
        <w:t xml:space="preserve"> Легковой автомобиль.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sz w:val="22"/>
          <w:szCs w:val="22"/>
        </w:rPr>
      </w:pPr>
      <w:r w:rsidRPr="006B40D7">
        <w:rPr>
          <w:rFonts w:ascii="Times New Roman" w:hAnsi="Times New Roman"/>
          <w:b/>
          <w:bCs/>
          <w:sz w:val="24"/>
          <w:szCs w:val="24"/>
          <w:lang w:bidi="ru-RU"/>
        </w:rPr>
        <w:t xml:space="preserve">Требования к условиям поставки: </w:t>
      </w:r>
    </w:p>
    <w:p w:rsidR="009C6E3C" w:rsidRPr="006B40D7" w:rsidRDefault="009C6E3C" w:rsidP="00A73876">
      <w:pPr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>Автомобиль соответству</w:t>
      </w:r>
      <w:r>
        <w:rPr>
          <w:rFonts w:ascii="Times New Roman" w:hAnsi="Times New Roman" w:cs="Times New Roman"/>
        </w:rPr>
        <w:t>ет</w:t>
      </w:r>
      <w:r w:rsidRPr="006B40D7">
        <w:rPr>
          <w:rFonts w:ascii="Times New Roman" w:hAnsi="Times New Roman" w:cs="Times New Roman"/>
        </w:rPr>
        <w:t xml:space="preserve">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Постановления Правительства РФ от 12.05.2022 N 855 (ред. от 03.10.2023) "Об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9C6E3C" w:rsidRPr="006B40D7" w:rsidRDefault="009C6E3C" w:rsidP="00A73876">
      <w:pPr>
        <w:pStyle w:val="af4"/>
        <w:tabs>
          <w:tab w:val="left" w:pos="426"/>
        </w:tabs>
        <w:spacing w:after="0" w:line="100" w:lineRule="atLeast"/>
        <w:ind w:right="-1" w:firstLine="426"/>
        <w:rPr>
          <w:sz w:val="22"/>
          <w:szCs w:val="22"/>
        </w:rPr>
      </w:pPr>
      <w:r w:rsidRPr="006B40D7">
        <w:rPr>
          <w:b/>
          <w:sz w:val="22"/>
          <w:szCs w:val="22"/>
        </w:rPr>
        <w:t>*</w:t>
      </w:r>
      <w:r w:rsidRPr="006B40D7">
        <w:rPr>
          <w:sz w:val="22"/>
          <w:szCs w:val="22"/>
        </w:rPr>
        <w:t>Качество и маркировка Товара соответствую</w:t>
      </w:r>
      <w:r>
        <w:rPr>
          <w:sz w:val="22"/>
          <w:szCs w:val="22"/>
        </w:rPr>
        <w:t>т</w:t>
      </w:r>
      <w:r w:rsidRPr="006B40D7">
        <w:rPr>
          <w:sz w:val="22"/>
          <w:szCs w:val="22"/>
        </w:rPr>
        <w:t xml:space="preserve"> обязательным требованиям, предусмотренным к данному виду Товара.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>Автомобиль легковой.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>Автомобиль новый, ранее не бывший в эксплуатации, не восстановленный, не прошедший ремонт, серийно выпускаемым, отражающим все последние модификации конструкций и материалов.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>Год выпуска автомобиля не ранее 2024 года.</w:t>
      </w:r>
    </w:p>
    <w:p w:rsidR="009C6E3C" w:rsidRPr="006B40D7" w:rsidRDefault="009C6E3C" w:rsidP="00A73876">
      <w:pPr>
        <w:pStyle w:val="af4"/>
        <w:tabs>
          <w:tab w:val="clear" w:pos="709"/>
          <w:tab w:val="left" w:pos="851"/>
        </w:tabs>
        <w:spacing w:after="0" w:line="100" w:lineRule="atLeast"/>
        <w:ind w:right="-1" w:firstLine="426"/>
        <w:rPr>
          <w:sz w:val="22"/>
          <w:szCs w:val="22"/>
        </w:rPr>
      </w:pPr>
      <w:r w:rsidRPr="006B40D7">
        <w:rPr>
          <w:b/>
          <w:sz w:val="22"/>
          <w:szCs w:val="22"/>
        </w:rPr>
        <w:t>*</w:t>
      </w:r>
      <w:r w:rsidRPr="006B40D7">
        <w:rPr>
          <w:sz w:val="22"/>
          <w:szCs w:val="22"/>
        </w:rPr>
        <w:t>Автомобили соответствуют требованиям, предусмотренным постановлением Правительства Российской Федерации Правительства Российской Федерации от 30.04.2020 № 616 (с изменениями и дополнениями)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 для целей осуществления закупок для нужд обороны страны и безопасности государства».</w:t>
      </w:r>
    </w:p>
    <w:p w:rsidR="009C6E3C" w:rsidRDefault="009C6E3C" w:rsidP="00A73876">
      <w:pPr>
        <w:pStyle w:val="af4"/>
        <w:spacing w:after="0" w:line="100" w:lineRule="atLeast"/>
        <w:ind w:right="-1" w:firstLine="426"/>
        <w:rPr>
          <w:sz w:val="22"/>
          <w:szCs w:val="22"/>
        </w:rPr>
      </w:pPr>
      <w:r w:rsidRPr="006B40D7">
        <w:rPr>
          <w:b/>
          <w:sz w:val="22"/>
          <w:szCs w:val="22"/>
        </w:rPr>
        <w:t>*</w:t>
      </w:r>
      <w:r w:rsidRPr="006B40D7">
        <w:rPr>
          <w:sz w:val="22"/>
          <w:szCs w:val="22"/>
        </w:rPr>
        <w:t>Автомобили соответствуют Коду 29.10.59.390 по Общероссийскому классификатору ОКПД 2 ( ОК 034-2014),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№1042 (с изменениями и дополнениями).</w:t>
      </w:r>
    </w:p>
    <w:p w:rsidR="009C6E3C" w:rsidRDefault="009C6E3C" w:rsidP="00A73876">
      <w:pPr>
        <w:pStyle w:val="af4"/>
        <w:tabs>
          <w:tab w:val="left" w:pos="851"/>
        </w:tabs>
        <w:spacing w:after="0" w:line="100" w:lineRule="atLeast"/>
        <w:ind w:right="-1" w:firstLine="426"/>
        <w:rPr>
          <w:sz w:val="22"/>
          <w:szCs w:val="22"/>
        </w:rPr>
      </w:pPr>
    </w:p>
    <w:p w:rsidR="009C6E3C" w:rsidRPr="000D12E3" w:rsidRDefault="009C6E3C" w:rsidP="00A73876">
      <w:pPr>
        <w:tabs>
          <w:tab w:val="left" w:pos="851"/>
          <w:tab w:val="left" w:pos="1276"/>
        </w:tabs>
        <w:suppressAutoHyphens/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</w:rPr>
      </w:pPr>
      <w:r w:rsidRPr="000D12E3">
        <w:rPr>
          <w:rFonts w:ascii="Times New Roman" w:hAnsi="Times New Roman" w:cs="Times New Roman"/>
          <w:color w:val="000000" w:themeColor="text1"/>
        </w:rPr>
        <w:t xml:space="preserve">Поставляемые автомобили </w:t>
      </w:r>
      <w:r w:rsidRPr="00043902">
        <w:rPr>
          <w:rFonts w:ascii="Times New Roman" w:hAnsi="Times New Roman" w:cs="Times New Roman"/>
          <w:color w:val="0070C0"/>
        </w:rPr>
        <w:t>соответств</w:t>
      </w:r>
      <w:r w:rsidR="00043902" w:rsidRPr="00043902">
        <w:rPr>
          <w:rFonts w:ascii="Times New Roman" w:hAnsi="Times New Roman" w:cs="Times New Roman"/>
          <w:color w:val="0070C0"/>
        </w:rPr>
        <w:t>уют</w:t>
      </w:r>
      <w:r w:rsidRPr="00043902">
        <w:rPr>
          <w:rFonts w:ascii="Times New Roman" w:hAnsi="Times New Roman" w:cs="Times New Roman"/>
          <w:color w:val="0070C0"/>
        </w:rPr>
        <w:t xml:space="preserve"> </w:t>
      </w:r>
      <w:r w:rsidRPr="000D12E3">
        <w:rPr>
          <w:rFonts w:ascii="Times New Roman" w:hAnsi="Times New Roman" w:cs="Times New Roman"/>
          <w:color w:val="000000" w:themeColor="text1"/>
        </w:rPr>
        <w:t>"ГОСТ 33997-2016. Межгосударственный стандарт. Колесные транспортные средства. Требования к безопасности в эксплуатации и методы проверки" в части:</w:t>
      </w:r>
    </w:p>
    <w:p w:rsidR="009C6E3C" w:rsidRPr="000D12E3" w:rsidRDefault="009C6E3C" w:rsidP="00A73876">
      <w:pPr>
        <w:tabs>
          <w:tab w:val="left" w:pos="851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«</w:t>
      </w: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t>4.1.1 Действие рабочей и запасной тормозных систем при торможении должно быть адекватным воздействию на орган управления тормозной системы.</w:t>
      </w:r>
    </w:p>
    <w:p w:rsidR="009C6E3C" w:rsidRPr="000D12E3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  <w:i/>
          <w:color w:val="000000" w:themeColor="text1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4.2.1 Изменение усилия при повороте рулевого колеса должно быть плавным во всем диапазоне угла его поворота.</w:t>
      </w:r>
    </w:p>
    <w:p w:rsidR="009C6E3C" w:rsidRPr="000D12E3" w:rsidRDefault="009C6E3C" w:rsidP="00A73876">
      <w:pPr>
        <w:tabs>
          <w:tab w:val="left" w:pos="851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t>4.3.5 Внешние световые приборы КТС должны быть работоспособны.</w:t>
      </w:r>
    </w:p>
    <w:p w:rsidR="009C6E3C" w:rsidRPr="000D12E3" w:rsidRDefault="009C6E3C" w:rsidP="00A73876">
      <w:pPr>
        <w:tabs>
          <w:tab w:val="left" w:pos="851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t>4.4.1 КТС должно быть укомплектовано стеклами, предусмотренными изготовителем.</w:t>
      </w:r>
    </w:p>
    <w:p w:rsidR="009C6E3C" w:rsidRPr="000D12E3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  <w:i/>
          <w:color w:val="000000" w:themeColor="text1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4.5.1 КТС должны быть укомплектованы шинами согласно эксплуатационной документации изготовителя КТС.</w:t>
      </w:r>
    </w:p>
    <w:p w:rsidR="009C6E3C" w:rsidRPr="000D12E3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  <w:i/>
          <w:color w:val="000000" w:themeColor="text1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4.7.1 Места для сидения в КТС,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момент выпуска КТС в обращение.</w:t>
      </w:r>
    </w:p>
    <w:p w:rsidR="009C6E3C" w:rsidRPr="000D12E3" w:rsidRDefault="009C6E3C" w:rsidP="00A73876">
      <w:pPr>
        <w:tabs>
          <w:tab w:val="left" w:pos="851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t xml:space="preserve">4.10.1 Показания сигнализаторов бортовых (встроенных) средств контроля и диагностирования на КТС, оснащенных такими средствами, должны соответствовать работоспособному состоянию КТС. </w:t>
      </w:r>
      <w:r w:rsidRPr="000D12E3">
        <w:rPr>
          <w:rFonts w:ascii="Times New Roman" w:hAnsi="Times New Roman" w:cs="Times New Roman"/>
          <w:i/>
          <w:color w:val="000000" w:themeColor="text1"/>
          <w:lang w:eastAsia="ru-RU"/>
        </w:rPr>
        <w:lastRenderedPageBreak/>
        <w:t>Бортовые средства контроля и диагностирования должны быть комплектны и сохранны, их видимые повреждения не допускаются.</w:t>
      </w:r>
    </w:p>
    <w:p w:rsidR="009C6E3C" w:rsidRPr="000D12E3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  <w:i/>
          <w:color w:val="000000" w:themeColor="text1"/>
        </w:rPr>
      </w:pPr>
      <w:r w:rsidRPr="000D12E3">
        <w:rPr>
          <w:rFonts w:ascii="Times New Roman" w:hAnsi="Times New Roman" w:cs="Times New Roman"/>
          <w:i/>
          <w:color w:val="000000" w:themeColor="text1"/>
        </w:rPr>
        <w:t>4.12.1 Идентификационный номер, нанесенный на КТС, должен соответствовать указанному в регистрационных документах на это КТС.»</w:t>
      </w:r>
    </w:p>
    <w:p w:rsidR="009C6E3C" w:rsidRPr="000D12E3" w:rsidRDefault="009C6E3C" w:rsidP="00A73876">
      <w:pPr>
        <w:pStyle w:val="af4"/>
        <w:spacing w:after="0" w:line="100" w:lineRule="atLeast"/>
        <w:ind w:right="-1" w:firstLine="426"/>
        <w:rPr>
          <w:color w:val="000000" w:themeColor="text1"/>
          <w:sz w:val="22"/>
          <w:szCs w:val="22"/>
        </w:rPr>
      </w:pP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</w:rPr>
        <w:t>*Автомобиль, предназначенный д</w:t>
      </w:r>
      <w:r w:rsidRPr="006B40D7">
        <w:rPr>
          <w:rFonts w:ascii="Times New Roman" w:hAnsi="Times New Roman" w:cs="Times New Roman"/>
          <w:bCs/>
        </w:rPr>
        <w:t xml:space="preserve">ля лица с ограниченными физическими возможностями, </w:t>
      </w:r>
      <w:r w:rsidRPr="006B40D7">
        <w:rPr>
          <w:rFonts w:ascii="Times New Roman" w:hAnsi="Times New Roman" w:cs="Times New Roman"/>
        </w:rPr>
        <w:t>с различными нарушениями ф</w:t>
      </w:r>
      <w:r>
        <w:rPr>
          <w:rFonts w:ascii="Times New Roman" w:hAnsi="Times New Roman" w:cs="Times New Roman"/>
        </w:rPr>
        <w:t>ункций (правой ноги, левой ноги</w:t>
      </w:r>
      <w:r w:rsidRPr="006B40D7">
        <w:rPr>
          <w:rFonts w:ascii="Times New Roman" w:hAnsi="Times New Roman" w:cs="Times New Roman"/>
        </w:rPr>
        <w:t>) по требованию Заказчика оборудован специальными средствами управления (адаптированными органами управления).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  <w:b/>
        </w:rPr>
        <w:t>*</w:t>
      </w:r>
      <w:r w:rsidRPr="006B40D7">
        <w:rPr>
          <w:rFonts w:ascii="Times New Roman" w:hAnsi="Times New Roman" w:cs="Times New Roman"/>
        </w:rPr>
        <w:t xml:space="preserve">Специальные средства управления (адаптированные органы управления) на автомобиль изготовлены и установлены промышленным способом.  </w:t>
      </w:r>
    </w:p>
    <w:p w:rsidR="009C6E3C" w:rsidRPr="006B40D7" w:rsidRDefault="009C6E3C" w:rsidP="00A73876">
      <w:pPr>
        <w:tabs>
          <w:tab w:val="left" w:pos="993"/>
        </w:tabs>
        <w:autoSpaceDN w:val="0"/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</w:rPr>
        <w:t>*Специальные средства управления (адаптированные органы управления) имеют сертификат соответствия или сертифицированы в составе автомобиля.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tabs>
          <w:tab w:val="left" w:pos="0"/>
          <w:tab w:val="left" w:pos="993"/>
        </w:tabs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6B40D7">
        <w:rPr>
          <w:rFonts w:ascii="Times New Roman" w:hAnsi="Times New Roman"/>
          <w:sz w:val="22"/>
          <w:szCs w:val="22"/>
        </w:rPr>
        <w:t>*Комплект документов на автомобиль находится внутри автомобиля. Автомобиль заправлен бензином, предусмотренным в одобрении типа транспортного средства или заключении об оценке типа транспортного средства, в объеме не менее 5 литров</w:t>
      </w:r>
      <w:r w:rsidRPr="006B40D7">
        <w:rPr>
          <w:rFonts w:ascii="Times New Roman" w:hAnsi="Times New Roman"/>
          <w:bCs/>
          <w:sz w:val="22"/>
          <w:szCs w:val="22"/>
          <w:lang w:bidi="ru-RU"/>
        </w:rPr>
        <w:t>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tabs>
          <w:tab w:val="left" w:pos="0"/>
          <w:tab w:val="left" w:pos="993"/>
        </w:tabs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6B40D7">
        <w:rPr>
          <w:rFonts w:ascii="Times New Roman" w:hAnsi="Times New Roman"/>
          <w:b/>
          <w:bCs/>
          <w:sz w:val="22"/>
          <w:szCs w:val="22"/>
          <w:lang w:bidi="ru-RU"/>
        </w:rPr>
        <w:t>Требования к документам, подтверждающим соответствие автомобилей установленным требованиям:</w:t>
      </w:r>
    </w:p>
    <w:p w:rsidR="009C6E3C" w:rsidRPr="006B40D7" w:rsidRDefault="009C6E3C" w:rsidP="00A73876">
      <w:pPr>
        <w:ind w:right="-1" w:firstLine="426"/>
        <w:jc w:val="both"/>
        <w:rPr>
          <w:rFonts w:ascii="Times New Roman" w:hAnsi="Times New Roman" w:cs="Times New Roman"/>
        </w:rPr>
      </w:pPr>
      <w:r w:rsidRPr="006B40D7">
        <w:rPr>
          <w:rFonts w:ascii="Times New Roman" w:hAnsi="Times New Roman" w:cs="Times New Roman"/>
        </w:rPr>
        <w:t>Одобрение типа транспортного средства, выданное в соответствии с требованиями ТР ТС 018/2011 и/или Заключение об оценке типа транспортного средства, выданное в соответствии с Постановлением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tabs>
          <w:tab w:val="left" w:pos="0"/>
        </w:tabs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6B40D7">
        <w:rPr>
          <w:rFonts w:ascii="Times New Roman" w:hAnsi="Times New Roman"/>
          <w:sz w:val="22"/>
          <w:szCs w:val="22"/>
        </w:rPr>
        <w:tab/>
        <w:t xml:space="preserve">Сертификат соответствия на устройство ручного управления автомобилями категории М1 (для лиц </w:t>
      </w:r>
      <w:r w:rsidRPr="006B40D7">
        <w:rPr>
          <w:rFonts w:ascii="Times New Roman" w:hAnsi="Times New Roman"/>
          <w:bCs/>
          <w:sz w:val="22"/>
          <w:szCs w:val="22"/>
        </w:rPr>
        <w:t xml:space="preserve">с ограниченными физическими возможностями </w:t>
      </w:r>
      <w:r w:rsidRPr="006B40D7">
        <w:rPr>
          <w:rFonts w:ascii="Times New Roman" w:hAnsi="Times New Roman"/>
          <w:sz w:val="22"/>
          <w:szCs w:val="22"/>
        </w:rPr>
        <w:t>с различными уровнями пор</w:t>
      </w:r>
      <w:r>
        <w:rPr>
          <w:rFonts w:ascii="Times New Roman" w:hAnsi="Times New Roman"/>
          <w:sz w:val="22"/>
          <w:szCs w:val="22"/>
        </w:rPr>
        <w:t>ажений (правой ноги, левой ноги</w:t>
      </w:r>
      <w:r w:rsidRPr="006B40D7">
        <w:rPr>
          <w:rFonts w:ascii="Times New Roman" w:hAnsi="Times New Roman"/>
          <w:sz w:val="22"/>
          <w:szCs w:val="22"/>
        </w:rPr>
        <w:t>) или сертификат соответствия автомобилей категории М1 с устройством ручного управления в составе транспортного средства</w:t>
      </w:r>
      <w:r w:rsidRPr="006B40D7">
        <w:rPr>
          <w:rFonts w:ascii="Times New Roman" w:hAnsi="Times New Roman"/>
          <w:bCs/>
          <w:sz w:val="22"/>
          <w:szCs w:val="22"/>
          <w:lang w:bidi="ru-RU"/>
        </w:rPr>
        <w:t>.</w:t>
      </w: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tabs>
          <w:tab w:val="left" w:pos="0"/>
        </w:tabs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</w:p>
    <w:p w:rsidR="009C6E3C" w:rsidRPr="006B40D7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/>
          <w:bCs/>
          <w:sz w:val="22"/>
          <w:szCs w:val="22"/>
          <w:lang w:bidi="ru-RU"/>
        </w:rPr>
      </w:pPr>
      <w:r w:rsidRPr="006B40D7">
        <w:rPr>
          <w:rFonts w:ascii="Times New Roman" w:hAnsi="Times New Roman"/>
          <w:bCs/>
          <w:sz w:val="22"/>
          <w:szCs w:val="22"/>
          <w:lang w:bidi="ru-RU"/>
        </w:rPr>
        <w:t xml:space="preserve">           </w:t>
      </w:r>
      <w:r w:rsidRPr="006B40D7">
        <w:rPr>
          <w:rFonts w:ascii="Times New Roman" w:hAnsi="Times New Roman"/>
          <w:b/>
          <w:bCs/>
          <w:sz w:val="22"/>
          <w:szCs w:val="22"/>
          <w:lang w:bidi="ru-RU"/>
        </w:rPr>
        <w:t>Документы, передаваемые вместе с автомобилем: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 гарантийный талон на автомобиль;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</w:t>
      </w:r>
      <w:r w:rsidR="00A73876">
        <w:rPr>
          <w:rFonts w:ascii="Times New Roman" w:hAnsi="Times New Roman"/>
          <w:bCs/>
          <w:sz w:val="22"/>
          <w:szCs w:val="22"/>
          <w:lang w:bidi="ru-RU"/>
        </w:rPr>
        <w:t xml:space="preserve"> </w:t>
      </w:r>
      <w:r w:rsidRPr="00F264DF">
        <w:rPr>
          <w:rFonts w:ascii="Times New Roman" w:hAnsi="Times New Roman"/>
          <w:sz w:val="22"/>
          <w:szCs w:val="22"/>
        </w:rPr>
        <w:t>выписка из электронного паспорта транспортного средства (ЭПТС)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 сервисная книжка;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 руководство по эксплуатации автомобиля с устройством ручного управления;</w:t>
      </w:r>
    </w:p>
    <w:p w:rsidR="009C6E3C" w:rsidRPr="00F264DF" w:rsidRDefault="00A73876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>
        <w:rPr>
          <w:rFonts w:ascii="Times New Roman" w:hAnsi="Times New Roman"/>
          <w:bCs/>
          <w:sz w:val="22"/>
          <w:szCs w:val="22"/>
          <w:lang w:bidi="ru-RU"/>
        </w:rPr>
        <w:t>-.</w:t>
      </w:r>
      <w:r w:rsidR="009C6E3C" w:rsidRPr="00F264DF">
        <w:rPr>
          <w:rFonts w:ascii="Times New Roman" w:hAnsi="Times New Roman"/>
          <w:bCs/>
          <w:sz w:val="22"/>
          <w:szCs w:val="22"/>
          <w:lang w:bidi="ru-RU"/>
        </w:rPr>
        <w:t>копия одобрения типа транспортного средства или заключения об оценке типа транспортного средства;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</w:t>
      </w:r>
      <w:r w:rsidR="00A73876">
        <w:rPr>
          <w:rFonts w:ascii="Times New Roman" w:hAnsi="Times New Roman"/>
          <w:bCs/>
          <w:sz w:val="22"/>
          <w:szCs w:val="22"/>
          <w:lang w:bidi="ru-RU"/>
        </w:rPr>
        <w:t>.</w:t>
      </w:r>
      <w:r w:rsidRPr="00F264DF">
        <w:rPr>
          <w:rFonts w:ascii="Times New Roman" w:hAnsi="Times New Roman"/>
          <w:sz w:val="22"/>
          <w:szCs w:val="22"/>
        </w:rPr>
        <w:t xml:space="preserve">копия сертификата соответствия на устройство ручного управления автомобилями категории М1 (для лиц </w:t>
      </w:r>
      <w:r w:rsidRPr="00F264DF">
        <w:rPr>
          <w:rFonts w:ascii="Times New Roman" w:hAnsi="Times New Roman"/>
          <w:bCs/>
          <w:sz w:val="22"/>
          <w:szCs w:val="22"/>
        </w:rPr>
        <w:t xml:space="preserve">с ограниченными физическими возможностями </w:t>
      </w:r>
      <w:r w:rsidRPr="00F264DF">
        <w:rPr>
          <w:rFonts w:ascii="Times New Roman" w:hAnsi="Times New Roman"/>
          <w:sz w:val="22"/>
          <w:szCs w:val="22"/>
        </w:rPr>
        <w:t>с различными уровнями поражений (правой ноги, левой ноги) или сертификата соответствия автомобилей категории М1 с устройством ручного управления в составе транспортного средства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264DF">
        <w:rPr>
          <w:rFonts w:ascii="Times New Roman" w:hAnsi="Times New Roman"/>
          <w:sz w:val="22"/>
          <w:szCs w:val="22"/>
        </w:rPr>
        <w:t xml:space="preserve">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264DF">
        <w:rPr>
          <w:rFonts w:ascii="Times New Roman" w:hAnsi="Times New Roman"/>
          <w:sz w:val="22"/>
          <w:szCs w:val="22"/>
        </w:rPr>
        <w:t xml:space="preserve"> руководство по эксплуатации специального оборудования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9C6E3C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  <w:r w:rsidRPr="00F264DF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264DF">
        <w:rPr>
          <w:rFonts w:ascii="Times New Roman" w:hAnsi="Times New Roman"/>
          <w:sz w:val="22"/>
          <w:szCs w:val="22"/>
        </w:rPr>
        <w:t xml:space="preserve"> комплект документов для регистрации в органах ГИБДД</w:t>
      </w:r>
      <w:r w:rsidRPr="00F264DF">
        <w:rPr>
          <w:rFonts w:ascii="Times New Roman" w:hAnsi="Times New Roman"/>
          <w:bCs/>
          <w:sz w:val="22"/>
          <w:szCs w:val="22"/>
          <w:lang w:bidi="ru-RU"/>
        </w:rPr>
        <w:t>.</w:t>
      </w:r>
    </w:p>
    <w:p w:rsidR="009C6E3C" w:rsidRPr="00F264DF" w:rsidRDefault="009C6E3C" w:rsidP="00A73876">
      <w:pPr>
        <w:pStyle w:val="-"/>
        <w:widowControl w:val="0"/>
        <w:numPr>
          <w:ilvl w:val="0"/>
          <w:numId w:val="0"/>
        </w:numPr>
        <w:ind w:right="-1" w:firstLine="426"/>
        <w:rPr>
          <w:rFonts w:ascii="Times New Roman" w:hAnsi="Times New Roman"/>
          <w:bCs/>
          <w:sz w:val="22"/>
          <w:szCs w:val="22"/>
          <w:lang w:bidi="ru-RU"/>
        </w:rPr>
      </w:pPr>
    </w:p>
    <w:p w:rsidR="009C6E3C" w:rsidRDefault="009C6E3C" w:rsidP="00A73876">
      <w:pPr>
        <w:tabs>
          <w:tab w:val="left" w:pos="851"/>
          <w:tab w:val="left" w:pos="1276"/>
        </w:tabs>
        <w:suppressAutoHyphens/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Документы, подтверждающие соответствие автомобиля установленным требованиям:</w:t>
      </w:r>
    </w:p>
    <w:p w:rsidR="009C6E3C" w:rsidRPr="000D12E3" w:rsidRDefault="009C6E3C" w:rsidP="00A73876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0D12E3">
        <w:rPr>
          <w:rFonts w:ascii="Times New Roman" w:eastAsia="Times New Roman" w:hAnsi="Times New Roman" w:cs="Times New Roman"/>
          <w:color w:val="000000" w:themeColor="text1"/>
          <w:lang w:eastAsia="ar-SA"/>
        </w:rPr>
        <w:t>Одобрение типа транспортного средства, выданное в соответствии с требованиями ТР ТС 018/2011 и/или Заключение об оценке типа транспортного средства, выданное в соответствии с Постановлением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9C6E3C" w:rsidRPr="000D12E3" w:rsidRDefault="009C6E3C" w:rsidP="00A73876">
      <w:pPr>
        <w:widowControl w:val="0"/>
        <w:tabs>
          <w:tab w:val="left" w:pos="0"/>
        </w:tabs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 w:bidi="ru-RU"/>
        </w:rPr>
      </w:pPr>
      <w:r w:rsidRPr="000D12E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  <w:t xml:space="preserve">Сертификат соответствия на устройство ручного управления автомобилями категории М1 (для лиц </w:t>
      </w:r>
      <w:r w:rsidRPr="000D12E3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с ограниченными физическими возможностями </w:t>
      </w:r>
      <w:r w:rsidRPr="000D12E3">
        <w:rPr>
          <w:rFonts w:ascii="Times New Roman" w:eastAsia="Times New Roman" w:hAnsi="Times New Roman" w:cs="Times New Roman"/>
          <w:color w:val="000000" w:themeColor="text1"/>
          <w:lang w:eastAsia="ar-SA"/>
        </w:rPr>
        <w:t>с различными уровнями пор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ажений (правой ноги, левой ноги</w:t>
      </w:r>
      <w:r w:rsidRPr="000D12E3">
        <w:rPr>
          <w:rFonts w:ascii="Times New Roman" w:eastAsia="Times New Roman" w:hAnsi="Times New Roman" w:cs="Times New Roman"/>
          <w:color w:val="000000" w:themeColor="text1"/>
          <w:lang w:eastAsia="ar-SA"/>
        </w:rPr>
        <w:t>) или сертификат соответствия автомобилей категории М1 с устройством ручного управления в составе транспортного средства</w:t>
      </w:r>
      <w:r w:rsidRPr="000D12E3">
        <w:rPr>
          <w:rFonts w:ascii="Times New Roman" w:eastAsia="Times New Roman" w:hAnsi="Times New Roman" w:cs="Times New Roman"/>
          <w:bCs/>
          <w:color w:val="000000" w:themeColor="text1"/>
          <w:lang w:eastAsia="ar-SA" w:bidi="ru-RU"/>
        </w:rPr>
        <w:t>.</w:t>
      </w:r>
    </w:p>
    <w:p w:rsidR="009C6E3C" w:rsidRDefault="009C6E3C" w:rsidP="00A73876">
      <w:pPr>
        <w:widowControl w:val="0"/>
        <w:tabs>
          <w:tab w:val="left" w:pos="0"/>
        </w:tabs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color w:val="0070C0"/>
          <w:lang w:eastAsia="ar-SA" w:bidi="ru-RU"/>
        </w:rPr>
      </w:pPr>
    </w:p>
    <w:p w:rsidR="00A73876" w:rsidRDefault="00A73876" w:rsidP="00A73876">
      <w:pPr>
        <w:widowControl w:val="0"/>
        <w:tabs>
          <w:tab w:val="left" w:pos="0"/>
          <w:tab w:val="left" w:pos="950"/>
        </w:tabs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color w:val="0070C0"/>
          <w:lang w:eastAsia="ar-SA" w:bidi="ru-RU"/>
        </w:rPr>
      </w:pPr>
    </w:p>
    <w:p w:rsidR="00A73876" w:rsidRPr="00655C6F" w:rsidRDefault="00A73876" w:rsidP="00A73876">
      <w:pPr>
        <w:widowControl w:val="0"/>
        <w:tabs>
          <w:tab w:val="left" w:pos="0"/>
        </w:tabs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color w:val="0070C0"/>
          <w:lang w:eastAsia="ar-SA" w:bidi="ru-RU"/>
        </w:rPr>
      </w:pPr>
    </w:p>
    <w:p w:rsidR="009C6E3C" w:rsidRDefault="009C6E3C" w:rsidP="00A73876">
      <w:pPr>
        <w:tabs>
          <w:tab w:val="left" w:pos="851"/>
          <w:tab w:val="left" w:pos="1276"/>
        </w:tabs>
        <w:suppressAutoHyphens/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Требования к количеству Товара.</w:t>
      </w:r>
    </w:p>
    <w:p w:rsidR="009C6E3C" w:rsidRDefault="009C6E3C" w:rsidP="00A73876">
      <w:pPr>
        <w:tabs>
          <w:tab w:val="left" w:pos="851"/>
          <w:tab w:val="left" w:pos="1276"/>
        </w:tabs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поставляемых автомобилей –</w:t>
      </w:r>
      <w:r w:rsidRPr="0057606C">
        <w:rPr>
          <w:rFonts w:ascii="Times New Roman" w:hAnsi="Times New Roman" w:cs="Times New Roman"/>
        </w:rPr>
        <w:t>2</w:t>
      </w:r>
      <w:r w:rsidRPr="00655C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шт.</w:t>
      </w:r>
    </w:p>
    <w:p w:rsidR="009C6E3C" w:rsidRDefault="009C6E3C" w:rsidP="00A73876">
      <w:pPr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сроку и объему предоставления гарантий на товар: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Гарантийный срок на Товар должен составлять 36 месяцев или 100 000 км (сто тысяч) пробега (в зависимости от того, что наступит раньше), с момента передачи его Получателю.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Сервисной книжкой на Товар, а также на отдельные его комплектующие изделия и элементы может устанавливаться гарантийный срок в пределах 12 (двенадцати) месяцев вне зависимости от пробега с даты подписания  Акта сдачи- приемки Товара Получателем.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и порядок гарантийного обслуживания Товара указаны в Сервисной книжке, выдаваемой Получателю при фактической передачи Товара.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9C6E3C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9C6E3C" w:rsidRPr="000D12E3" w:rsidRDefault="009C6E3C" w:rsidP="00A73876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color w:val="000000" w:themeColor="text1"/>
        </w:rPr>
      </w:pPr>
      <w:r w:rsidRPr="000D12E3">
        <w:rPr>
          <w:rFonts w:ascii="Times New Roman" w:hAnsi="Times New Roman" w:cs="Times New Roman"/>
          <w:color w:val="000000" w:themeColor="text1"/>
        </w:rPr>
        <w:t>Срок службы - не менее 7 лет или 120 тыс. км пробега (что наступит ранее)</w:t>
      </w:r>
    </w:p>
    <w:p w:rsidR="009C6E3C" w:rsidRPr="000D12E3" w:rsidRDefault="009C6E3C" w:rsidP="009C6E3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9C6E3C" w:rsidRPr="000D12E3" w:rsidRDefault="009C6E3C" w:rsidP="009C6E3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  <w:sectPr w:rsidR="009C6E3C" w:rsidRPr="000D12E3" w:rsidSect="00A73876">
          <w:pgSz w:w="11906" w:h="16838"/>
          <w:pgMar w:top="624" w:right="707" w:bottom="1134" w:left="993" w:header="709" w:footer="709" w:gutter="0"/>
          <w:cols w:space="720"/>
        </w:sectPr>
      </w:pPr>
    </w:p>
    <w:p w:rsidR="00E72826" w:rsidRPr="00E72826" w:rsidRDefault="00E72826" w:rsidP="00E7282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E72826">
        <w:rPr>
          <w:rFonts w:ascii="Times New Roman" w:hAnsi="Times New Roman" w:cs="Times New Roman"/>
          <w:b/>
          <w:bCs/>
        </w:rPr>
        <w:lastRenderedPageBreak/>
        <w:t>Технические требования к автомобилям. Комплектация.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1418"/>
        <w:gridCol w:w="4819"/>
        <w:gridCol w:w="3969"/>
        <w:gridCol w:w="851"/>
        <w:gridCol w:w="1417"/>
      </w:tblGrid>
      <w:tr w:rsidR="000807F6" w:rsidRPr="00837778" w:rsidTr="00043902">
        <w:tc>
          <w:tcPr>
            <w:tcW w:w="534" w:type="dxa"/>
            <w:vMerge w:val="restart"/>
          </w:tcPr>
          <w:p w:rsidR="000807F6" w:rsidRPr="000B4B21" w:rsidRDefault="000807F6" w:rsidP="003D5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gridSpan w:val="2"/>
          </w:tcPr>
          <w:p w:rsidR="000807F6" w:rsidRPr="000B4B21" w:rsidRDefault="000807F6" w:rsidP="005C5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Позиция в КАТАЛОГЕ ТОВАРОВ, РАБОТ, УСЛУГ (КТРУ)</w:t>
            </w:r>
          </w:p>
        </w:tc>
        <w:tc>
          <w:tcPr>
            <w:tcW w:w="1418" w:type="dxa"/>
            <w:vMerge w:val="restart"/>
          </w:tcPr>
          <w:p w:rsidR="000807F6" w:rsidRPr="000B4B21" w:rsidRDefault="000807F6" w:rsidP="00C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 </w:t>
            </w:r>
          </w:p>
          <w:p w:rsidR="000807F6" w:rsidRPr="000B4B21" w:rsidRDefault="000807F6" w:rsidP="00C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в соответствии с программой реабилитации пострадавшего (ПРП)</w:t>
            </w:r>
          </w:p>
        </w:tc>
        <w:tc>
          <w:tcPr>
            <w:tcW w:w="4819" w:type="dxa"/>
            <w:vMerge w:val="restart"/>
          </w:tcPr>
          <w:p w:rsidR="000807F6" w:rsidRPr="000B4B21" w:rsidRDefault="000807F6" w:rsidP="0072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и описание товара, в случае отсутствия  соответствующих позиций в КТРУ (дополнительная информация)</w:t>
            </w:r>
          </w:p>
        </w:tc>
        <w:tc>
          <w:tcPr>
            <w:tcW w:w="3969" w:type="dxa"/>
            <w:vMerge w:val="restart"/>
          </w:tcPr>
          <w:p w:rsidR="000807F6" w:rsidRPr="000B4B21" w:rsidRDefault="000807F6" w:rsidP="004B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дополнительной информации</w:t>
            </w:r>
          </w:p>
        </w:tc>
        <w:tc>
          <w:tcPr>
            <w:tcW w:w="851" w:type="dxa"/>
            <w:vMerge w:val="restart"/>
          </w:tcPr>
          <w:p w:rsidR="000807F6" w:rsidRPr="000B4B21" w:rsidRDefault="000807F6" w:rsidP="004B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Количество, объем (шт.)</w:t>
            </w:r>
          </w:p>
        </w:tc>
        <w:tc>
          <w:tcPr>
            <w:tcW w:w="1417" w:type="dxa"/>
            <w:vMerge w:val="restart"/>
          </w:tcPr>
          <w:p w:rsidR="000807F6" w:rsidRPr="000B4B21" w:rsidRDefault="000807F6" w:rsidP="0034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B21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за шт. Товара, руб.</w:t>
            </w:r>
          </w:p>
        </w:tc>
      </w:tr>
      <w:tr w:rsidR="000807F6" w:rsidRPr="00837778" w:rsidTr="00043902">
        <w:tc>
          <w:tcPr>
            <w:tcW w:w="534" w:type="dxa"/>
            <w:vMerge/>
          </w:tcPr>
          <w:p w:rsidR="000807F6" w:rsidRPr="00837778" w:rsidRDefault="000807F6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07F6" w:rsidRPr="003D5E7A" w:rsidRDefault="000807F6" w:rsidP="004B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7A">
              <w:rPr>
                <w:rFonts w:ascii="Times New Roman" w:hAnsi="Times New Roman" w:cs="Times New Roman"/>
                <w:sz w:val="20"/>
                <w:szCs w:val="20"/>
              </w:rPr>
              <w:t>Наименование и код товара по КТРУ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/ОКПД2</w:t>
            </w:r>
          </w:p>
        </w:tc>
        <w:tc>
          <w:tcPr>
            <w:tcW w:w="992" w:type="dxa"/>
          </w:tcPr>
          <w:p w:rsidR="000807F6" w:rsidRPr="00A73876" w:rsidRDefault="000807F6" w:rsidP="004B2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876">
              <w:rPr>
                <w:rFonts w:ascii="Times New Roman" w:hAnsi="Times New Roman" w:cs="Times New Roman"/>
                <w:sz w:val="16"/>
                <w:szCs w:val="16"/>
              </w:rPr>
              <w:t>Описание товара (при наличии такого описания в позиции) по КТРУ</w:t>
            </w:r>
          </w:p>
        </w:tc>
        <w:tc>
          <w:tcPr>
            <w:tcW w:w="1418" w:type="dxa"/>
            <w:vMerge/>
          </w:tcPr>
          <w:p w:rsidR="000807F6" w:rsidRDefault="000807F6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0807F6" w:rsidRDefault="000807F6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0807F6" w:rsidRDefault="000807F6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807F6" w:rsidRDefault="000807F6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807F6" w:rsidRDefault="000807F6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F6" w:rsidRPr="00837778" w:rsidTr="00043902">
        <w:tc>
          <w:tcPr>
            <w:tcW w:w="534" w:type="dxa"/>
          </w:tcPr>
          <w:p w:rsidR="000807F6" w:rsidRPr="00837778" w:rsidRDefault="000807F6" w:rsidP="00E23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807F6" w:rsidRPr="005C69DC" w:rsidRDefault="000807F6" w:rsidP="000D408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Средства автотранспортные специального назначения прочие, не включенные в другие группировки ОКПД 2, код 29.10.59.390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0807F6" w:rsidRPr="008100B8" w:rsidRDefault="006D0439" w:rsidP="006D0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07F6" w:rsidRPr="0013758D" w:rsidRDefault="00CC12F6" w:rsidP="00E2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</w:t>
            </w:r>
            <w:r w:rsidR="000807F6" w:rsidRPr="0013758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819" w:type="dxa"/>
          </w:tcPr>
          <w:p w:rsidR="00B51DDD" w:rsidRDefault="00B51DDD" w:rsidP="000B4B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Предназначение:</w:t>
            </w:r>
          </w:p>
          <w:p w:rsidR="00B51DDD" w:rsidRPr="002754B4" w:rsidRDefault="00B51DDD" w:rsidP="000B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4B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754B4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предназначен для лиц с ограниченными физическими возможностями, с нарушениями функций с различными уровнями поражений (без </w:t>
            </w:r>
            <w:r w:rsidR="00CC12F6">
              <w:rPr>
                <w:rFonts w:ascii="Times New Roman" w:hAnsi="Times New Roman" w:cs="Times New Roman"/>
                <w:sz w:val="20"/>
                <w:szCs w:val="20"/>
              </w:rPr>
              <w:t>правой ноги</w:t>
            </w:r>
            <w:r w:rsidRPr="002754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 - М1;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Тип кузова: - седан,  хетчбэк, </w:t>
            </w:r>
            <w:r w:rsidRPr="0021392C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Pr="003833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универсал;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дверей </w:t>
            </w:r>
            <w:r w:rsidRPr="001F6A0E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4;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Колесная формула/ведущие колеса: 4х2/передние;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Схема компоновки автомобиля: переднеприводная;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Расположение двигателя: переднее поперечное;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Тип двигателя: четырехтактный, бензиновый;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Трансмиссия (тип): </w:t>
            </w:r>
            <w:r w:rsidR="00CC12F6">
              <w:rPr>
                <w:rFonts w:ascii="Times New Roman" w:hAnsi="Times New Roman" w:cs="Times New Roman"/>
                <w:sz w:val="20"/>
                <w:szCs w:val="20"/>
              </w:rPr>
              <w:t>автоматическая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07F6" w:rsidRPr="00E72826" w:rsidRDefault="00AC2751" w:rsidP="00A51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Топливо - Бензин с октановым числом</w:t>
            </w:r>
            <w:r w:rsidR="00BB4C1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</w:tc>
        <w:tc>
          <w:tcPr>
            <w:tcW w:w="3969" w:type="dxa"/>
          </w:tcPr>
          <w:p w:rsidR="000807F6" w:rsidRDefault="000807F6" w:rsidP="000807F6">
            <w:pPr>
              <w:pStyle w:val="3"/>
              <w:ind w:left="0"/>
              <w:jc w:val="both"/>
            </w:pPr>
            <w:r w:rsidRPr="005C5F6D">
              <w:rPr>
                <w:bCs/>
                <w:i/>
              </w:rPr>
              <w:t>В техническом задании используются требования к объе</w:t>
            </w:r>
            <w:r>
              <w:rPr>
                <w:bCs/>
                <w:i/>
              </w:rPr>
              <w:t>кт</w:t>
            </w:r>
            <w:r w:rsidRPr="005C5F6D">
              <w:rPr>
                <w:bCs/>
                <w:i/>
              </w:rPr>
              <w:t>у закупки на основании   пунктов 1,2 ч.1 ст. 33 44-ФЗ, связанные с организацией работы Заказчика по обеспечению застрахованных лиц, пострадавших вследствие несчастных случаев на производстве и профессиональных заболеваний, качественными изделиями и использование показателей и требований обусловлено необходимостью позиционирования технических средств реабилитации в качестве устройств, содержащих технические решения, используемые для компенсации. Также, наименование изделия в техническом задании связано с потребностью Заказчика по обеспечению застрахованных лиц, пострадавших вследствие несчастных случаев на производстве и профессиональных заболеваний, техническими средствами реабилитации, в соответствии с рекомендациями в программах реабилитации пострадавших.</w:t>
            </w:r>
          </w:p>
        </w:tc>
        <w:tc>
          <w:tcPr>
            <w:tcW w:w="851" w:type="dxa"/>
          </w:tcPr>
          <w:p w:rsidR="000807F6" w:rsidRPr="0024227D" w:rsidRDefault="00CC12F6" w:rsidP="00E23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807F6" w:rsidRPr="00CC12F6" w:rsidRDefault="00CC12F6" w:rsidP="00576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606C">
              <w:rPr>
                <w:rFonts w:ascii="Times New Roman" w:hAnsi="Times New Roman" w:cs="Times New Roman"/>
              </w:rPr>
              <w:t> 444 733,33</w:t>
            </w:r>
          </w:p>
        </w:tc>
      </w:tr>
      <w:tr w:rsidR="000807F6" w:rsidRPr="00837778" w:rsidTr="00043902">
        <w:tc>
          <w:tcPr>
            <w:tcW w:w="534" w:type="dxa"/>
          </w:tcPr>
          <w:p w:rsidR="000807F6" w:rsidRDefault="000807F6" w:rsidP="00275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807F6" w:rsidRPr="005C69DC" w:rsidRDefault="000807F6" w:rsidP="002754B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Средства автотранспортные специального назначения прочие, не включенные в другие группировки ОКПД 2, код 29.10.59.390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0807F6" w:rsidRPr="008100B8" w:rsidRDefault="000807F6" w:rsidP="002754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807F6" w:rsidRPr="006D0439" w:rsidRDefault="000807F6" w:rsidP="0081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07F6" w:rsidRPr="00E2356F" w:rsidRDefault="00CC12F6" w:rsidP="0027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</w:t>
            </w:r>
            <w:r w:rsidR="000807F6" w:rsidRPr="00E2356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819" w:type="dxa"/>
          </w:tcPr>
          <w:p w:rsidR="00AC2751" w:rsidRDefault="00AC2751" w:rsidP="00AC27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Предназначение:</w:t>
            </w:r>
          </w:p>
          <w:p w:rsidR="00AC2751" w:rsidRPr="002754B4" w:rsidRDefault="00AC2751" w:rsidP="00AC2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4B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754B4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предназначен для лиц с ограниченными физическими возможностями, с нарушениями функций с различными уровнями поражений (без </w:t>
            </w:r>
            <w:r w:rsidR="00CC12F6">
              <w:rPr>
                <w:rFonts w:ascii="Times New Roman" w:hAnsi="Times New Roman" w:cs="Times New Roman"/>
                <w:sz w:val="20"/>
                <w:szCs w:val="20"/>
              </w:rPr>
              <w:t>левой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ноги</w:t>
            </w:r>
            <w:r w:rsidRPr="002754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 - М1;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Тип кузова: - седан,  хетчбэк, </w:t>
            </w:r>
            <w:r w:rsidRPr="0021392C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Pr="003833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универсал;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дверей </w:t>
            </w:r>
            <w:r w:rsidR="007A2381" w:rsidRPr="001F6A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6A0E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4;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Колесная формула/ведущие колеса: 4х2/передние;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Схема компоновки автомобиля: переднеприводная;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Расположение двигателя: переднее поперечное;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Тип двигателя: четырехтактный, бензиновый;</w:t>
            </w:r>
          </w:p>
          <w:p w:rsidR="00AC2751" w:rsidRPr="00AC2751" w:rsidRDefault="00AC2751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Трансмиссия (тип): </w:t>
            </w:r>
            <w:r w:rsidR="00CC12F6">
              <w:rPr>
                <w:rFonts w:ascii="Times New Roman" w:hAnsi="Times New Roman" w:cs="Times New Roman"/>
                <w:sz w:val="20"/>
                <w:szCs w:val="20"/>
              </w:rPr>
              <w:t>автоматическая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0439" w:rsidRPr="00E9334A" w:rsidRDefault="00AC2751" w:rsidP="00A73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>Топливо - Бензин с октановым числом</w:t>
            </w:r>
            <w:r w:rsidR="00BB4C1C" w:rsidRPr="00BB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C1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AC2751"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</w:tc>
        <w:tc>
          <w:tcPr>
            <w:tcW w:w="3969" w:type="dxa"/>
          </w:tcPr>
          <w:p w:rsidR="000807F6" w:rsidRPr="005C5F6D" w:rsidRDefault="000807F6" w:rsidP="0013758D">
            <w:pPr>
              <w:pStyle w:val="3"/>
              <w:ind w:left="0"/>
              <w:jc w:val="both"/>
              <w:rPr>
                <w:bCs/>
                <w:i/>
              </w:rPr>
            </w:pPr>
            <w:r w:rsidRPr="005C5F6D">
              <w:rPr>
                <w:bCs/>
                <w:i/>
              </w:rPr>
              <w:t>В техническом задании используются требования к объе</w:t>
            </w:r>
            <w:r>
              <w:rPr>
                <w:bCs/>
                <w:i/>
              </w:rPr>
              <w:t>кт</w:t>
            </w:r>
            <w:r w:rsidRPr="005C5F6D">
              <w:rPr>
                <w:bCs/>
                <w:i/>
              </w:rPr>
              <w:t>у закупки на основании   пунктов 1,2 ч.1 ст. 33 44-ФЗ, связанные с организацией работы Заказчика по обеспечению застрахованных лиц, пострадавших вследствие несчастных случаев на производстве и профессиональных заболеваний, качественными изделиями и использование показателей и требований обусловлено необходимостью позиционирования технических средств реабилитации в качестве устройств, содержащих технические решения, используемые для компенсации. Также, наименование изделия в техническом задании связано с потребностью Заказчика по обеспечению застрахованных лиц, пострадавших вследствие несчастных случаев на производстве и профессиональных заболеваний, техническими средствами реабилитации, в соответствии с рекомендациями в программах реабилитации пострадавших.</w:t>
            </w:r>
          </w:p>
        </w:tc>
        <w:tc>
          <w:tcPr>
            <w:tcW w:w="851" w:type="dxa"/>
          </w:tcPr>
          <w:p w:rsidR="000807F6" w:rsidRPr="0024227D" w:rsidRDefault="00CC12F6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807F6" w:rsidRPr="00CC12F6" w:rsidRDefault="00CC12F6" w:rsidP="00576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57606C">
              <w:rPr>
                <w:rFonts w:ascii="Times New Roman" w:hAnsi="Times New Roman" w:cs="Times New Roman"/>
              </w:rPr>
              <w:t>444 733,33</w:t>
            </w:r>
          </w:p>
        </w:tc>
      </w:tr>
      <w:tr w:rsidR="00AC2751" w:rsidRPr="00D0140C" w:rsidTr="005463DC">
        <w:tc>
          <w:tcPr>
            <w:tcW w:w="15559" w:type="dxa"/>
            <w:gridSpan w:val="8"/>
          </w:tcPr>
          <w:p w:rsidR="00AC2751" w:rsidRPr="00D0140C" w:rsidRDefault="00AC2751" w:rsidP="005760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 xml:space="preserve">Итого: количество товара – </w:t>
            </w:r>
            <w:r w:rsidR="00CC12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 xml:space="preserve"> шт., начальная (максимальная) цена контракта </w:t>
            </w:r>
            <w:r w:rsidR="000A4E7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2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7606C">
              <w:rPr>
                <w:rFonts w:ascii="Times New Roman" w:hAnsi="Times New Roman" w:cs="Times New Roman"/>
                <w:sz w:val="22"/>
                <w:szCs w:val="22"/>
              </w:rPr>
              <w:t> 889 466</w:t>
            </w: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 xml:space="preserve"> руб</w:t>
            </w:r>
            <w:r w:rsidR="0057606C">
              <w:rPr>
                <w:rFonts w:ascii="Times New Roman" w:hAnsi="Times New Roman" w:cs="Times New Roman"/>
                <w:sz w:val="22"/>
                <w:szCs w:val="22"/>
              </w:rPr>
              <w:t xml:space="preserve">. 66 </w:t>
            </w:r>
            <w:r w:rsidRPr="00D0140C">
              <w:rPr>
                <w:rFonts w:ascii="Times New Roman" w:hAnsi="Times New Roman" w:cs="Times New Roman"/>
                <w:sz w:val="22"/>
                <w:szCs w:val="22"/>
              </w:rPr>
              <w:t>коп.</w:t>
            </w:r>
          </w:p>
        </w:tc>
      </w:tr>
    </w:tbl>
    <w:p w:rsidR="000807F6" w:rsidRDefault="000807F6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3876" w:rsidRDefault="00A73876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3876" w:rsidRDefault="00A73876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3876" w:rsidRPr="00D0140C" w:rsidRDefault="00A73876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C6E3C" w:rsidRPr="00D0140C" w:rsidRDefault="009C6E3C" w:rsidP="009C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D0140C">
        <w:rPr>
          <w:rFonts w:ascii="Times New Roman" w:eastAsia="Times New Roman" w:hAnsi="Times New Roman" w:cs="Times New Roman"/>
          <w:b/>
          <w:lang w:eastAsia="ar-SA"/>
        </w:rPr>
        <w:t>Место доставки товара</w:t>
      </w:r>
      <w:r w:rsidRPr="00D0140C">
        <w:rPr>
          <w:rFonts w:ascii="Times New Roman" w:eastAsia="Times New Roman" w:hAnsi="Times New Roman" w:cs="Times New Roman"/>
          <w:lang w:eastAsia="ar-SA"/>
        </w:rPr>
        <w:t xml:space="preserve"> – РФ, Кировская область, склад Поставщика (представителя Поставщика) в г. Кирове. </w:t>
      </w:r>
    </w:p>
    <w:p w:rsidR="009C6E3C" w:rsidRPr="00514FBC" w:rsidRDefault="009C6E3C" w:rsidP="009C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0140C">
        <w:rPr>
          <w:rFonts w:ascii="Times New Roman" w:eastAsia="Times New Roman" w:hAnsi="Times New Roman" w:cs="Times New Roman"/>
          <w:b/>
          <w:lang w:eastAsia="ru-RU"/>
        </w:rPr>
        <w:t>Срок поставки товара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0B061A">
        <w:rPr>
          <w:rFonts w:ascii="Times New Roman" w:eastAsia="Times New Roman" w:hAnsi="Times New Roman" w:cs="Times New Roman"/>
          <w:lang w:eastAsia="ru-RU"/>
        </w:rPr>
        <w:t>по</w:t>
      </w:r>
      <w:r w:rsidRPr="00D014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4FBC">
        <w:rPr>
          <w:rFonts w:ascii="Times New Roman" w:eastAsia="Times New Roman" w:hAnsi="Times New Roman" w:cs="Times New Roman"/>
          <w:lang w:eastAsia="ru-RU"/>
        </w:rPr>
        <w:t>01.1</w:t>
      </w:r>
      <w:r w:rsidR="0057606C" w:rsidRPr="00514FBC">
        <w:rPr>
          <w:rFonts w:ascii="Times New Roman" w:eastAsia="Times New Roman" w:hAnsi="Times New Roman" w:cs="Times New Roman"/>
          <w:lang w:eastAsia="ru-RU"/>
        </w:rPr>
        <w:t>2</w:t>
      </w:r>
      <w:r w:rsidRPr="00514FBC">
        <w:rPr>
          <w:rFonts w:ascii="Times New Roman" w:eastAsia="Times New Roman" w:hAnsi="Times New Roman" w:cs="Times New Roman"/>
          <w:lang w:eastAsia="ru-RU"/>
        </w:rPr>
        <w:t>.2024 г.</w:t>
      </w:r>
    </w:p>
    <w:p w:rsidR="009C6E3C" w:rsidRPr="00514FBC" w:rsidRDefault="009C6E3C" w:rsidP="009C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14FBC">
        <w:rPr>
          <w:rFonts w:ascii="Times New Roman" w:eastAsia="Times New Roman" w:hAnsi="Times New Roman" w:cs="Times New Roman"/>
          <w:b/>
          <w:lang w:eastAsia="ru-RU"/>
        </w:rPr>
        <w:t>Срок действия Контракта</w:t>
      </w:r>
      <w:r w:rsidRPr="00514FBC">
        <w:rPr>
          <w:rFonts w:ascii="Times New Roman" w:eastAsia="Times New Roman" w:hAnsi="Times New Roman" w:cs="Times New Roman"/>
          <w:lang w:eastAsia="ru-RU"/>
        </w:rPr>
        <w:t xml:space="preserve"> – по </w:t>
      </w:r>
      <w:r w:rsidR="009E6FE8" w:rsidRPr="00514FBC">
        <w:rPr>
          <w:rFonts w:ascii="Times New Roman" w:eastAsia="Times New Roman" w:hAnsi="Times New Roman" w:cs="Times New Roman"/>
          <w:lang w:eastAsia="ru-RU"/>
        </w:rPr>
        <w:t>25.12.2024 г.</w:t>
      </w:r>
      <w:r w:rsidR="009E6FE8" w:rsidRPr="00514FBC">
        <w:rPr>
          <w:rFonts w:ascii="Times New Roman" w:eastAsia="Times New Roman" w:hAnsi="Times New Roman" w:cs="Times New Roman"/>
          <w:strike/>
          <w:lang w:eastAsia="ru-RU"/>
        </w:rPr>
        <w:t xml:space="preserve"> </w:t>
      </w:r>
    </w:p>
    <w:p w:rsidR="009C6E3C" w:rsidRPr="00D0140C" w:rsidRDefault="009C6E3C" w:rsidP="009C6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0140C">
        <w:rPr>
          <w:rFonts w:ascii="Times New Roman" w:eastAsia="Times New Roman" w:hAnsi="Times New Roman" w:cs="Times New Roman"/>
          <w:b/>
          <w:lang w:eastAsia="ru-RU"/>
        </w:rPr>
        <w:t>Гарантийный срок -</w:t>
      </w:r>
      <w:r w:rsidRPr="00D0140C">
        <w:rPr>
          <w:rFonts w:ascii="Times New Roman" w:eastAsia="Times New Roman" w:hAnsi="Times New Roman" w:cs="Times New Roman"/>
          <w:lang w:eastAsia="ru-RU"/>
        </w:rPr>
        <w:t xml:space="preserve"> 36 месяцев или 100 000 км (в зависимости от того, что наступит раньше) после подписания Акта сдачи- приемки Товара Получателем</w:t>
      </w:r>
    </w:p>
    <w:p w:rsidR="009C6E3C" w:rsidRPr="000D12E3" w:rsidRDefault="009C6E3C" w:rsidP="009C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140C">
        <w:rPr>
          <w:rFonts w:ascii="Times New Roman" w:eastAsia="Times New Roman" w:hAnsi="Times New Roman" w:cs="Times New Roman"/>
          <w:b/>
          <w:lang w:eastAsia="ru-RU"/>
        </w:rPr>
        <w:t>Срок службы</w:t>
      </w:r>
      <w:r w:rsidRPr="00D0140C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0D12E3">
        <w:rPr>
          <w:rFonts w:ascii="Times New Roman" w:eastAsia="Times New Roman" w:hAnsi="Times New Roman" w:cs="Times New Roman"/>
          <w:color w:val="000000" w:themeColor="text1"/>
          <w:lang w:eastAsia="ru-RU"/>
        </w:rPr>
        <w:t>не менее 7 лет или 120 тыс. км проб</w:t>
      </w:r>
      <w:bookmarkStart w:id="0" w:name="_GoBack"/>
      <w:bookmarkEnd w:id="0"/>
      <w:r w:rsidRPr="000D12E3">
        <w:rPr>
          <w:rFonts w:ascii="Times New Roman" w:eastAsia="Times New Roman" w:hAnsi="Times New Roman" w:cs="Times New Roman"/>
          <w:color w:val="000000" w:themeColor="text1"/>
          <w:lang w:eastAsia="ru-RU"/>
        </w:rPr>
        <w:t>ега (что наступит ранее)</w:t>
      </w:r>
    </w:p>
    <w:p w:rsidR="009C6E3C" w:rsidRPr="00D0140C" w:rsidRDefault="009C6E3C" w:rsidP="009C6E3C">
      <w:pPr>
        <w:rPr>
          <w:color w:val="000000" w:themeColor="text1"/>
          <w:vertAlign w:val="superscript"/>
        </w:rPr>
      </w:pPr>
    </w:p>
    <w:p w:rsidR="0013758D" w:rsidRPr="005C69DC" w:rsidRDefault="009C6E3C" w:rsidP="00A73876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C69DC">
        <w:rPr>
          <w:color w:val="000000" w:themeColor="text1"/>
          <w:vertAlign w:val="superscript"/>
        </w:rPr>
        <w:t>1</w:t>
      </w:r>
      <w:r w:rsidRPr="005C69DC">
        <w:rPr>
          <w:color w:val="000000" w:themeColor="text1"/>
        </w:rPr>
        <w:t xml:space="preserve"> </w:t>
      </w:r>
      <w:r w:rsidRPr="005C69DC">
        <w:rPr>
          <w:rFonts w:ascii="Times New Roman" w:hAnsi="Times New Roman" w:cs="Times New Roman"/>
          <w:color w:val="000000" w:themeColor="text1"/>
          <w:sz w:val="18"/>
          <w:szCs w:val="18"/>
        </w:rPr>
        <w:t>При 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- 034-2014 (КПЕС 2008) ОКПД2 - 29.10.59.390</w:t>
      </w:r>
    </w:p>
    <w:sectPr w:rsidR="0013758D" w:rsidRPr="005C69DC" w:rsidSect="00A73876">
      <w:pgSz w:w="16838" w:h="11906" w:orient="landscape"/>
      <w:pgMar w:top="624" w:right="567" w:bottom="62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83" w:rsidRDefault="00FF7C83" w:rsidP="00837778">
      <w:pPr>
        <w:spacing w:after="0" w:line="240" w:lineRule="auto"/>
      </w:pPr>
      <w:r>
        <w:separator/>
      </w:r>
    </w:p>
  </w:endnote>
  <w:endnote w:type="continuationSeparator" w:id="0">
    <w:p w:rsidR="00FF7C83" w:rsidRDefault="00FF7C83" w:rsidP="0083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83" w:rsidRDefault="00FF7C83" w:rsidP="00837778">
      <w:pPr>
        <w:spacing w:after="0" w:line="240" w:lineRule="auto"/>
      </w:pPr>
      <w:r>
        <w:separator/>
      </w:r>
    </w:p>
  </w:footnote>
  <w:footnote w:type="continuationSeparator" w:id="0">
    <w:p w:rsidR="00FF7C83" w:rsidRDefault="00FF7C83" w:rsidP="0083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43E6226A"/>
    <w:multiLevelType w:val="multilevel"/>
    <w:tmpl w:val="3ECC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5EB17CDF"/>
    <w:multiLevelType w:val="multilevel"/>
    <w:tmpl w:val="B38809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6D1854"/>
    <w:multiLevelType w:val="hybridMultilevel"/>
    <w:tmpl w:val="E62A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78"/>
    <w:rsid w:val="00002970"/>
    <w:rsid w:val="00025CDE"/>
    <w:rsid w:val="00031B56"/>
    <w:rsid w:val="00036853"/>
    <w:rsid w:val="00043902"/>
    <w:rsid w:val="00050162"/>
    <w:rsid w:val="00051786"/>
    <w:rsid w:val="00054332"/>
    <w:rsid w:val="00056AB3"/>
    <w:rsid w:val="000807F6"/>
    <w:rsid w:val="000A4E71"/>
    <w:rsid w:val="000B4B21"/>
    <w:rsid w:val="000D4084"/>
    <w:rsid w:val="000E0B00"/>
    <w:rsid w:val="000F1607"/>
    <w:rsid w:val="00132823"/>
    <w:rsid w:val="001356D1"/>
    <w:rsid w:val="0013758D"/>
    <w:rsid w:val="001676A0"/>
    <w:rsid w:val="00185A9D"/>
    <w:rsid w:val="00191A8C"/>
    <w:rsid w:val="001B146A"/>
    <w:rsid w:val="001C596C"/>
    <w:rsid w:val="001E4FC2"/>
    <w:rsid w:val="001F0E5C"/>
    <w:rsid w:val="001F0E64"/>
    <w:rsid w:val="001F4AC5"/>
    <w:rsid w:val="001F6A0E"/>
    <w:rsid w:val="0021392C"/>
    <w:rsid w:val="00215A85"/>
    <w:rsid w:val="00222093"/>
    <w:rsid w:val="00225DEC"/>
    <w:rsid w:val="00232BD6"/>
    <w:rsid w:val="002349F3"/>
    <w:rsid w:val="0024227D"/>
    <w:rsid w:val="002528EF"/>
    <w:rsid w:val="00261266"/>
    <w:rsid w:val="002754B4"/>
    <w:rsid w:val="002D3540"/>
    <w:rsid w:val="002E58FD"/>
    <w:rsid w:val="002F4E77"/>
    <w:rsid w:val="00306B41"/>
    <w:rsid w:val="00314722"/>
    <w:rsid w:val="00347FC9"/>
    <w:rsid w:val="00363F4D"/>
    <w:rsid w:val="00365826"/>
    <w:rsid w:val="00383355"/>
    <w:rsid w:val="003A0DD0"/>
    <w:rsid w:val="003D5E7A"/>
    <w:rsid w:val="003F3918"/>
    <w:rsid w:val="004171D2"/>
    <w:rsid w:val="0042422D"/>
    <w:rsid w:val="00435A32"/>
    <w:rsid w:val="00441777"/>
    <w:rsid w:val="004418CA"/>
    <w:rsid w:val="00471F19"/>
    <w:rsid w:val="004861A0"/>
    <w:rsid w:val="004A1094"/>
    <w:rsid w:val="004B27EA"/>
    <w:rsid w:val="005017EE"/>
    <w:rsid w:val="00507E20"/>
    <w:rsid w:val="00514FBC"/>
    <w:rsid w:val="00535A54"/>
    <w:rsid w:val="00536F88"/>
    <w:rsid w:val="0056550A"/>
    <w:rsid w:val="00567D79"/>
    <w:rsid w:val="0057606C"/>
    <w:rsid w:val="005A6AE9"/>
    <w:rsid w:val="005C46C9"/>
    <w:rsid w:val="005C5F6D"/>
    <w:rsid w:val="005C69DC"/>
    <w:rsid w:val="00603CEA"/>
    <w:rsid w:val="006059CC"/>
    <w:rsid w:val="006765FD"/>
    <w:rsid w:val="00697993"/>
    <w:rsid w:val="006D016F"/>
    <w:rsid w:val="006D0439"/>
    <w:rsid w:val="006E5FD7"/>
    <w:rsid w:val="006E6B1C"/>
    <w:rsid w:val="00714535"/>
    <w:rsid w:val="00723284"/>
    <w:rsid w:val="00730A55"/>
    <w:rsid w:val="007A02A2"/>
    <w:rsid w:val="007A2381"/>
    <w:rsid w:val="007C6F3E"/>
    <w:rsid w:val="007E0244"/>
    <w:rsid w:val="007E2110"/>
    <w:rsid w:val="007E7913"/>
    <w:rsid w:val="00805E5E"/>
    <w:rsid w:val="008100B8"/>
    <w:rsid w:val="00837778"/>
    <w:rsid w:val="00852A81"/>
    <w:rsid w:val="008654E2"/>
    <w:rsid w:val="0086691C"/>
    <w:rsid w:val="008A1829"/>
    <w:rsid w:val="008E7962"/>
    <w:rsid w:val="008F0A4F"/>
    <w:rsid w:val="00902D9C"/>
    <w:rsid w:val="009067F4"/>
    <w:rsid w:val="00914746"/>
    <w:rsid w:val="00937629"/>
    <w:rsid w:val="0096047A"/>
    <w:rsid w:val="00985425"/>
    <w:rsid w:val="009862D3"/>
    <w:rsid w:val="009B10AD"/>
    <w:rsid w:val="009B5C9C"/>
    <w:rsid w:val="009C6E3C"/>
    <w:rsid w:val="009E0E8E"/>
    <w:rsid w:val="009E6FE8"/>
    <w:rsid w:val="00A3085C"/>
    <w:rsid w:val="00A3799B"/>
    <w:rsid w:val="00A41E12"/>
    <w:rsid w:val="00A51E01"/>
    <w:rsid w:val="00A53DE0"/>
    <w:rsid w:val="00A67F92"/>
    <w:rsid w:val="00A73876"/>
    <w:rsid w:val="00AA6F57"/>
    <w:rsid w:val="00AC2751"/>
    <w:rsid w:val="00AF14AE"/>
    <w:rsid w:val="00AF3DE5"/>
    <w:rsid w:val="00B018CC"/>
    <w:rsid w:val="00B03F36"/>
    <w:rsid w:val="00B51DDD"/>
    <w:rsid w:val="00B61FCB"/>
    <w:rsid w:val="00B64600"/>
    <w:rsid w:val="00BB0270"/>
    <w:rsid w:val="00BB4C1C"/>
    <w:rsid w:val="00BD7137"/>
    <w:rsid w:val="00BE2C07"/>
    <w:rsid w:val="00BE6F0D"/>
    <w:rsid w:val="00BF3FC0"/>
    <w:rsid w:val="00C24A91"/>
    <w:rsid w:val="00C25C9F"/>
    <w:rsid w:val="00C37CEC"/>
    <w:rsid w:val="00C65327"/>
    <w:rsid w:val="00C72879"/>
    <w:rsid w:val="00C901AC"/>
    <w:rsid w:val="00CA54BE"/>
    <w:rsid w:val="00CC12F6"/>
    <w:rsid w:val="00CD6A9C"/>
    <w:rsid w:val="00D0140C"/>
    <w:rsid w:val="00D02679"/>
    <w:rsid w:val="00D05BB4"/>
    <w:rsid w:val="00D27108"/>
    <w:rsid w:val="00D33970"/>
    <w:rsid w:val="00D7332B"/>
    <w:rsid w:val="00D87C4C"/>
    <w:rsid w:val="00DB17F5"/>
    <w:rsid w:val="00DB24C7"/>
    <w:rsid w:val="00DB3BF9"/>
    <w:rsid w:val="00DC5236"/>
    <w:rsid w:val="00DE1FE0"/>
    <w:rsid w:val="00E15508"/>
    <w:rsid w:val="00E161E1"/>
    <w:rsid w:val="00E21855"/>
    <w:rsid w:val="00E2356F"/>
    <w:rsid w:val="00E235FC"/>
    <w:rsid w:val="00E517E3"/>
    <w:rsid w:val="00E57162"/>
    <w:rsid w:val="00E60E42"/>
    <w:rsid w:val="00E72826"/>
    <w:rsid w:val="00E9334A"/>
    <w:rsid w:val="00EA03C2"/>
    <w:rsid w:val="00EB0BAA"/>
    <w:rsid w:val="00EB50FC"/>
    <w:rsid w:val="00EE18F4"/>
    <w:rsid w:val="00EF47C7"/>
    <w:rsid w:val="00EF646A"/>
    <w:rsid w:val="00EF7C2F"/>
    <w:rsid w:val="00F02687"/>
    <w:rsid w:val="00F441AF"/>
    <w:rsid w:val="00FA226E"/>
    <w:rsid w:val="00FB4C04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2DE7D-2DAE-44A2-B2A7-F45CA91D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778"/>
  </w:style>
  <w:style w:type="paragraph" w:styleId="a6">
    <w:name w:val="footer"/>
    <w:basedOn w:val="a"/>
    <w:link w:val="a7"/>
    <w:uiPriority w:val="99"/>
    <w:unhideWhenUsed/>
    <w:rsid w:val="0083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778"/>
  </w:style>
  <w:style w:type="paragraph" w:customStyle="1" w:styleId="ConsPlusNormal">
    <w:name w:val="ConsPlusNormal"/>
    <w:rsid w:val="0083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semiHidden/>
    <w:rsid w:val="00837778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F7C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F7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C5F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5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C5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C5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C5F6D"/>
    <w:rPr>
      <w:vertAlign w:val="superscript"/>
    </w:rPr>
  </w:style>
  <w:style w:type="paragraph" w:customStyle="1" w:styleId="Style17">
    <w:name w:val="Style17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025CD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025CD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025CDE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C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523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76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5178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51786"/>
  </w:style>
  <w:style w:type="character" w:customStyle="1" w:styleId="af3">
    <w:name w:val="Основной шрифт"/>
    <w:rsid w:val="007A02A2"/>
  </w:style>
  <w:style w:type="character" w:customStyle="1" w:styleId="extendedtext-short">
    <w:name w:val="extendedtext-short"/>
    <w:basedOn w:val="a0"/>
    <w:rsid w:val="00232BD6"/>
  </w:style>
  <w:style w:type="paragraph" w:customStyle="1" w:styleId="-">
    <w:name w:val="Контракт-пункт"/>
    <w:basedOn w:val="a"/>
    <w:rsid w:val="009C6E3C"/>
    <w:pPr>
      <w:numPr>
        <w:numId w:val="5"/>
      </w:num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af4">
    <w:name w:val="Базовый"/>
    <w:rsid w:val="009C6E3C"/>
    <w:pPr>
      <w:widowControl w:val="0"/>
      <w:tabs>
        <w:tab w:val="left" w:pos="709"/>
      </w:tabs>
      <w:suppressAutoHyphens/>
      <w:spacing w:line="300" w:lineRule="atLeast"/>
      <w:ind w:firstLine="720"/>
      <w:jc w:val="both"/>
    </w:pPr>
    <w:rPr>
      <w:rFonts w:ascii="Times New Roman" w:eastAsia="Arial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AF8F-2222-44AF-8B64-7793672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Светлана Михайловна</dc:creator>
  <cp:keywords/>
  <dc:description/>
  <cp:lastModifiedBy>Побидаш Ольга Викторовна</cp:lastModifiedBy>
  <cp:revision>5</cp:revision>
  <cp:lastPrinted>2023-10-26T13:46:00Z</cp:lastPrinted>
  <dcterms:created xsi:type="dcterms:W3CDTF">2024-07-26T05:07:00Z</dcterms:created>
  <dcterms:modified xsi:type="dcterms:W3CDTF">2024-07-26T11:06:00Z</dcterms:modified>
</cp:coreProperties>
</file>