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16B" w:rsidRPr="00CA616B" w:rsidRDefault="00CA616B" w:rsidP="00CA616B">
      <w:pPr>
        <w:spacing w:line="192" w:lineRule="auto"/>
        <w:jc w:val="right"/>
        <w:rPr>
          <w:rFonts w:cs="Times New Roman"/>
          <w:i/>
          <w:sz w:val="22"/>
          <w:szCs w:val="22"/>
          <w:lang w:eastAsia="en-US"/>
        </w:rPr>
      </w:pPr>
      <w:r w:rsidRPr="00CA616B">
        <w:rPr>
          <w:rFonts w:cs="Times New Roman"/>
          <w:i/>
          <w:sz w:val="22"/>
          <w:szCs w:val="22"/>
          <w:lang w:eastAsia="en-US"/>
        </w:rPr>
        <w:t xml:space="preserve">Приложение № </w:t>
      </w:r>
      <w:r>
        <w:rPr>
          <w:rFonts w:cs="Times New Roman"/>
          <w:i/>
          <w:sz w:val="22"/>
          <w:szCs w:val="22"/>
          <w:lang w:eastAsia="en-US"/>
        </w:rPr>
        <w:t>1</w:t>
      </w:r>
    </w:p>
    <w:p w:rsidR="00CA616B" w:rsidRPr="00CA616B" w:rsidRDefault="00CA616B" w:rsidP="00CA616B">
      <w:pPr>
        <w:spacing w:after="120" w:line="192" w:lineRule="auto"/>
        <w:jc w:val="right"/>
        <w:rPr>
          <w:rFonts w:cs="Times New Roman"/>
          <w:i/>
          <w:sz w:val="22"/>
          <w:szCs w:val="22"/>
          <w:lang w:eastAsia="en-US"/>
        </w:rPr>
      </w:pPr>
      <w:r w:rsidRPr="00CA616B">
        <w:rPr>
          <w:rFonts w:cs="Times New Roman"/>
          <w:i/>
          <w:sz w:val="22"/>
          <w:szCs w:val="22"/>
          <w:lang w:eastAsia="en-US"/>
        </w:rPr>
        <w:t>к извещению о проведении закупки</w:t>
      </w:r>
    </w:p>
    <w:p w:rsidR="007F7090" w:rsidRDefault="00BD5AD1">
      <w:pPr>
        <w:tabs>
          <w:tab w:val="left" w:pos="706"/>
        </w:tabs>
        <w:suppressAutoHyphens/>
        <w:spacing w:line="200" w:lineRule="atLeast"/>
        <w:jc w:val="center"/>
        <w:rPr>
          <w:rFonts w:eastAsia="Times New Roman" w:cs="Tahoma"/>
          <w:b/>
          <w:szCs w:val="24"/>
          <w:lang w:eastAsia="zh-CN" w:bidi="hi-IN"/>
        </w:rPr>
      </w:pPr>
      <w:r>
        <w:rPr>
          <w:rFonts w:eastAsia="Times New Roman" w:cs="Tahoma"/>
          <w:b/>
          <w:szCs w:val="24"/>
          <w:lang w:eastAsia="zh-CN" w:bidi="hi-IN"/>
        </w:rPr>
        <w:t>Описание объекта закупки (техническое задание)</w:t>
      </w:r>
    </w:p>
    <w:p w:rsidR="007F7090" w:rsidRDefault="00BD5AD1">
      <w:pPr>
        <w:spacing w:after="247" w:line="249" w:lineRule="auto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 xml:space="preserve">на выполнение работ по изготовлению </w:t>
      </w:r>
      <w:r>
        <w:rPr>
          <w:rFonts w:eastAsia="Calibri" w:cs="Times New Roman"/>
          <w:b/>
          <w:szCs w:val="24"/>
        </w:rPr>
        <w:t xml:space="preserve">протезов </w:t>
      </w:r>
      <w:r>
        <w:rPr>
          <w:rFonts w:eastAsia="Calibri" w:cs="Times New Roman"/>
          <w:b/>
          <w:bCs/>
          <w:szCs w:val="24"/>
        </w:rPr>
        <w:t>нижних конечностей</w:t>
      </w:r>
      <w:r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b/>
          <w:szCs w:val="24"/>
        </w:rPr>
        <w:t xml:space="preserve">(далее-Изделия) для социального обеспечения граждан </w:t>
      </w:r>
      <w:r>
        <w:rPr>
          <w:rFonts w:eastAsia="Times New Roman" w:cs="Times New Roman"/>
          <w:b/>
          <w:bCs/>
          <w:szCs w:val="24"/>
        </w:rPr>
        <w:t>(далее-Получатели, Получатель)</w:t>
      </w:r>
      <w:r>
        <w:rPr>
          <w:rFonts w:eastAsia="Times New Roman" w:cs="Times New Roman"/>
          <w:b/>
          <w:color w:val="000000"/>
          <w:szCs w:val="24"/>
        </w:rPr>
        <w:t xml:space="preserve"> в 2024 году </w:t>
      </w:r>
    </w:p>
    <w:p w:rsidR="007F7090" w:rsidRDefault="00BD5AD1">
      <w:pPr>
        <w:jc w:val="both"/>
        <w:rPr>
          <w:rFonts w:eastAsia="Times New Roman" w:cs="Times New Roman"/>
          <w:szCs w:val="24"/>
        </w:rPr>
      </w:pPr>
      <w:r>
        <w:rPr>
          <w:rFonts w:eastAsia="Calibri" w:cs="Times New Roman"/>
          <w:b/>
          <w:szCs w:val="24"/>
        </w:rPr>
        <w:t>Срок выполнения работ</w:t>
      </w:r>
      <w:r>
        <w:rPr>
          <w:rFonts w:eastAsia="Times New Roman" w:cs="Times New Roman"/>
          <w:b/>
          <w:szCs w:val="24"/>
        </w:rPr>
        <w:t>:</w:t>
      </w:r>
      <w:r>
        <w:rPr>
          <w:rFonts w:eastAsia="Times New Roman" w:cs="Times New Roman"/>
          <w:szCs w:val="24"/>
        </w:rPr>
        <w:t xml:space="preserve"> со дня, следующего за днём заключения государственного контракта, до 06.12.2024 года (включительно).</w:t>
      </w:r>
    </w:p>
    <w:p w:rsidR="007F7090" w:rsidRDefault="00BD5AD1">
      <w:pPr>
        <w:jc w:val="both"/>
        <w:rPr>
          <w:rFonts w:eastAsia="Times New Roman" w:cs="Times New Roman"/>
          <w:color w:val="FF0000"/>
          <w:szCs w:val="24"/>
        </w:rPr>
      </w:pPr>
      <w:r>
        <w:rPr>
          <w:rFonts w:eastAsia="Calibri" w:cs="Times New Roman"/>
          <w:b/>
          <w:szCs w:val="24"/>
        </w:rPr>
        <w:t xml:space="preserve">Сроки завершения работы: </w:t>
      </w:r>
      <w:r>
        <w:rPr>
          <w:rFonts w:eastAsia="Times New Roman" w:cs="Times New Roman"/>
          <w:szCs w:val="24"/>
        </w:rPr>
        <w:t>до 06.12.2024 года (включительно).</w:t>
      </w:r>
    </w:p>
    <w:p w:rsidR="007F7090" w:rsidRDefault="00BD5AD1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szCs w:val="24"/>
        </w:rPr>
        <w:t>Место выполнения работ:</w:t>
      </w:r>
      <w:r>
        <w:rPr>
          <w:rFonts w:eastAsia="Times New Roman" w:cs="Times New Roman"/>
          <w:szCs w:val="24"/>
        </w:rPr>
        <w:t xml:space="preserve"> Российская Федерация.</w:t>
      </w:r>
    </w:p>
    <w:p w:rsidR="007F7090" w:rsidRDefault="00BD5AD1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Место жительства (место пребывания, фактического проживания) Получателей:</w:t>
      </w:r>
      <w:r>
        <w:rPr>
          <w:rFonts w:eastAsia="Times New Roman" w:cs="Times New Roman"/>
          <w:szCs w:val="24"/>
        </w:rPr>
        <w:t xml:space="preserve"> г. Санкт-Петербург и</w:t>
      </w:r>
      <w:r>
        <w:rPr>
          <w:rFonts w:eastAsia="Times New Roman" w:cs="Times New Roman"/>
          <w:color w:val="000000"/>
          <w:szCs w:val="22"/>
        </w:rPr>
        <w:t xml:space="preserve"> Ленинградская область.</w:t>
      </w:r>
    </w:p>
    <w:p w:rsidR="007F7090" w:rsidRDefault="00BD5AD1">
      <w:pPr>
        <w:jc w:val="both"/>
        <w:rPr>
          <w:rFonts w:eastAsia="Times New Roman" w:cs="Times New Roman"/>
          <w:szCs w:val="24"/>
        </w:rPr>
      </w:pPr>
      <w:r>
        <w:rPr>
          <w:rFonts w:eastAsia="Calibri" w:cs="Times New Roman"/>
          <w:szCs w:val="24"/>
          <w:lang w:eastAsia="en-US"/>
        </w:rPr>
        <w:t xml:space="preserve">1. </w:t>
      </w:r>
      <w:r>
        <w:rPr>
          <w:rFonts w:eastAsia="Times New Roman" w:cs="Times New Roman"/>
          <w:szCs w:val="24"/>
        </w:rPr>
        <w:t>Исполнитель обязан обеспечить выполнение работ по наименованию, в количестве и в сроки, предъявляемыми в настоящем техническом задании, в период действия государственного контракта.</w:t>
      </w:r>
    </w:p>
    <w:p w:rsidR="007F7090" w:rsidRDefault="00BD5AD1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>
        <w:rPr>
          <w:rFonts w:eastAsia="Calibri" w:cs="Times New Roman"/>
          <w:szCs w:val="24"/>
          <w:lang w:eastAsia="en-US"/>
        </w:rPr>
        <w:t xml:space="preserve">2. </w:t>
      </w:r>
      <w:r>
        <w:rPr>
          <w:rFonts w:eastAsia="Times New Roman" w:cs="Times New Roman"/>
          <w:szCs w:val="24"/>
        </w:rPr>
        <w:t>Исполнитель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Изделие подлежит регистрации), и (или) декларации о соответствии или сертификата соответствия изготовляемого Изделия либо иных документов, свидетельствующих о качестве и безопасности Изделия, предусмотренных действующим законодательством Российской Федерации (при наличии). В случае окончания срока действия указанных документов до полного исполнения обязательств по государственному контракту Исполнитель в установленные законодательством Российской Федерации сроки обязан обеспечить их продление либо получение новых.</w:t>
      </w:r>
    </w:p>
    <w:p w:rsidR="007F7090" w:rsidRDefault="00BD5AD1">
      <w:pPr>
        <w:spacing w:after="34" w:line="249" w:lineRule="auto"/>
        <w:ind w:right="-143"/>
        <w:contextualSpacing/>
        <w:jc w:val="both"/>
        <w:rPr>
          <w:rFonts w:eastAsia="Times New Roman" w:cs="Times New Roman"/>
          <w:color w:val="000000"/>
          <w:szCs w:val="24"/>
          <w:lang w:eastAsia="en-US"/>
        </w:rPr>
      </w:pPr>
      <w:r>
        <w:rPr>
          <w:rFonts w:eastAsia="Calibri" w:cs="Times New Roman"/>
          <w:szCs w:val="24"/>
          <w:lang w:eastAsia="ar-SA"/>
        </w:rPr>
        <w:t xml:space="preserve">3. </w:t>
      </w:r>
      <w:r>
        <w:rPr>
          <w:rFonts w:eastAsia="Times New Roman" w:cs="Times New Roman"/>
          <w:color w:val="000000"/>
          <w:szCs w:val="24"/>
          <w:lang w:eastAsia="en-US"/>
        </w:rPr>
        <w:t>Характеристики объекта закупки.</w:t>
      </w:r>
    </w:p>
    <w:p w:rsidR="007F7090" w:rsidRDefault="00BD5AD1">
      <w:pPr>
        <w:numPr>
          <w:ilvl w:val="1"/>
          <w:numId w:val="1"/>
        </w:numPr>
        <w:tabs>
          <w:tab w:val="left" w:pos="0"/>
        </w:tabs>
        <w:spacing w:after="200" w:line="276" w:lineRule="auto"/>
        <w:ind w:right="-284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Функциональные и технические характеристики объекта закупки:</w:t>
      </w:r>
    </w:p>
    <w:p w:rsidR="007F7090" w:rsidRDefault="007F7090">
      <w:pPr>
        <w:autoSpaceDE w:val="0"/>
        <w:autoSpaceDN w:val="0"/>
        <w:adjustRightInd w:val="0"/>
        <w:jc w:val="both"/>
        <w:rPr>
          <w:rFonts w:eastAsia="Calibri" w:cs="Times New Roman"/>
          <w:szCs w:val="24"/>
          <w:lang w:eastAsia="ar-SA"/>
        </w:rPr>
      </w:pPr>
    </w:p>
    <w:tbl>
      <w:tblPr>
        <w:tblW w:w="1014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843"/>
        <w:gridCol w:w="5289"/>
        <w:gridCol w:w="1417"/>
        <w:gridCol w:w="991"/>
      </w:tblGrid>
      <w:tr w:rsidR="007F7090">
        <w:tc>
          <w:tcPr>
            <w:tcW w:w="605" w:type="dxa"/>
            <w:shd w:val="clear" w:color="auto" w:fill="auto"/>
          </w:tcPr>
          <w:p w:rsidR="007F7090" w:rsidRDefault="00BD5AD1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№</w:t>
            </w:r>
          </w:p>
          <w:p w:rsidR="007F7090" w:rsidRDefault="00BD5AD1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п/п</w:t>
            </w:r>
          </w:p>
        </w:tc>
        <w:tc>
          <w:tcPr>
            <w:tcW w:w="1843" w:type="dxa"/>
          </w:tcPr>
          <w:p w:rsidR="007F7090" w:rsidRDefault="00BD5AD1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Наименование Изделия</w:t>
            </w:r>
          </w:p>
        </w:tc>
        <w:tc>
          <w:tcPr>
            <w:tcW w:w="5289" w:type="dxa"/>
            <w:shd w:val="clear" w:color="auto" w:fill="auto"/>
          </w:tcPr>
          <w:p w:rsidR="007F7090" w:rsidRDefault="00BD5AD1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Характеристика Изделия</w:t>
            </w:r>
          </w:p>
        </w:tc>
        <w:tc>
          <w:tcPr>
            <w:tcW w:w="1417" w:type="dxa"/>
            <w:shd w:val="clear" w:color="auto" w:fill="auto"/>
          </w:tcPr>
          <w:p w:rsidR="007F7090" w:rsidRDefault="00BD5AD1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Значение характеристики</w:t>
            </w:r>
          </w:p>
        </w:tc>
        <w:tc>
          <w:tcPr>
            <w:tcW w:w="991" w:type="dxa"/>
            <w:shd w:val="clear" w:color="auto" w:fill="auto"/>
          </w:tcPr>
          <w:p w:rsidR="007F7090" w:rsidRDefault="00BD5AD1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Объем,</w:t>
            </w:r>
          </w:p>
          <w:p w:rsidR="007F7090" w:rsidRDefault="00BD5AD1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(шт.)</w:t>
            </w:r>
          </w:p>
        </w:tc>
      </w:tr>
      <w:tr w:rsidR="007F7090">
        <w:tc>
          <w:tcPr>
            <w:tcW w:w="605" w:type="dxa"/>
            <w:shd w:val="clear" w:color="auto" w:fill="auto"/>
          </w:tcPr>
          <w:p w:rsidR="007F7090" w:rsidRDefault="00BD5AD1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1843" w:type="dxa"/>
          </w:tcPr>
          <w:p w:rsidR="007F7090" w:rsidRDefault="00BD5AD1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8"/>
              </w:rPr>
              <w:t>Протез стопы</w:t>
            </w:r>
          </w:p>
        </w:tc>
        <w:tc>
          <w:tcPr>
            <w:tcW w:w="5289" w:type="dxa"/>
            <w:shd w:val="clear" w:color="auto" w:fill="auto"/>
          </w:tcPr>
          <w:p w:rsidR="007F7090" w:rsidRDefault="00BD5AD1">
            <w:pPr>
              <w:spacing w:line="192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Протез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стопы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на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культю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с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уровнем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ампутации: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средний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отдел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стопы; состояние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культи: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функциональная; уровень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активности</w:t>
            </w:r>
            <w:r>
              <w:rPr>
                <w:rFonts w:eastAsia="Times New Roman" w:cs="Times New Roman"/>
                <w:szCs w:val="24"/>
              </w:rPr>
              <w:t xml:space="preserve">: 3-4; </w:t>
            </w:r>
            <w:r>
              <w:rPr>
                <w:rFonts w:eastAsia="Calibri" w:cs="Times New Roman"/>
                <w:szCs w:val="24"/>
              </w:rPr>
              <w:t>вес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пользователя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75кг (включительно); протезирование: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первичное; приемная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гильза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на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культю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стопы; стопа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из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композиционных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материалов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при</w:t>
            </w:r>
            <w:r>
              <w:rPr>
                <w:rFonts w:eastAsia="Times New Roman" w:cs="Times New Roman"/>
                <w:szCs w:val="24"/>
              </w:rPr>
              <w:t xml:space="preserve"> 3-4 </w:t>
            </w:r>
            <w:r>
              <w:rPr>
                <w:rFonts w:eastAsia="Calibri" w:cs="Times New Roman"/>
                <w:szCs w:val="24"/>
              </w:rPr>
              <w:t>уровне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активности.</w:t>
            </w:r>
          </w:p>
        </w:tc>
        <w:tc>
          <w:tcPr>
            <w:tcW w:w="1417" w:type="dxa"/>
            <w:shd w:val="clear" w:color="auto" w:fill="auto"/>
          </w:tcPr>
          <w:p w:rsidR="007F7090" w:rsidRDefault="00BD5AD1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наличие</w:t>
            </w:r>
          </w:p>
        </w:tc>
        <w:tc>
          <w:tcPr>
            <w:tcW w:w="991" w:type="dxa"/>
            <w:shd w:val="clear" w:color="auto" w:fill="auto"/>
          </w:tcPr>
          <w:p w:rsidR="007F7090" w:rsidRDefault="00BD5AD1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7F7090">
        <w:tc>
          <w:tcPr>
            <w:tcW w:w="605" w:type="dxa"/>
            <w:shd w:val="clear" w:color="auto" w:fill="auto"/>
          </w:tcPr>
          <w:p w:rsidR="007F7090" w:rsidRDefault="00BD5AD1">
            <w:pPr>
              <w:jc w:val="center"/>
              <w:rPr>
                <w:rFonts w:eastAsia="Times New Roman" w:cs="Times New Roman"/>
                <w:szCs w:val="24"/>
              </w:rPr>
            </w:pPr>
            <w:bookmarkStart w:id="0" w:name="_GoBack" w:colFirst="2" w:colLast="2"/>
            <w:r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1843" w:type="dxa"/>
          </w:tcPr>
          <w:p w:rsidR="007F7090" w:rsidRDefault="00BD5AD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Протез стопы</w:t>
            </w:r>
          </w:p>
        </w:tc>
        <w:tc>
          <w:tcPr>
            <w:tcW w:w="5289" w:type="dxa"/>
            <w:shd w:val="clear" w:color="auto" w:fill="auto"/>
          </w:tcPr>
          <w:p w:rsidR="007F7090" w:rsidRDefault="00BD5AD1">
            <w:pPr>
              <w:spacing w:line="192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Протез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стопы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на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культю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с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уровнем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ампутации: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передний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отдел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стопы; состояние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культи: функциональная; уровень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активности:</w:t>
            </w:r>
            <w:r>
              <w:rPr>
                <w:rFonts w:eastAsia="Times New Roman" w:cs="Times New Roman"/>
                <w:szCs w:val="24"/>
              </w:rPr>
              <w:t xml:space="preserve"> 1-2; </w:t>
            </w:r>
            <w:r>
              <w:rPr>
                <w:rFonts w:eastAsia="Calibri" w:cs="Times New Roman"/>
                <w:szCs w:val="24"/>
              </w:rPr>
              <w:t>вес</w:t>
            </w:r>
            <w:r>
              <w:rPr>
                <w:rFonts w:eastAsia="Times New Roman" w:cs="Times New Roman"/>
                <w:szCs w:val="24"/>
              </w:rPr>
              <w:t xml:space="preserve"> п</w:t>
            </w:r>
            <w:r>
              <w:rPr>
                <w:rFonts w:eastAsia="Calibri" w:cs="Times New Roman"/>
                <w:szCs w:val="24"/>
              </w:rPr>
              <w:t xml:space="preserve">ользователя </w:t>
            </w:r>
            <w:r>
              <w:rPr>
                <w:rFonts w:eastAsia="Times New Roman" w:cs="Times New Roman"/>
                <w:szCs w:val="24"/>
              </w:rPr>
              <w:t xml:space="preserve">93 </w:t>
            </w:r>
            <w:r>
              <w:rPr>
                <w:rFonts w:eastAsia="Calibri" w:cs="Times New Roman"/>
                <w:szCs w:val="24"/>
              </w:rPr>
              <w:t>кг</w:t>
            </w:r>
            <w:r>
              <w:rPr>
                <w:rFonts w:eastAsia="Times New Roman" w:cs="Times New Roman"/>
                <w:szCs w:val="24"/>
              </w:rPr>
              <w:t xml:space="preserve"> (включительно); </w:t>
            </w:r>
            <w:r>
              <w:rPr>
                <w:rFonts w:eastAsia="Calibri" w:cs="Times New Roman"/>
                <w:szCs w:val="24"/>
              </w:rPr>
              <w:t>протезирование: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повторное; наименование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разновидности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модуля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(узла,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элемента):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приемная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гильза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на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культю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стопы; стопа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в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виде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составного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элемента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при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ампутации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на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уровне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переднего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отдела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стопы.</w:t>
            </w:r>
          </w:p>
        </w:tc>
        <w:tc>
          <w:tcPr>
            <w:tcW w:w="1417" w:type="dxa"/>
            <w:shd w:val="clear" w:color="auto" w:fill="auto"/>
          </w:tcPr>
          <w:p w:rsidR="007F7090" w:rsidRDefault="00BD5AD1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наличие</w:t>
            </w:r>
          </w:p>
        </w:tc>
        <w:tc>
          <w:tcPr>
            <w:tcW w:w="991" w:type="dxa"/>
            <w:shd w:val="clear" w:color="auto" w:fill="auto"/>
          </w:tcPr>
          <w:p w:rsidR="007F7090" w:rsidRDefault="00BD5AD1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bookmarkEnd w:id="0"/>
      <w:tr w:rsidR="007F7090">
        <w:tc>
          <w:tcPr>
            <w:tcW w:w="9154" w:type="dxa"/>
            <w:gridSpan w:val="4"/>
            <w:shd w:val="clear" w:color="auto" w:fill="auto"/>
          </w:tcPr>
          <w:p w:rsidR="007F7090" w:rsidRDefault="00BD5AD1">
            <w:pPr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ИТОГО:</w:t>
            </w:r>
          </w:p>
        </w:tc>
        <w:tc>
          <w:tcPr>
            <w:tcW w:w="991" w:type="dxa"/>
            <w:shd w:val="clear" w:color="auto" w:fill="auto"/>
          </w:tcPr>
          <w:p w:rsidR="007F7090" w:rsidRDefault="00BD5AD1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</w:tr>
    </w:tbl>
    <w:p w:rsidR="007F7090" w:rsidRDefault="007F7090">
      <w:pPr>
        <w:ind w:right="-24"/>
        <w:jc w:val="both"/>
        <w:rPr>
          <w:rFonts w:eastAsia="Calibri" w:cs="Times New Roman"/>
          <w:szCs w:val="24"/>
          <w:lang w:eastAsia="en-US"/>
        </w:rPr>
      </w:pPr>
    </w:p>
    <w:p w:rsidR="007F7090" w:rsidRDefault="00BD5AD1">
      <w:pPr>
        <w:ind w:right="-24"/>
        <w:jc w:val="both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3.2. Качественные характеристики объекта закупки:</w:t>
      </w:r>
    </w:p>
    <w:p w:rsidR="007F7090" w:rsidRDefault="007F7090">
      <w:pPr>
        <w:ind w:right="-24"/>
        <w:jc w:val="both"/>
        <w:rPr>
          <w:rFonts w:eastAsia="Times New Roman" w:cs="Times New Roman"/>
          <w:b/>
          <w:sz w:val="21"/>
          <w:szCs w:val="21"/>
        </w:rPr>
      </w:pPr>
    </w:p>
    <w:p w:rsidR="007F7090" w:rsidRDefault="00BD5AD1">
      <w:pPr>
        <w:spacing w:after="11" w:line="249" w:lineRule="auto"/>
        <w:ind w:left="-5" w:right="7" w:hanging="10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b/>
          <w:color w:val="000000"/>
          <w:szCs w:val="22"/>
        </w:rPr>
        <w:t>Обоснование включения дополнительной информации в сведения о товаре, работе, услуге</w:t>
      </w:r>
      <w:r>
        <w:rPr>
          <w:rFonts w:eastAsia="Times New Roman" w:cs="Times New Roman"/>
          <w:color w:val="000000"/>
          <w:szCs w:val="22"/>
        </w:rPr>
        <w:t>:</w:t>
      </w:r>
    </w:p>
    <w:p w:rsidR="007F7090" w:rsidRDefault="00BD5AD1">
      <w:pPr>
        <w:spacing w:after="3" w:line="249" w:lineRule="auto"/>
        <w:ind w:left="-5" w:right="-2" w:hanging="10"/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 xml:space="preserve">Индивидуальные программы реабилитации или </w:t>
      </w:r>
      <w:proofErr w:type="spellStart"/>
      <w:r>
        <w:rPr>
          <w:rFonts w:eastAsia="Times New Roman" w:cs="Times New Roman"/>
          <w:color w:val="000000"/>
          <w:szCs w:val="22"/>
        </w:rPr>
        <w:t>абилитации</w:t>
      </w:r>
      <w:proofErr w:type="spellEnd"/>
      <w:r>
        <w:rPr>
          <w:rFonts w:eastAsia="Times New Roman" w:cs="Times New Roman"/>
          <w:color w:val="000000"/>
          <w:szCs w:val="22"/>
        </w:rPr>
        <w:t xml:space="preserve"> инвалидов. Методические рекомендации по установлению медицинских показаний и противопоказаний при назначении специалистами МСЭ ТСР получателя и методика их рационального подбора (Издание третье, переработанное и дополненное, 2018 г.).</w:t>
      </w:r>
    </w:p>
    <w:p w:rsidR="007F7090" w:rsidRDefault="00BD5AD1">
      <w:pPr>
        <w:ind w:right="-24"/>
        <w:jc w:val="both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bCs/>
          <w:szCs w:val="24"/>
          <w:lang w:eastAsia="en-US"/>
        </w:rPr>
        <w:lastRenderedPageBreak/>
        <w:t>3.2.1.</w:t>
      </w:r>
      <w:r>
        <w:rPr>
          <w:rFonts w:eastAsia="Calibri" w:cs="Times New Roman"/>
          <w:szCs w:val="24"/>
          <w:lang w:eastAsia="en-US"/>
        </w:rPr>
        <w:t xml:space="preserve"> При использовании Изделия по назначению не должно создаваться угрозы для жизни и здоровья потребителя, окружающей среды, а также использование Изделия не должно причинять вред имуществу потребителя при его эксплуатации (Закон Российской Федерации от 07.02.1992 № 2300-1 «О защите прав потребителей»).</w:t>
      </w:r>
    </w:p>
    <w:p w:rsidR="007F7090" w:rsidRDefault="00BD5AD1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3.2.2. Изделие должно соответствовать следующим государственным стандартам (ГОСТ), действующим на территории Российской Федерации:</w:t>
      </w:r>
    </w:p>
    <w:p w:rsidR="007F7090" w:rsidRDefault="00BD5AD1">
      <w:pPr>
        <w:widowControl w:val="0"/>
        <w:autoSpaceDE w:val="0"/>
        <w:autoSpaceDN w:val="0"/>
        <w:adjustRightInd w:val="0"/>
        <w:ind w:right="9"/>
        <w:jc w:val="both"/>
        <w:rPr>
          <w:rFonts w:eastAsia="Calibri" w:cs="Times New Roman"/>
          <w:bCs/>
          <w:szCs w:val="24"/>
        </w:rPr>
      </w:pPr>
      <w:r>
        <w:rPr>
          <w:rFonts w:eastAsia="Times New Roman" w:cs="Times New Roman"/>
          <w:szCs w:val="24"/>
        </w:rPr>
        <w:t xml:space="preserve">- ГОСТ Р 51819-2022 «Протезирование и </w:t>
      </w:r>
      <w:proofErr w:type="spellStart"/>
      <w:r>
        <w:rPr>
          <w:rFonts w:eastAsia="Times New Roman" w:cs="Times New Roman"/>
          <w:szCs w:val="24"/>
        </w:rPr>
        <w:t>ортезирование</w:t>
      </w:r>
      <w:proofErr w:type="spellEnd"/>
      <w:r>
        <w:rPr>
          <w:rFonts w:eastAsia="Times New Roman" w:cs="Times New Roman"/>
          <w:szCs w:val="24"/>
        </w:rPr>
        <w:t xml:space="preserve"> верхних и нижних конечностей. Термины и определения»;</w:t>
      </w:r>
    </w:p>
    <w:p w:rsidR="007F7090" w:rsidRDefault="00BD5AD1">
      <w:pPr>
        <w:widowControl w:val="0"/>
        <w:autoSpaceDE w:val="0"/>
        <w:autoSpaceDN w:val="0"/>
        <w:adjustRightInd w:val="0"/>
        <w:ind w:right="9"/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 xml:space="preserve">- </w:t>
      </w:r>
      <w:r>
        <w:rPr>
          <w:rFonts w:eastAsia="Times New Roman" w:cs="Times New Roman"/>
          <w:color w:val="000000"/>
          <w:szCs w:val="22"/>
        </w:rPr>
        <w:t>ГОСТ Р 53870-2021 «Реабилитационные мероприятия. Услуги по протезированию нижних конечностей. Состав, содержание и порядок предоставления услуг»</w:t>
      </w:r>
      <w:r>
        <w:rPr>
          <w:rFonts w:eastAsia="Calibri" w:cs="Times New Roman"/>
          <w:bCs/>
          <w:szCs w:val="24"/>
        </w:rPr>
        <w:t>;</w:t>
      </w:r>
    </w:p>
    <w:p w:rsidR="007F7090" w:rsidRDefault="00BD5AD1">
      <w:pPr>
        <w:widowControl w:val="0"/>
        <w:autoSpaceDE w:val="0"/>
        <w:autoSpaceDN w:val="0"/>
        <w:adjustRightInd w:val="0"/>
        <w:ind w:right="9"/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szCs w:val="24"/>
        </w:rPr>
        <w:t xml:space="preserve">- </w:t>
      </w:r>
      <w:r>
        <w:rPr>
          <w:rFonts w:eastAsia="Times New Roman" w:cs="Times New Roman"/>
          <w:szCs w:val="24"/>
          <w:lang w:eastAsia="en-US"/>
        </w:rPr>
        <w:t>ГОСТ Р ИСО 13405-1-2018 «</w:t>
      </w:r>
      <w:r>
        <w:rPr>
          <w:rFonts w:eastAsia="Calibri" w:cs="Times New Roman"/>
          <w:szCs w:val="24"/>
        </w:rPr>
        <w:t>Протезирование и ортопедия. Классификация и описание узлов протезов. Часть 1. Классификация узлов протезов».</w:t>
      </w:r>
    </w:p>
    <w:p w:rsidR="007F7090" w:rsidRDefault="00BD5AD1">
      <w:pPr>
        <w:ind w:right="-24"/>
        <w:jc w:val="both"/>
        <w:rPr>
          <w:rFonts w:eastAsia="Calibri" w:cs="Times New Roman"/>
          <w:bCs/>
          <w:szCs w:val="24"/>
          <w:lang w:eastAsia="en-US"/>
        </w:rPr>
      </w:pPr>
      <w:r>
        <w:rPr>
          <w:rFonts w:eastAsia="Calibri" w:cs="Times New Roman"/>
          <w:bCs/>
          <w:szCs w:val="24"/>
          <w:lang w:eastAsia="en-US"/>
        </w:rPr>
        <w:t>3.2.3.</w:t>
      </w:r>
      <w:r>
        <w:rPr>
          <w:rFonts w:eastAsia="Times New Roman" w:cs="Times New Roman"/>
          <w:szCs w:val="24"/>
        </w:rPr>
        <w:t xml:space="preserve"> Изделие должно быть новым</w:t>
      </w:r>
      <w:r>
        <w:rPr>
          <w:rFonts w:eastAsia="Calibri" w:cs="Times New Roman"/>
          <w:szCs w:val="24"/>
        </w:rPr>
        <w:t xml:space="preserve">, которое не было в употреблении, в ремонте, в том числе которое не было восстановлено, у которого не была осуществлена замена составных частей, не были восстановлены потребительские свойства. </w:t>
      </w:r>
      <w:r>
        <w:rPr>
          <w:rFonts w:eastAsia="Times New Roman" w:cs="Times New Roman"/>
          <w:szCs w:val="24"/>
        </w:rPr>
        <w:t>Изделие должно быть свободным от прав третьих лиц.</w:t>
      </w:r>
    </w:p>
    <w:p w:rsidR="007F7090" w:rsidRDefault="00BD5AD1">
      <w:pPr>
        <w:autoSpaceDE w:val="0"/>
        <w:jc w:val="both"/>
        <w:rPr>
          <w:rFonts w:eastAsia="Times New Roman" w:cs="Times New Roman"/>
          <w:szCs w:val="24"/>
        </w:rPr>
      </w:pPr>
      <w:r>
        <w:rPr>
          <w:rFonts w:eastAsia="Calibri" w:cs="Times New Roman"/>
          <w:bCs/>
          <w:szCs w:val="24"/>
          <w:lang w:eastAsia="en-US"/>
        </w:rPr>
        <w:t xml:space="preserve">3.2.4. </w:t>
      </w:r>
      <w:r>
        <w:rPr>
          <w:rFonts w:eastAsia="Times New Roman" w:cs="Times New Roman"/>
          <w:szCs w:val="24"/>
        </w:rPr>
        <w:t>Упаковка Изделия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 (п.4.11.5 ГОСТ Р 51632-2021 «Технические средства реабилитации людей с ограничениями жизнедеятельности. Общие технические требования и методы испытаний»).</w:t>
      </w:r>
    </w:p>
    <w:p w:rsidR="007F7090" w:rsidRDefault="00BD5AD1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Маркировка, упаковка и хранение протеза должно осуществляться с соблюдением требований ГОСТ Р ИСО 22523-2007 «Протезы конечностей и </w:t>
      </w:r>
      <w:proofErr w:type="spellStart"/>
      <w:r>
        <w:rPr>
          <w:rFonts w:eastAsia="Times New Roman" w:cs="Times New Roman"/>
          <w:szCs w:val="24"/>
        </w:rPr>
        <w:t>ортезы</w:t>
      </w:r>
      <w:proofErr w:type="spellEnd"/>
      <w:r>
        <w:rPr>
          <w:rFonts w:eastAsia="Times New Roman" w:cs="Times New Roman"/>
          <w:szCs w:val="24"/>
        </w:rPr>
        <w:t xml:space="preserve"> наружные. Требования и методы испытаний» (раздел 13.2 «Маркировка», раздел 14 «Упаковка»). Упаковка протеза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 </w:t>
      </w:r>
    </w:p>
    <w:p w:rsidR="007F7090" w:rsidRDefault="00BD5AD1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3.2.5. </w:t>
      </w:r>
      <w:r>
        <w:rPr>
          <w:rFonts w:eastAsia="Calibri" w:cs="Times New Roman"/>
          <w:szCs w:val="24"/>
        </w:rPr>
        <w:t>Гарантийный срок на Изделия составляет не менее 12 месяцев со дня подписания Получателем акта приема-передачи Изделия</w:t>
      </w:r>
      <w:r>
        <w:rPr>
          <w:rFonts w:eastAsia="Calibri" w:cs="Times New Roman"/>
          <w:bCs/>
          <w:spacing w:val="2"/>
          <w:kern w:val="36"/>
          <w:szCs w:val="24"/>
        </w:rPr>
        <w:t>.</w:t>
      </w:r>
      <w:r>
        <w:rPr>
          <w:rFonts w:eastAsia="Calibri" w:cs="Times New Roman"/>
          <w:szCs w:val="24"/>
        </w:rPr>
        <w:t xml:space="preserve"> Установленный настоящим пунктом технического задания срок не распространяется на случаи нарушения Получателем условий и требований к эксплуатации Изделий.</w:t>
      </w:r>
    </w:p>
    <w:p w:rsidR="007F7090" w:rsidRDefault="00BD5AD1">
      <w:pPr>
        <w:numPr>
          <w:ilvl w:val="0"/>
          <w:numId w:val="2"/>
        </w:numPr>
        <w:spacing w:after="3" w:line="249" w:lineRule="auto"/>
        <w:ind w:right="4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Исполнитель обязан:</w:t>
      </w:r>
    </w:p>
    <w:p w:rsidR="007F7090" w:rsidRDefault="00BD5AD1">
      <w:pPr>
        <w:numPr>
          <w:ilvl w:val="1"/>
          <w:numId w:val="2"/>
        </w:numPr>
        <w:spacing w:after="3" w:line="249" w:lineRule="auto"/>
        <w:ind w:right="4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Изготавливать Изделие для Получателя, имеющее действующие декларации о соответствии, оформленные в соответствии с законодательством Российской Федерации (при наличии). В случае, если ранее (в соответствии с нормативно-правовыми актами Российской Федерации) Изделие подлежало обязательной сертификации, допускается изготовление Изделия, имеющего действующий сертификат соответствия (при наличии). В случае окончания срока действия указанных документов до полного исполнения обязательств по контракту Исполнитель в установленные законодательством Российской Федерации сроки обязан обеспечить их продление либо получение новых. </w:t>
      </w:r>
    </w:p>
    <w:p w:rsidR="007F7090" w:rsidRDefault="00BD5AD1">
      <w:pPr>
        <w:numPr>
          <w:ilvl w:val="1"/>
          <w:numId w:val="2"/>
        </w:numPr>
        <w:spacing w:after="3" w:line="249" w:lineRule="auto"/>
        <w:ind w:right="4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Осуществлять прием Получателя или его представителя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№ 439н от 21.08.2008), выдаваемого Заказчиком.</w:t>
      </w:r>
    </w:p>
    <w:p w:rsidR="007F7090" w:rsidRDefault="00BD5AD1" w:rsidP="00F33AA7">
      <w:pPr>
        <w:spacing w:after="3" w:line="249" w:lineRule="auto"/>
        <w:ind w:right="4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при этом требовать документ (копию документа), удостоверяющего личность Получателя не допускается. </w:t>
      </w:r>
    </w:p>
    <w:p w:rsidR="007F7090" w:rsidRDefault="00BD5AD1" w:rsidP="00F33AA7">
      <w:pPr>
        <w:spacing w:after="3" w:line="249" w:lineRule="auto"/>
        <w:ind w:right="4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Изделия представителю Получателя.</w:t>
      </w:r>
    </w:p>
    <w:p w:rsidR="007F7090" w:rsidRDefault="00BD5AD1" w:rsidP="00F33AA7">
      <w:pPr>
        <w:numPr>
          <w:ilvl w:val="1"/>
          <w:numId w:val="2"/>
        </w:numPr>
        <w:spacing w:after="3" w:line="249" w:lineRule="auto"/>
        <w:ind w:left="0" w:right="4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При работе с Получателями обеспечить соблюдение рекомендаций и санитарно-эпидемиологических требований </w:t>
      </w:r>
      <w:proofErr w:type="spellStart"/>
      <w:r>
        <w:rPr>
          <w:rFonts w:eastAsia="Times New Roman" w:cs="Times New Roman"/>
          <w:color w:val="000000"/>
          <w:szCs w:val="24"/>
        </w:rPr>
        <w:t>Роспотребнадзора</w:t>
      </w:r>
      <w:proofErr w:type="spellEnd"/>
      <w:r>
        <w:rPr>
          <w:rFonts w:eastAsia="Times New Roman" w:cs="Times New Roman"/>
          <w:color w:val="000000"/>
          <w:szCs w:val="24"/>
        </w:rPr>
        <w:t xml:space="preserve"> и исполнительных органов государственной </w:t>
      </w:r>
      <w:r>
        <w:rPr>
          <w:rFonts w:eastAsia="Times New Roman" w:cs="Times New Roman"/>
          <w:color w:val="000000"/>
          <w:szCs w:val="24"/>
        </w:rPr>
        <w:lastRenderedPageBreak/>
        <w:t xml:space="preserve">власти Санкт-Петербурга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>
        <w:rPr>
          <w:rFonts w:eastAsia="Times New Roman" w:cs="Times New Roman"/>
          <w:color w:val="000000"/>
          <w:szCs w:val="24"/>
        </w:rPr>
        <w:t>коронавирусной</w:t>
      </w:r>
      <w:proofErr w:type="spellEnd"/>
      <w:r>
        <w:rPr>
          <w:rFonts w:eastAsia="Times New Roman" w:cs="Times New Roman"/>
          <w:color w:val="000000"/>
          <w:szCs w:val="24"/>
        </w:rPr>
        <w:t xml:space="preserve"> инфекции (COVID-19).</w:t>
      </w:r>
    </w:p>
    <w:p w:rsidR="007F7090" w:rsidRDefault="00BD5AD1" w:rsidP="00F33AA7">
      <w:pPr>
        <w:numPr>
          <w:ilvl w:val="1"/>
          <w:numId w:val="2"/>
        </w:numPr>
        <w:spacing w:after="3" w:line="249" w:lineRule="auto"/>
        <w:ind w:left="0" w:right="4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Обеспечить возможность изготовления Изделия со дня, следующего за днем передачи Исполнителю реестра Получателей.</w:t>
      </w:r>
    </w:p>
    <w:p w:rsidR="007F7090" w:rsidRDefault="00BD5AD1" w:rsidP="00F33AA7">
      <w:pPr>
        <w:numPr>
          <w:ilvl w:val="1"/>
          <w:numId w:val="2"/>
        </w:numPr>
        <w:spacing w:after="3" w:line="249" w:lineRule="auto"/>
        <w:ind w:left="0" w:right="4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Осуществлять в течение гарантийного срока за счет собственных средств гарантийный ремонт Изделия и (или) гарантийную замену Изделия, преждевременно вышедших из строя не по вине Получателя, и (или) имеющих скрытые недостатки или дефекты (брак).</w:t>
      </w:r>
    </w:p>
    <w:p w:rsidR="007F7090" w:rsidRDefault="00BD5AD1" w:rsidP="00F33AA7">
      <w:pPr>
        <w:spacing w:after="3" w:line="249" w:lineRule="auto"/>
        <w:ind w:right="4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замена Изделия на аналогичное Изделие надлежащего качества.</w:t>
      </w:r>
    </w:p>
    <w:p w:rsidR="007F7090" w:rsidRDefault="00BD5AD1">
      <w:pPr>
        <w:spacing w:after="3" w:line="249" w:lineRule="auto"/>
        <w:ind w:right="4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Срок выполнения гарантийного ремонта Изделия не должен превышать 20 рабочих дней со дня обращения Получателя (Заказчика).</w:t>
      </w:r>
    </w:p>
    <w:p w:rsidR="007F7090" w:rsidRDefault="00BD5AD1">
      <w:pPr>
        <w:spacing w:after="3" w:line="249" w:lineRule="auto"/>
        <w:ind w:right="4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Срок осуществления замены Изделия не должен превышать 15 рабочих дней со дня обращения Получателя (Заказчика).</w:t>
      </w:r>
    </w:p>
    <w:p w:rsidR="007F7090" w:rsidRDefault="00BD5AD1">
      <w:pPr>
        <w:spacing w:after="3" w:line="249" w:lineRule="auto"/>
        <w:ind w:right="4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Обеспечение возможности ремонта, устранения недостатков Изделия осуществляется в соответствии с Законом Российской Федерации от 07.02.1992 № 2300-1 «О защите прав потребителей». В случае невозможности осуществления ремонта Изделия в период гарантийного срока Исполнитель должен осуществить замену такого Изделия. </w:t>
      </w:r>
    </w:p>
    <w:p w:rsidR="007F7090" w:rsidRDefault="00BD5AD1">
      <w:pPr>
        <w:spacing w:after="3" w:line="249" w:lineRule="auto"/>
        <w:ind w:right="4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В связи с тем, что передача Изделия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Получателя.</w:t>
      </w:r>
    </w:p>
    <w:p w:rsidR="007F7090" w:rsidRDefault="00BD5AD1">
      <w:pPr>
        <w:spacing w:after="3" w:line="249" w:lineRule="auto"/>
        <w:ind w:left="-5" w:right="-2" w:hanging="10"/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Исполнитель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 или по месту нахождения организованных Исполнителем пунктов приема на территории Санкт-Петербурга и Ленинградской области.</w:t>
      </w:r>
    </w:p>
    <w:p w:rsidR="007F7090" w:rsidRDefault="00BD5AD1">
      <w:pPr>
        <w:ind w:left="-5" w:right="-2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4.6. </w:t>
      </w:r>
      <w:r>
        <w:rPr>
          <w:rFonts w:eastAsia="Times New Roman" w:cs="Times New Roman"/>
          <w:color w:val="000000"/>
          <w:szCs w:val="22"/>
        </w:rPr>
        <w:t>Давать справки Получателю по вопросам, связанным с изготовлением Изделия, а также осуществлять прием заявок на доставку Изделия по месту нахождения Получателя в часы работы пункта (пунктов) приема Получателей. Для звонков Получателя должен быть выделен телефонный номер. Информацию о телефонном номере Исполнитель должен предоставить Заказчику не позднее 1 (одного) рабочего дня с даты заключения государственного контракта. Звонки с городских номеров Санкт-Петербурга и Ленинградской области должны быть бесплатными для Получателя, а именно: не допускается взимание дополнительной оплаты телефонных переговоров Получателя в виде предоставления для звонков Получателя телефонного номера оператора сотовой связи, либо телефонного номера, не являющегося номером, обслуживаемым оператором сети местной телефонной связи Санкт-Петербурга и Ленинградской области; исключается возможность взимания оплаты за звонки Исполнителем.</w:t>
      </w:r>
    </w:p>
    <w:p w:rsidR="007F7090" w:rsidRDefault="00BD5AD1">
      <w:pPr>
        <w:spacing w:after="3" w:line="249" w:lineRule="auto"/>
        <w:ind w:right="4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4.7. Вести аудиозаписи телефонных разговоров с Получателем по вопросам получения Изделия. По требованию Заказчика Исполнитель обязан предоставлять такие аудиозаписи. Вести журнал телефонных звонков с Получателей Изделия (передается Заказчиком по мере формирования) с пометкой о времени звонка, результате звонка и выборе Получателем способа, места и времени доставки Изделия.</w:t>
      </w:r>
    </w:p>
    <w:p w:rsidR="007F7090" w:rsidRDefault="00BD5AD1">
      <w:pPr>
        <w:spacing w:after="3" w:line="249" w:lineRule="auto"/>
        <w:ind w:right="4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Предоставлять Заказчику в рамках подтверждения исполнения государственного контракта журнал телефонных звонков. Информировать Заказчика о невозможности предоставления Изделия Получателю не позднее дня, следующего за днем доставки, согласованным с Получателем.</w:t>
      </w:r>
    </w:p>
    <w:p w:rsidR="007F7090" w:rsidRDefault="00BD5AD1">
      <w:pPr>
        <w:spacing w:after="3" w:line="249" w:lineRule="auto"/>
        <w:ind w:right="4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lastRenderedPageBreak/>
        <w:t>4.8. 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 osp@ro78.fss.ru, tsrfil31@ro78.fss.ru.</w:t>
      </w:r>
    </w:p>
    <w:p w:rsidR="007F7090" w:rsidRDefault="00BD5AD1">
      <w:pPr>
        <w:spacing w:after="3" w:line="249" w:lineRule="auto"/>
        <w:ind w:right="4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4.9. В случае привлечения к исполнению контракта соисполнителя в срок не позднее 1 (одного) рабочего дня со дня заключения государственного контракта предоставить Заказчику данные о соисполнителе: </w:t>
      </w:r>
    </w:p>
    <w:p w:rsidR="007F7090" w:rsidRDefault="00BD5AD1">
      <w:pPr>
        <w:numPr>
          <w:ilvl w:val="0"/>
          <w:numId w:val="3"/>
        </w:numPr>
        <w:spacing w:after="3" w:line="249" w:lineRule="auto"/>
        <w:ind w:right="4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наименование, фирменное наименование (при наличии), место нахождения, почтовый адрес (для юридического лица);</w:t>
      </w:r>
    </w:p>
    <w:p w:rsidR="007F7090" w:rsidRDefault="00BD5AD1">
      <w:pPr>
        <w:numPr>
          <w:ilvl w:val="0"/>
          <w:numId w:val="3"/>
        </w:numPr>
        <w:spacing w:after="3" w:line="249" w:lineRule="auto"/>
        <w:ind w:right="4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фамилия, имя, отчество (при наличии), паспортные данные, место жительства (для физического лица);</w:t>
      </w:r>
    </w:p>
    <w:p w:rsidR="007F7090" w:rsidRDefault="00BD5AD1">
      <w:pPr>
        <w:numPr>
          <w:ilvl w:val="0"/>
          <w:numId w:val="3"/>
        </w:numPr>
        <w:spacing w:after="3" w:line="249" w:lineRule="auto"/>
        <w:ind w:right="4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номер контактного телефона;</w:t>
      </w:r>
    </w:p>
    <w:p w:rsidR="007F7090" w:rsidRDefault="00BD5AD1">
      <w:pPr>
        <w:numPr>
          <w:ilvl w:val="0"/>
          <w:numId w:val="3"/>
        </w:numPr>
        <w:spacing w:after="3" w:line="249" w:lineRule="auto"/>
        <w:ind w:right="4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адрес электронной почты;</w:t>
      </w:r>
    </w:p>
    <w:p w:rsidR="007F7090" w:rsidRDefault="00BD5AD1">
      <w:pPr>
        <w:numPr>
          <w:ilvl w:val="0"/>
          <w:numId w:val="3"/>
        </w:numPr>
        <w:spacing w:after="3" w:line="249" w:lineRule="auto"/>
        <w:ind w:right="4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7F7090" w:rsidRDefault="00BD5AD1">
      <w:pPr>
        <w:numPr>
          <w:ilvl w:val="0"/>
          <w:numId w:val="3"/>
        </w:numPr>
        <w:spacing w:after="3" w:line="249" w:lineRule="auto"/>
        <w:ind w:right="4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перечень операций, выполняемых соисполнителем в рамках государственного контракта;</w:t>
      </w:r>
    </w:p>
    <w:p w:rsidR="007F7090" w:rsidRDefault="00BD5AD1">
      <w:pPr>
        <w:numPr>
          <w:ilvl w:val="0"/>
          <w:numId w:val="3"/>
        </w:numPr>
        <w:spacing w:after="3" w:line="249" w:lineRule="auto"/>
        <w:ind w:right="4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срок </w:t>
      </w:r>
      <w:proofErr w:type="spellStart"/>
      <w:r>
        <w:rPr>
          <w:rFonts w:eastAsia="Times New Roman" w:cs="Times New Roman"/>
          <w:color w:val="000000"/>
          <w:szCs w:val="24"/>
        </w:rPr>
        <w:t>соисполнительства</w:t>
      </w:r>
      <w:proofErr w:type="spellEnd"/>
      <w:r>
        <w:rPr>
          <w:rFonts w:eastAsia="Times New Roman" w:cs="Times New Roman"/>
          <w:color w:val="000000"/>
          <w:szCs w:val="24"/>
        </w:rPr>
        <w:t>.</w:t>
      </w:r>
    </w:p>
    <w:p w:rsidR="007F7090" w:rsidRDefault="00BD5AD1">
      <w:pPr>
        <w:spacing w:after="3" w:line="249" w:lineRule="auto"/>
        <w:ind w:right="4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В случае привлечения соисполнителя во время исполнения государственного контракта предоставить вышеперечисленные сведения в срок не позднее 1 (одного) рабочего дня с даты заключения договора между Исполнителем и соисполнителем.</w:t>
      </w:r>
    </w:p>
    <w:p w:rsidR="007F7090" w:rsidRDefault="00BD5AD1">
      <w:pPr>
        <w:spacing w:after="3" w:line="249" w:lineRule="auto"/>
        <w:ind w:right="4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При досрочном расторжении договора между Исполнителем и соисполнителем уведомить об этом Заказчика в срок не позднее 1 (одного) рабочего дня с даты расторжения такого договора.</w:t>
      </w:r>
    </w:p>
    <w:p w:rsidR="007F7090" w:rsidRDefault="00BD5AD1">
      <w:pPr>
        <w:spacing w:after="3" w:line="249" w:lineRule="auto"/>
        <w:ind w:right="4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</w:t>
      </w:r>
      <w:hyperlink r:id="rId5" w:history="1">
        <w:r>
          <w:rPr>
            <w:rFonts w:eastAsia="Times New Roman" w:cs="Times New Roman"/>
            <w:color w:val="0000FF"/>
            <w:szCs w:val="24"/>
            <w:u w:val="single"/>
          </w:rPr>
          <w:t>osp@ro78.fss.ru</w:t>
        </w:r>
      </w:hyperlink>
      <w:r>
        <w:rPr>
          <w:rFonts w:eastAsia="Times New Roman" w:cs="Times New Roman"/>
          <w:color w:val="000000"/>
          <w:szCs w:val="24"/>
        </w:rPr>
        <w:t>.</w:t>
      </w:r>
    </w:p>
    <w:p w:rsidR="007F7090" w:rsidRDefault="00BD5AD1">
      <w:pPr>
        <w:spacing w:after="3" w:line="249" w:lineRule="auto"/>
        <w:ind w:right="4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4.10. Выполнять работы по изготовлению Изделий по индивидуальным размерам Получателей, выдачу Изделий, обучение пользованию Изделиями в срок не более 60 (шестидесяти) календарных дней со дня обращения Получателя.</w:t>
      </w:r>
    </w:p>
    <w:p w:rsidR="007F7090" w:rsidRDefault="00BD5AD1">
      <w:pPr>
        <w:spacing w:after="3" w:line="249" w:lineRule="auto"/>
        <w:ind w:right="4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5. Способ выдачи Изделий:</w:t>
      </w:r>
    </w:p>
    <w:p w:rsidR="007F7090" w:rsidRDefault="00BD5AD1">
      <w:pPr>
        <w:numPr>
          <w:ilvl w:val="0"/>
          <w:numId w:val="4"/>
        </w:numPr>
        <w:spacing w:after="3" w:line="249" w:lineRule="auto"/>
        <w:ind w:right="4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Изделия; </w:t>
      </w:r>
    </w:p>
    <w:p w:rsidR="007F7090" w:rsidRDefault="00BD5AD1">
      <w:pPr>
        <w:numPr>
          <w:ilvl w:val="0"/>
          <w:numId w:val="4"/>
        </w:numPr>
        <w:spacing w:after="3" w:line="249" w:lineRule="auto"/>
        <w:ind w:right="4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в стационарных пунктах выдачи, организованных на территории Санкт-Петербурга </w:t>
      </w:r>
      <w:r>
        <w:rPr>
          <w:rFonts w:eastAsia="Times New Roman" w:cs="Times New Roman"/>
          <w:color w:val="000000"/>
          <w:szCs w:val="22"/>
        </w:rPr>
        <w:t>и Ленинградской области</w:t>
      </w:r>
      <w:r>
        <w:rPr>
          <w:rFonts w:eastAsia="Times New Roman" w:cs="Times New Roman"/>
          <w:color w:val="000000"/>
          <w:szCs w:val="24"/>
        </w:rPr>
        <w:t xml:space="preserve"> в соответствии с приказом Министерства труда и социальной защиты Российской Федерации от 30 июля 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 </w:t>
      </w:r>
    </w:p>
    <w:p w:rsidR="007F7090" w:rsidRDefault="00BD5AD1">
      <w:pPr>
        <w:numPr>
          <w:ilvl w:val="0"/>
          <w:numId w:val="5"/>
        </w:numPr>
        <w:spacing w:after="3" w:line="249" w:lineRule="auto"/>
        <w:ind w:right="4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2"/>
        </w:rPr>
        <w:t>В случае получения Изделий путем передачи Изделий по месту нахождения Получателя, такая доставка осуществляется Исполнителем в пределах Санкт-Петербурга и Ленинградской области</w:t>
      </w:r>
      <w:r>
        <w:rPr>
          <w:rFonts w:eastAsia="Times New Roman" w:cs="Times New Roman"/>
          <w:color w:val="000000"/>
          <w:szCs w:val="24"/>
        </w:rPr>
        <w:t xml:space="preserve"> не менее чем с 10:00 час. до 21:00 час. не менее 6 (шести) дней в неделю по предварительной записи по номеру телефона, предоставленному Заказчику, в срок не позднее 1 (одного) рабочего дня с даты заключения государственного контракта. Доставка осуществляется за счет средств Исполнителя.</w:t>
      </w:r>
    </w:p>
    <w:p w:rsidR="007F7090" w:rsidRDefault="00BD5AD1">
      <w:pPr>
        <w:spacing w:after="3" w:line="249" w:lineRule="auto"/>
        <w:ind w:right="4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Исполнитель обязан информировать Заказчика о невозможности доставки Изделия Получателю не позднее дня, следующего за днем доставки, согласованным с Получателем.</w:t>
      </w:r>
    </w:p>
    <w:p w:rsidR="007F7090" w:rsidRDefault="00BD5AD1">
      <w:pPr>
        <w:numPr>
          <w:ilvl w:val="0"/>
          <w:numId w:val="5"/>
        </w:numPr>
        <w:spacing w:after="3" w:line="249" w:lineRule="auto"/>
        <w:ind w:right="4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С целью подтверждения соответствия изготовляемых Изделий по количеству, комплектности, ассортименту и качеству требованиям, установленным техническим заданием, Заказчик по своему усмотрению производит сплошную и/или выборочную проверку Изделий и соответствия пункта (пунктов) приема Получателей требованиям технического задания. При проведении проверки Заказчик вправе осуществлять </w:t>
      </w:r>
      <w:proofErr w:type="spellStart"/>
      <w:r>
        <w:rPr>
          <w:rFonts w:eastAsia="Times New Roman" w:cs="Times New Roman"/>
          <w:color w:val="000000"/>
          <w:szCs w:val="24"/>
        </w:rPr>
        <w:t>фотофиксацию</w:t>
      </w:r>
      <w:proofErr w:type="spellEnd"/>
      <w:r>
        <w:rPr>
          <w:rFonts w:eastAsia="Times New Roman" w:cs="Times New Roman"/>
          <w:color w:val="000000"/>
          <w:szCs w:val="24"/>
        </w:rPr>
        <w:t xml:space="preserve"> и/или видеозапись.</w:t>
      </w:r>
    </w:p>
    <w:p w:rsidR="007F7090" w:rsidRDefault="00BD5AD1">
      <w:pPr>
        <w:numPr>
          <w:ilvl w:val="0"/>
          <w:numId w:val="5"/>
        </w:numPr>
        <w:spacing w:after="3" w:line="259" w:lineRule="auto"/>
        <w:ind w:right="29"/>
        <w:jc w:val="both"/>
      </w:pPr>
      <w:r>
        <w:rPr>
          <w:rFonts w:eastAsia="Times New Roman" w:cs="Times New Roman"/>
          <w:color w:val="000000"/>
          <w:szCs w:val="24"/>
        </w:rPr>
        <w:lastRenderedPageBreak/>
        <w:t>В случаях отказа от Изделия Получателя Исполнитель обязан предоставить письменный отказ Получателя, либо акт телефонного разговора. Информация предоставляется на бумажном носителе сопроводительным письмом с приложением и в электронном виде по адресу osp@ro78.fss.ru, tsrfil31@ro78.fss.ru.</w:t>
      </w:r>
    </w:p>
    <w:sectPr w:rsidR="007F7090">
      <w:footnotePr>
        <w:numFmt w:val="chicago"/>
      </w:footnotePr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33B8D"/>
    <w:multiLevelType w:val="hybridMultilevel"/>
    <w:tmpl w:val="B92090CE"/>
    <w:lvl w:ilvl="0" w:tplc="AFEEB2D6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06461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6E169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AB60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422F5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48F42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4CCA8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24194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254E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723E8F"/>
    <w:multiLevelType w:val="multilevel"/>
    <w:tmpl w:val="6520E2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1800"/>
      </w:pPr>
      <w:rPr>
        <w:rFonts w:hint="default"/>
      </w:rPr>
    </w:lvl>
  </w:abstractNum>
  <w:abstractNum w:abstractNumId="2">
    <w:nsid w:val="56CF0674"/>
    <w:multiLevelType w:val="hybridMultilevel"/>
    <w:tmpl w:val="8286CBD2"/>
    <w:lvl w:ilvl="0" w:tplc="BB58BF3A">
      <w:start w:val="6"/>
      <w:numFmt w:val="decimal"/>
      <w:lvlText w:val="%1.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CCF3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A8AE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09F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FAEC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4C54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62EF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2017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68BC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D74875"/>
    <w:multiLevelType w:val="hybridMultilevel"/>
    <w:tmpl w:val="00B2069A"/>
    <w:lvl w:ilvl="0" w:tplc="A67440A4">
      <w:start w:val="1"/>
      <w:numFmt w:val="bullet"/>
      <w:lvlText w:val="-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9269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AE5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78D9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ED3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CEC1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6BB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687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6263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7A13C36"/>
    <w:multiLevelType w:val="multilevel"/>
    <w:tmpl w:val="65364F36"/>
    <w:lvl w:ilvl="0">
      <w:start w:val="4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90"/>
    <w:rsid w:val="007F7090"/>
    <w:rsid w:val="00BD5AD1"/>
    <w:rsid w:val="00CA616B"/>
    <w:rsid w:val="00F3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9D3C6-ACB8-4D9E-BDFD-80F339AE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p@ro78.fs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Александровна</dc:creator>
  <cp:keywords/>
  <dc:description/>
  <cp:lastModifiedBy>Иванова Наталья Александровна</cp:lastModifiedBy>
  <cp:revision>5</cp:revision>
  <dcterms:created xsi:type="dcterms:W3CDTF">2024-06-24T08:48:00Z</dcterms:created>
  <dcterms:modified xsi:type="dcterms:W3CDTF">2024-10-04T07:40:00Z</dcterms:modified>
</cp:coreProperties>
</file>