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85" w:rsidRPr="00072D12" w:rsidRDefault="000F2F85" w:rsidP="000F2F85">
      <w:pPr>
        <w:spacing w:after="0" w:line="240" w:lineRule="auto"/>
        <w:ind w:left="160" w:right="140"/>
        <w:jc w:val="right"/>
        <w:rPr>
          <w:rFonts w:ascii="Times New Roman" w:eastAsia="Times New Roman" w:hAnsi="Times New Roman" w:cs="Times New Roman"/>
          <w:lang w:eastAsia="ru-RU"/>
        </w:rPr>
      </w:pPr>
      <w:r w:rsidRPr="00072D12">
        <w:rPr>
          <w:rFonts w:ascii="Times New Roman" w:eastAsia="Times New Roman" w:hAnsi="Times New Roman" w:cs="Times New Roman"/>
          <w:lang w:eastAsia="ru-RU"/>
        </w:rPr>
        <w:t xml:space="preserve">Приложение №3 к извещению </w:t>
      </w:r>
    </w:p>
    <w:p w:rsidR="000F2F85" w:rsidRPr="00072D12" w:rsidRDefault="000F2F85" w:rsidP="000F2F85">
      <w:pPr>
        <w:spacing w:after="0" w:line="240" w:lineRule="auto"/>
        <w:ind w:left="160" w:right="140"/>
        <w:jc w:val="right"/>
        <w:rPr>
          <w:rFonts w:ascii="Times New Roman" w:eastAsia="Times New Roman" w:hAnsi="Times New Roman" w:cs="Times New Roman"/>
          <w:b/>
          <w:lang w:eastAsia="ru-RU"/>
        </w:rPr>
      </w:pPr>
      <w:r w:rsidRPr="00072D12">
        <w:rPr>
          <w:rFonts w:ascii="Times New Roman" w:eastAsia="Times New Roman" w:hAnsi="Times New Roman" w:cs="Times New Roman"/>
          <w:lang w:eastAsia="ru-RU"/>
        </w:rPr>
        <w:t xml:space="preserve">о проведении </w:t>
      </w:r>
      <w:r w:rsidR="000D1B15">
        <w:rPr>
          <w:rFonts w:ascii="Times New Roman" w:eastAsia="Times New Roman" w:hAnsi="Times New Roman" w:cs="Times New Roman"/>
          <w:lang w:eastAsia="ru-RU"/>
        </w:rPr>
        <w:t>электронного аукциона</w:t>
      </w:r>
      <w:r>
        <w:rPr>
          <w:rFonts w:ascii="Times New Roman" w:hAnsi="Times New Roman" w:cs="Times New Roman"/>
          <w:b/>
        </w:rPr>
        <w:t xml:space="preserve">    </w:t>
      </w:r>
    </w:p>
    <w:p w:rsidR="000F2F85" w:rsidRDefault="000F2F85" w:rsidP="000F2F85">
      <w:pPr>
        <w:spacing w:after="0" w:line="240" w:lineRule="auto"/>
        <w:ind w:left="160" w:right="140"/>
        <w:jc w:val="center"/>
        <w:rPr>
          <w:rFonts w:ascii="Times New Roman" w:eastAsia="Times New Roman" w:hAnsi="Times New Roman" w:cs="Times New Roman"/>
          <w:b/>
          <w:lang w:eastAsia="ru-RU"/>
        </w:rPr>
      </w:pPr>
    </w:p>
    <w:p w:rsidR="000F2F85" w:rsidRPr="00BB59EB" w:rsidRDefault="000F2F85" w:rsidP="000F2F85">
      <w:pPr>
        <w:ind w:left="-567" w:firstLine="567"/>
        <w:jc w:val="both"/>
        <w:rPr>
          <w:rFonts w:ascii="Times New Roman" w:hAnsi="Times New Roman" w:cs="Times New Roman"/>
        </w:rPr>
      </w:pPr>
    </w:p>
    <w:p w:rsidR="000F2F85" w:rsidRPr="00456CA0" w:rsidRDefault="000F2F85" w:rsidP="000F2F85">
      <w:pPr>
        <w:spacing w:after="0" w:line="240" w:lineRule="atLeast"/>
        <w:jc w:val="center"/>
        <w:rPr>
          <w:rFonts w:ascii="Times New Roman" w:eastAsia="Times New Roman" w:hAnsi="Times New Roman" w:cs="Times New Roman"/>
          <w:lang w:eastAsia="ru-RU"/>
        </w:rPr>
      </w:pPr>
      <w:r w:rsidRPr="002A300C">
        <w:rPr>
          <w:rFonts w:ascii="Times New Roman" w:eastAsia="Times New Roman" w:hAnsi="Times New Roman" w:cs="Times New Roman"/>
          <w:lang w:eastAsia="ru-RU"/>
        </w:rPr>
        <w:t xml:space="preserve">НАИМЕНОВАНИЕ И ОПИСАНИЕ ОБЪЕКТА </w:t>
      </w:r>
      <w:r w:rsidRPr="00456CA0">
        <w:rPr>
          <w:rFonts w:ascii="Times New Roman" w:eastAsia="Times New Roman" w:hAnsi="Times New Roman" w:cs="Times New Roman"/>
          <w:lang w:eastAsia="ru-RU"/>
        </w:rPr>
        <w:t>ЗАКУПКИ.</w:t>
      </w:r>
    </w:p>
    <w:p w:rsidR="000F2F85" w:rsidRPr="00456CA0" w:rsidRDefault="000F2F85" w:rsidP="000F2F85">
      <w:pPr>
        <w:spacing w:after="0" w:line="240" w:lineRule="atLeast"/>
        <w:jc w:val="center"/>
        <w:rPr>
          <w:rFonts w:ascii="Times New Roman" w:eastAsia="Times New Roman" w:hAnsi="Times New Roman" w:cs="Times New Roman"/>
          <w:lang w:eastAsia="ru-RU"/>
        </w:rPr>
      </w:pPr>
    </w:p>
    <w:p w:rsidR="007A60A3" w:rsidRDefault="000F2F85" w:rsidP="004A4B24">
      <w:pPr>
        <w:pStyle w:val="ConsPlusNormal0"/>
        <w:spacing w:line="240" w:lineRule="atLeast"/>
        <w:ind w:firstLine="540"/>
        <w:jc w:val="center"/>
        <w:rPr>
          <w:rFonts w:ascii="Times New Roman" w:hAnsi="Times New Roman" w:cs="Times New Roman"/>
          <w:b/>
        </w:rPr>
      </w:pPr>
      <w:r w:rsidRPr="00456CA0">
        <w:rPr>
          <w:rFonts w:ascii="Times New Roman" w:hAnsi="Times New Roman" w:cs="Times New Roman"/>
          <w:b/>
        </w:rPr>
        <w:t xml:space="preserve">Выполнение работ по изготовлению </w:t>
      </w:r>
      <w:r w:rsidR="004A4B24">
        <w:rPr>
          <w:rFonts w:ascii="Times New Roman" w:hAnsi="Times New Roman" w:cs="Times New Roman"/>
          <w:b/>
        </w:rPr>
        <w:t xml:space="preserve">протеза </w:t>
      </w:r>
      <w:r w:rsidR="004A4B24" w:rsidRPr="004A4B24">
        <w:rPr>
          <w:rFonts w:ascii="Times New Roman" w:hAnsi="Times New Roman" w:cs="Times New Roman"/>
          <w:b/>
        </w:rPr>
        <w:t>голени модульн</w:t>
      </w:r>
      <w:r w:rsidR="00486458">
        <w:rPr>
          <w:rFonts w:ascii="Times New Roman" w:hAnsi="Times New Roman" w:cs="Times New Roman"/>
          <w:b/>
        </w:rPr>
        <w:t>ого</w:t>
      </w:r>
      <w:r w:rsidR="004A4B24" w:rsidRPr="004A4B24">
        <w:rPr>
          <w:rFonts w:ascii="Times New Roman" w:hAnsi="Times New Roman" w:cs="Times New Roman"/>
          <w:b/>
        </w:rPr>
        <w:t>, в том числе при недоразвитии, с модулем стопы с микропроцессорным управлением</w:t>
      </w:r>
      <w:r w:rsidR="004A4B24">
        <w:rPr>
          <w:rFonts w:ascii="Times New Roman" w:hAnsi="Times New Roman" w:cs="Times New Roman"/>
          <w:b/>
        </w:rPr>
        <w:t xml:space="preserve"> на 2025 год</w:t>
      </w:r>
    </w:p>
    <w:p w:rsidR="004A4B24" w:rsidRDefault="004A4B24" w:rsidP="004A4B24">
      <w:pPr>
        <w:pStyle w:val="ConsPlusNormal0"/>
        <w:spacing w:line="240" w:lineRule="atLeast"/>
        <w:ind w:firstLine="540"/>
        <w:jc w:val="center"/>
        <w:rPr>
          <w:rFonts w:ascii="Times New Roman" w:hAnsi="Times New Roman" w:cs="Times New Roman"/>
          <w:b/>
        </w:rPr>
      </w:pPr>
    </w:p>
    <w:p w:rsidR="007A60A3" w:rsidRPr="00EA5796" w:rsidRDefault="007A60A3" w:rsidP="007A60A3">
      <w:pPr>
        <w:widowControl w:val="0"/>
        <w:numPr>
          <w:ilvl w:val="0"/>
          <w:numId w:val="1"/>
        </w:numPr>
        <w:autoSpaceDE w:val="0"/>
        <w:autoSpaceDN w:val="0"/>
        <w:spacing w:after="0" w:line="240" w:lineRule="auto"/>
        <w:jc w:val="both"/>
        <w:rPr>
          <w:rFonts w:ascii="Times New Roman" w:hAnsi="Times New Roman" w:cs="Times New Roman"/>
          <w:b/>
        </w:rPr>
      </w:pPr>
      <w:r w:rsidRPr="00EA5796">
        <w:rPr>
          <w:rFonts w:ascii="Times New Roman" w:hAnsi="Times New Roman" w:cs="Times New Roman"/>
          <w:b/>
        </w:rPr>
        <w:t>Описание объекта закупки</w:t>
      </w:r>
    </w:p>
    <w:p w:rsidR="007A60A3" w:rsidRPr="00EF6043" w:rsidRDefault="007A60A3" w:rsidP="007A60A3">
      <w:pPr>
        <w:contextualSpacing/>
        <w:rPr>
          <w:rFonts w:ascii="Times New Roman" w:eastAsia="Arial Unicode MS" w:hAnsi="Times New Roman" w:cs="Times New Roman"/>
          <w:bCs/>
          <w:color w:val="000000"/>
          <w:lang w:eastAsia="hi-IN" w:bidi="hi-IN"/>
        </w:rPr>
      </w:pPr>
    </w:p>
    <w:tbl>
      <w:tblPr>
        <w:tblStyle w:val="a3"/>
        <w:tblW w:w="10348" w:type="dxa"/>
        <w:tblInd w:w="137" w:type="dxa"/>
        <w:tblLayout w:type="fixed"/>
        <w:tblLook w:val="04A0" w:firstRow="1" w:lastRow="0" w:firstColumn="1" w:lastColumn="0" w:noHBand="0" w:noVBand="1"/>
      </w:tblPr>
      <w:tblGrid>
        <w:gridCol w:w="425"/>
        <w:gridCol w:w="1560"/>
        <w:gridCol w:w="1275"/>
        <w:gridCol w:w="1701"/>
        <w:gridCol w:w="1985"/>
        <w:gridCol w:w="1134"/>
        <w:gridCol w:w="1134"/>
        <w:gridCol w:w="1134"/>
      </w:tblGrid>
      <w:tr w:rsidR="007A60A3" w:rsidRPr="00DB7773" w:rsidTr="000D1B15">
        <w:trPr>
          <w:trHeight w:val="469"/>
        </w:trPr>
        <w:tc>
          <w:tcPr>
            <w:tcW w:w="425" w:type="dxa"/>
            <w:tcBorders>
              <w:top w:val="single" w:sz="4" w:space="0" w:color="auto"/>
              <w:left w:val="single" w:sz="4" w:space="0" w:color="auto"/>
              <w:bottom w:val="single" w:sz="4" w:space="0" w:color="auto"/>
              <w:right w:val="single" w:sz="4" w:space="0" w:color="auto"/>
            </w:tcBorders>
          </w:tcPr>
          <w:p w:rsidR="007A60A3" w:rsidRPr="00DB7773" w:rsidRDefault="007A60A3" w:rsidP="00FA356E">
            <w:pPr>
              <w:spacing w:line="240" w:lineRule="atLeast"/>
              <w:jc w:val="center"/>
              <w:rPr>
                <w:rFonts w:ascii="Times New Roman" w:eastAsia="Times New Roman" w:hAnsi="Times New Roman" w:cs="Times New Roman"/>
                <w:sz w:val="20"/>
                <w:szCs w:val="20"/>
                <w:lang w:eastAsia="ru-RU"/>
              </w:rPr>
            </w:pPr>
            <w:r w:rsidRPr="00DB7773">
              <w:rPr>
                <w:rFonts w:ascii="Times New Roman" w:eastAsia="Times New Roman" w:hAnsi="Times New Roman" w:cs="Times New Roman"/>
                <w:sz w:val="20"/>
                <w:szCs w:val="20"/>
                <w:lang w:eastAsia="ru-RU"/>
              </w:rPr>
              <w:t>№п/п</w:t>
            </w:r>
          </w:p>
        </w:tc>
        <w:tc>
          <w:tcPr>
            <w:tcW w:w="1560" w:type="dxa"/>
            <w:tcBorders>
              <w:top w:val="single" w:sz="4" w:space="0" w:color="auto"/>
              <w:left w:val="single" w:sz="4" w:space="0" w:color="auto"/>
              <w:bottom w:val="single" w:sz="4" w:space="0" w:color="auto"/>
              <w:right w:val="single" w:sz="4" w:space="0" w:color="auto"/>
            </w:tcBorders>
          </w:tcPr>
          <w:p w:rsidR="007A60A3" w:rsidRPr="00DB7773" w:rsidRDefault="007A60A3" w:rsidP="00FA356E">
            <w:pPr>
              <w:spacing w:line="240" w:lineRule="atLeast"/>
              <w:ind w:left="-108" w:right="-108"/>
              <w:jc w:val="center"/>
              <w:rPr>
                <w:rFonts w:ascii="Times New Roman" w:hAnsi="Times New Roman" w:cs="Times New Roman"/>
                <w:sz w:val="20"/>
                <w:szCs w:val="20"/>
              </w:rPr>
            </w:pPr>
            <w:r w:rsidRPr="00DB7773">
              <w:rPr>
                <w:rFonts w:ascii="Times New Roman" w:eastAsia="Times New Roman" w:hAnsi="Times New Roman" w:cs="Times New Roman"/>
                <w:sz w:val="20"/>
                <w:szCs w:val="20"/>
                <w:lang w:eastAsia="ru-RU"/>
              </w:rPr>
              <w:t>Наименование товара, работы, услуги</w:t>
            </w:r>
          </w:p>
        </w:tc>
        <w:tc>
          <w:tcPr>
            <w:tcW w:w="1275" w:type="dxa"/>
            <w:tcBorders>
              <w:top w:val="single" w:sz="4" w:space="0" w:color="auto"/>
              <w:left w:val="single" w:sz="4" w:space="0" w:color="auto"/>
              <w:bottom w:val="single" w:sz="4" w:space="0" w:color="auto"/>
              <w:right w:val="single" w:sz="4" w:space="0" w:color="auto"/>
            </w:tcBorders>
          </w:tcPr>
          <w:p w:rsidR="007A60A3" w:rsidRPr="00DB7773" w:rsidRDefault="007A60A3" w:rsidP="00FA356E">
            <w:pPr>
              <w:spacing w:line="240" w:lineRule="atLeast"/>
              <w:jc w:val="center"/>
              <w:rPr>
                <w:rFonts w:ascii="Times New Roman" w:eastAsia="Times New Roman" w:hAnsi="Times New Roman" w:cs="Times New Roman"/>
                <w:sz w:val="20"/>
                <w:szCs w:val="20"/>
                <w:lang w:eastAsia="ru-RU"/>
              </w:rPr>
            </w:pPr>
            <w:r w:rsidRPr="00DB7773">
              <w:rPr>
                <w:rFonts w:ascii="Times New Roman" w:eastAsia="Times New Roman" w:hAnsi="Times New Roman" w:cs="Times New Roman"/>
                <w:sz w:val="20"/>
                <w:szCs w:val="20"/>
                <w:lang w:eastAsia="ru-RU"/>
              </w:rPr>
              <w:t>Код позиции</w:t>
            </w:r>
          </w:p>
        </w:tc>
        <w:tc>
          <w:tcPr>
            <w:tcW w:w="1701" w:type="dxa"/>
            <w:tcBorders>
              <w:top w:val="single" w:sz="4" w:space="0" w:color="auto"/>
              <w:left w:val="single" w:sz="4" w:space="0" w:color="auto"/>
              <w:bottom w:val="single" w:sz="4" w:space="0" w:color="auto"/>
              <w:right w:val="single" w:sz="4" w:space="0" w:color="auto"/>
            </w:tcBorders>
          </w:tcPr>
          <w:p w:rsidR="007A60A3" w:rsidRPr="00DB7773" w:rsidRDefault="007A60A3" w:rsidP="00FA356E">
            <w:pPr>
              <w:spacing w:line="240" w:lineRule="atLeast"/>
              <w:jc w:val="center"/>
              <w:rPr>
                <w:rFonts w:ascii="Times New Roman" w:eastAsia="Times New Roman" w:hAnsi="Times New Roman" w:cs="Times New Roman"/>
                <w:sz w:val="20"/>
                <w:szCs w:val="20"/>
                <w:lang w:eastAsia="ru-RU"/>
              </w:rPr>
            </w:pPr>
            <w:r w:rsidRPr="00DB7773">
              <w:rPr>
                <w:rFonts w:ascii="Times New Roman" w:eastAsia="Times New Roman" w:hAnsi="Times New Roman" w:cs="Times New Roman"/>
                <w:sz w:val="20"/>
                <w:szCs w:val="20"/>
                <w:lang w:eastAsia="ru-RU"/>
              </w:rPr>
              <w:t>Наименование характеристики</w:t>
            </w:r>
          </w:p>
        </w:tc>
        <w:tc>
          <w:tcPr>
            <w:tcW w:w="1985" w:type="dxa"/>
            <w:tcBorders>
              <w:left w:val="single" w:sz="4" w:space="0" w:color="auto"/>
            </w:tcBorders>
          </w:tcPr>
          <w:p w:rsidR="007A60A3" w:rsidRPr="00DB7773" w:rsidRDefault="007A60A3" w:rsidP="00FA356E">
            <w:pPr>
              <w:spacing w:line="240" w:lineRule="atLeast"/>
              <w:jc w:val="center"/>
              <w:rPr>
                <w:rFonts w:ascii="Times New Roman" w:eastAsia="Lucida Sans Unicode" w:hAnsi="Times New Roman" w:cs="Times New Roman"/>
                <w:bCs/>
                <w:color w:val="000000"/>
                <w:sz w:val="20"/>
                <w:szCs w:val="20"/>
                <w:lang w:bidi="en-US"/>
              </w:rPr>
            </w:pPr>
            <w:r w:rsidRPr="00DB7773">
              <w:rPr>
                <w:rFonts w:ascii="Times New Roman" w:eastAsia="Times New Roman" w:hAnsi="Times New Roman" w:cs="Times New Roman"/>
                <w:sz w:val="20"/>
                <w:szCs w:val="20"/>
                <w:lang w:eastAsia="ru-RU"/>
              </w:rPr>
              <w:t>Значение характеристики</w:t>
            </w:r>
          </w:p>
        </w:tc>
        <w:tc>
          <w:tcPr>
            <w:tcW w:w="1134" w:type="dxa"/>
            <w:tcBorders>
              <w:right w:val="single" w:sz="4" w:space="0" w:color="auto"/>
            </w:tcBorders>
          </w:tcPr>
          <w:p w:rsidR="007A60A3" w:rsidRPr="00DB7773" w:rsidRDefault="007A60A3" w:rsidP="00FA356E">
            <w:pPr>
              <w:spacing w:line="240" w:lineRule="atLeast"/>
              <w:jc w:val="center"/>
              <w:rPr>
                <w:rFonts w:ascii="Times New Roman" w:eastAsia="Times New Roman" w:hAnsi="Times New Roman" w:cs="Times New Roman"/>
                <w:sz w:val="20"/>
                <w:szCs w:val="20"/>
                <w:lang w:eastAsia="ru-RU"/>
              </w:rPr>
            </w:pPr>
            <w:r w:rsidRPr="00DB7773">
              <w:rPr>
                <w:rFonts w:ascii="Times New Roman" w:eastAsia="Times New Roman" w:hAnsi="Times New Roman" w:cs="Times New Roman"/>
                <w:sz w:val="20"/>
                <w:szCs w:val="20"/>
                <w:lang w:eastAsia="ru-RU"/>
              </w:rPr>
              <w:t>Единица измерения характеристики</w:t>
            </w:r>
          </w:p>
          <w:p w:rsidR="007A60A3" w:rsidRPr="00DB7773" w:rsidRDefault="007A60A3" w:rsidP="00FA356E">
            <w:pPr>
              <w:spacing w:line="240" w:lineRule="atLeas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A60A3" w:rsidRPr="00DB7773" w:rsidRDefault="007A60A3" w:rsidP="000D1B15">
            <w:pPr>
              <w:spacing w:line="240" w:lineRule="atLeast"/>
              <w:ind w:left="-108" w:right="-108"/>
              <w:jc w:val="center"/>
              <w:rPr>
                <w:rFonts w:ascii="Times New Roman" w:eastAsia="Times New Roman" w:hAnsi="Times New Roman" w:cs="Times New Roman"/>
                <w:sz w:val="20"/>
                <w:szCs w:val="20"/>
                <w:lang w:eastAsia="ru-RU"/>
              </w:rPr>
            </w:pPr>
            <w:r w:rsidRPr="00DB7773">
              <w:rPr>
                <w:rFonts w:ascii="Times New Roman" w:eastAsia="Times New Roman" w:hAnsi="Times New Roman" w:cs="Times New Roman"/>
                <w:sz w:val="20"/>
                <w:szCs w:val="20"/>
                <w:lang w:eastAsia="ru-RU"/>
              </w:rPr>
              <w:t>Количество (объем работы, услуги)</w:t>
            </w:r>
          </w:p>
        </w:tc>
        <w:tc>
          <w:tcPr>
            <w:tcW w:w="1134" w:type="dxa"/>
            <w:tcBorders>
              <w:top w:val="single" w:sz="4" w:space="0" w:color="auto"/>
              <w:left w:val="single" w:sz="4" w:space="0" w:color="auto"/>
              <w:bottom w:val="single" w:sz="4" w:space="0" w:color="auto"/>
              <w:right w:val="single" w:sz="4" w:space="0" w:color="auto"/>
            </w:tcBorders>
          </w:tcPr>
          <w:p w:rsidR="007A60A3" w:rsidRPr="00DB7773" w:rsidRDefault="007A60A3" w:rsidP="00FA356E">
            <w:pPr>
              <w:spacing w:line="240" w:lineRule="atLeast"/>
              <w:ind w:left="-108" w:right="-108"/>
              <w:jc w:val="center"/>
              <w:rPr>
                <w:rFonts w:ascii="Times New Roman" w:eastAsia="Times New Roman" w:hAnsi="Times New Roman" w:cs="Times New Roman"/>
                <w:sz w:val="20"/>
                <w:szCs w:val="20"/>
                <w:lang w:eastAsia="ru-RU"/>
              </w:rPr>
            </w:pPr>
            <w:r w:rsidRPr="00DB7773">
              <w:rPr>
                <w:rFonts w:ascii="Times New Roman" w:eastAsia="Times New Roman" w:hAnsi="Times New Roman" w:cs="Times New Roman"/>
                <w:sz w:val="20"/>
                <w:szCs w:val="20"/>
                <w:lang w:eastAsia="ru-RU"/>
              </w:rPr>
              <w:t>Единица измерения</w:t>
            </w:r>
          </w:p>
        </w:tc>
      </w:tr>
      <w:tr w:rsidR="009144AA" w:rsidRPr="00DB7773" w:rsidTr="000D1B15">
        <w:trPr>
          <w:trHeight w:val="469"/>
        </w:trPr>
        <w:tc>
          <w:tcPr>
            <w:tcW w:w="425" w:type="dxa"/>
            <w:vMerge w:val="restart"/>
            <w:tcBorders>
              <w:top w:val="single" w:sz="4" w:space="0" w:color="auto"/>
              <w:left w:val="single" w:sz="4" w:space="0" w:color="auto"/>
              <w:right w:val="single" w:sz="4" w:space="0" w:color="auto"/>
            </w:tcBorders>
          </w:tcPr>
          <w:p w:rsidR="009144AA" w:rsidRPr="009144AA" w:rsidRDefault="009144AA" w:rsidP="009144AA">
            <w:pPr>
              <w:spacing w:line="240" w:lineRule="atLeast"/>
              <w:jc w:val="center"/>
              <w:rPr>
                <w:rFonts w:ascii="Times New Roman" w:eastAsia="Times New Roman" w:hAnsi="Times New Roman" w:cs="Times New Roman"/>
                <w:sz w:val="20"/>
                <w:szCs w:val="20"/>
                <w:lang w:eastAsia="ru-RU"/>
              </w:rPr>
            </w:pPr>
            <w:r w:rsidRPr="009144AA">
              <w:rPr>
                <w:rFonts w:ascii="Times New Roman" w:eastAsia="Times New Roman" w:hAnsi="Times New Roman" w:cs="Times New Roman"/>
                <w:sz w:val="20"/>
                <w:szCs w:val="20"/>
                <w:lang w:eastAsia="ru-RU"/>
              </w:rPr>
              <w:t>1</w:t>
            </w:r>
          </w:p>
        </w:tc>
        <w:tc>
          <w:tcPr>
            <w:tcW w:w="1560" w:type="dxa"/>
            <w:vMerge w:val="restart"/>
            <w:tcBorders>
              <w:top w:val="single" w:sz="4" w:space="0" w:color="auto"/>
              <w:left w:val="single" w:sz="4" w:space="0" w:color="auto"/>
              <w:right w:val="single" w:sz="4" w:space="0" w:color="auto"/>
            </w:tcBorders>
          </w:tcPr>
          <w:p w:rsidR="009144AA" w:rsidRPr="009144AA" w:rsidRDefault="009144AA" w:rsidP="009144AA">
            <w:pPr>
              <w:keepNext/>
              <w:keepLines/>
              <w:widowControl w:val="0"/>
              <w:jc w:val="center"/>
              <w:rPr>
                <w:rFonts w:ascii="Times New Roman" w:hAnsi="Times New Roman" w:cs="Times New Roman"/>
                <w:sz w:val="20"/>
                <w:szCs w:val="20"/>
                <w:lang w:eastAsia="zh-CN"/>
              </w:rPr>
            </w:pPr>
            <w:r w:rsidRPr="009144AA">
              <w:rPr>
                <w:rFonts w:ascii="Times New Roman" w:hAnsi="Times New Roman" w:cs="Times New Roman"/>
                <w:sz w:val="20"/>
                <w:szCs w:val="20"/>
                <w:lang w:eastAsia="zh-CN"/>
              </w:rPr>
              <w:t>8-07-14</w:t>
            </w:r>
          </w:p>
          <w:p w:rsidR="009144AA" w:rsidRPr="009144AA" w:rsidRDefault="009144AA" w:rsidP="009144AA">
            <w:pPr>
              <w:widowControl w:val="0"/>
              <w:ind w:left="-57" w:right="-57"/>
              <w:jc w:val="center"/>
              <w:rPr>
                <w:rFonts w:ascii="Times New Roman" w:eastAsia="Calibri" w:hAnsi="Times New Roman" w:cs="Times New Roman"/>
                <w:sz w:val="20"/>
                <w:szCs w:val="20"/>
                <w:lang w:eastAsia="zh-CN" w:bidi="hi-IN"/>
              </w:rPr>
            </w:pPr>
            <w:r w:rsidRPr="009144AA">
              <w:rPr>
                <w:rFonts w:ascii="Times New Roman" w:hAnsi="Times New Roman" w:cs="Times New Roman"/>
                <w:sz w:val="20"/>
                <w:szCs w:val="20"/>
                <w:lang w:eastAsia="zh-CN"/>
              </w:rPr>
              <w:t>Протез голени модульный, в том числе при недоразвитии, с модулем стопы с микропроцессорным управлением</w:t>
            </w:r>
            <w:r w:rsidRPr="009144AA">
              <w:rPr>
                <w:rFonts w:ascii="Times New Roman" w:eastAsia="Calibri" w:hAnsi="Times New Roman" w:cs="Times New Roman"/>
                <w:sz w:val="20"/>
                <w:szCs w:val="20"/>
                <w:lang w:eastAsia="zh-CN" w:bidi="hi-IN"/>
              </w:rPr>
              <w:t xml:space="preserve"> </w:t>
            </w:r>
          </w:p>
          <w:p w:rsidR="009144AA" w:rsidRPr="009144AA"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c>
          <w:tcPr>
            <w:tcW w:w="1275" w:type="dxa"/>
            <w:vMerge w:val="restart"/>
            <w:tcBorders>
              <w:top w:val="single" w:sz="4" w:space="0" w:color="auto"/>
              <w:left w:val="single" w:sz="4" w:space="0" w:color="auto"/>
              <w:right w:val="single" w:sz="4" w:space="0" w:color="auto"/>
            </w:tcBorders>
          </w:tcPr>
          <w:p w:rsidR="009144AA" w:rsidRPr="009144AA" w:rsidRDefault="009144AA" w:rsidP="009144AA">
            <w:pPr>
              <w:spacing w:line="240" w:lineRule="atLeast"/>
              <w:jc w:val="center"/>
              <w:rPr>
                <w:rFonts w:ascii="Times New Roman" w:eastAsia="Times New Roman" w:hAnsi="Times New Roman" w:cs="Times New Roman"/>
                <w:sz w:val="20"/>
                <w:szCs w:val="20"/>
                <w:lang w:eastAsia="ru-RU"/>
              </w:rPr>
            </w:pPr>
            <w:r w:rsidRPr="009144AA">
              <w:rPr>
                <w:rFonts w:ascii="Times New Roman" w:eastAsia="Calibri" w:hAnsi="Times New Roman" w:cs="Times New Roman"/>
                <w:sz w:val="20"/>
                <w:szCs w:val="20"/>
                <w:lang w:eastAsia="hi-IN" w:bidi="hi-IN"/>
              </w:rPr>
              <w:t xml:space="preserve">ОКПД2: </w:t>
            </w:r>
            <w:r w:rsidRPr="009144AA">
              <w:rPr>
                <w:rFonts w:ascii="Times New Roman" w:eastAsia="Calibri" w:hAnsi="Times New Roman" w:cs="Times New Roman"/>
                <w:bCs/>
                <w:sz w:val="20"/>
                <w:szCs w:val="20"/>
                <w:lang w:eastAsia="hi-IN" w:bidi="hi-IN"/>
              </w:rPr>
              <w:t>32.50.22.121</w:t>
            </w:r>
          </w:p>
        </w:tc>
        <w:tc>
          <w:tcPr>
            <w:tcW w:w="1701" w:type="dxa"/>
            <w:tcBorders>
              <w:top w:val="single" w:sz="4" w:space="0" w:color="auto"/>
              <w:left w:val="single" w:sz="4" w:space="0" w:color="auto"/>
              <w:bottom w:val="single" w:sz="4" w:space="0" w:color="auto"/>
              <w:righ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Уровень ампутации</w:t>
            </w:r>
          </w:p>
        </w:tc>
        <w:tc>
          <w:tcPr>
            <w:tcW w:w="1985" w:type="dxa"/>
            <w:tcBorders>
              <w:lef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нижняя треть голени</w:t>
            </w:r>
          </w:p>
        </w:tc>
        <w:tc>
          <w:tcPr>
            <w:tcW w:w="1134" w:type="dxa"/>
            <w:tcBorders>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vMerge w:val="restart"/>
            <w:tcBorders>
              <w:top w:val="single" w:sz="4" w:space="0" w:color="auto"/>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штука</w:t>
            </w:r>
          </w:p>
        </w:tc>
      </w:tr>
      <w:tr w:rsidR="009144AA" w:rsidRPr="00DB7773" w:rsidTr="000D1B15">
        <w:trPr>
          <w:trHeight w:val="469"/>
        </w:trPr>
        <w:tc>
          <w:tcPr>
            <w:tcW w:w="42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c>
          <w:tcPr>
            <w:tcW w:w="127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Состояние культи</w:t>
            </w:r>
          </w:p>
        </w:tc>
        <w:tc>
          <w:tcPr>
            <w:tcW w:w="1985" w:type="dxa"/>
            <w:tcBorders>
              <w:lef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функциональная</w:t>
            </w:r>
          </w:p>
        </w:tc>
        <w:tc>
          <w:tcPr>
            <w:tcW w:w="1134" w:type="dxa"/>
            <w:tcBorders>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r>
      <w:tr w:rsidR="009144AA" w:rsidRPr="00DB7773" w:rsidTr="000D1B15">
        <w:trPr>
          <w:trHeight w:val="469"/>
        </w:trPr>
        <w:tc>
          <w:tcPr>
            <w:tcW w:w="42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c>
          <w:tcPr>
            <w:tcW w:w="127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144AA" w:rsidRPr="009144AA" w:rsidRDefault="009144AA" w:rsidP="009144AA">
            <w:pPr>
              <w:contextualSpacing/>
              <w:rPr>
                <w:rFonts w:ascii="Times New Roman" w:hAnsi="Times New Roman" w:cs="Times New Roman"/>
                <w:sz w:val="20"/>
                <w:szCs w:val="20"/>
                <w:lang w:eastAsia="zh-CN"/>
              </w:rPr>
            </w:pPr>
            <w:r w:rsidRPr="009144AA">
              <w:rPr>
                <w:rFonts w:ascii="Times New Roman" w:hAnsi="Times New Roman" w:cs="Times New Roman"/>
                <w:sz w:val="20"/>
                <w:szCs w:val="20"/>
                <w:lang w:eastAsia="zh-CN"/>
              </w:rPr>
              <w:t>Вес пациента</w:t>
            </w:r>
          </w:p>
        </w:tc>
        <w:tc>
          <w:tcPr>
            <w:tcW w:w="1985" w:type="dxa"/>
            <w:tcBorders>
              <w:left w:val="single" w:sz="4" w:space="0" w:color="auto"/>
            </w:tcBorders>
          </w:tcPr>
          <w:p w:rsidR="009144AA" w:rsidRPr="009144AA" w:rsidRDefault="009144AA" w:rsidP="00D12296">
            <w:pPr>
              <w:autoSpaceDN w:val="0"/>
              <w:adjustRightInd w:val="0"/>
              <w:rPr>
                <w:rFonts w:ascii="Times New Roman" w:hAnsi="Times New Roman" w:cs="Times New Roman"/>
                <w:sz w:val="20"/>
                <w:szCs w:val="20"/>
                <w:lang w:eastAsia="ru-RU"/>
              </w:rPr>
            </w:pPr>
            <w:r>
              <w:rPr>
                <w:rFonts w:ascii="Times New Roman" w:hAnsi="Times New Roman" w:cs="Times New Roman"/>
                <w:sz w:val="20"/>
                <w:szCs w:val="20"/>
                <w:lang w:eastAsia="zh-CN"/>
              </w:rPr>
              <w:t>95</w:t>
            </w:r>
            <w:r w:rsidR="00D12296">
              <w:rPr>
                <w:rFonts w:ascii="Times New Roman" w:hAnsi="Times New Roman" w:cs="Times New Roman"/>
                <w:sz w:val="20"/>
                <w:szCs w:val="20"/>
                <w:lang w:eastAsia="zh-CN"/>
              </w:rPr>
              <w:t xml:space="preserve"> </w:t>
            </w:r>
            <w:bookmarkStart w:id="0" w:name="_GoBack"/>
            <w:bookmarkEnd w:id="0"/>
          </w:p>
        </w:tc>
        <w:tc>
          <w:tcPr>
            <w:tcW w:w="1134" w:type="dxa"/>
            <w:tcBorders>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1134"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r>
      <w:tr w:rsidR="009144AA" w:rsidRPr="00DB7773" w:rsidTr="000D1B15">
        <w:trPr>
          <w:trHeight w:val="469"/>
        </w:trPr>
        <w:tc>
          <w:tcPr>
            <w:tcW w:w="42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c>
          <w:tcPr>
            <w:tcW w:w="127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rPr>
              <w:t>Наличие вкладной гильзы из силикона</w:t>
            </w:r>
          </w:p>
        </w:tc>
        <w:tc>
          <w:tcPr>
            <w:tcW w:w="1985" w:type="dxa"/>
            <w:tcBorders>
              <w:lef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rPr>
              <w:t>да</w:t>
            </w:r>
          </w:p>
        </w:tc>
        <w:tc>
          <w:tcPr>
            <w:tcW w:w="1134" w:type="dxa"/>
            <w:tcBorders>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r>
      <w:tr w:rsidR="009144AA" w:rsidRPr="00DB7773" w:rsidTr="000D1B15">
        <w:trPr>
          <w:trHeight w:val="469"/>
        </w:trPr>
        <w:tc>
          <w:tcPr>
            <w:tcW w:w="42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c>
          <w:tcPr>
            <w:tcW w:w="127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Конструктивные особенности модуля стопы</w:t>
            </w:r>
          </w:p>
        </w:tc>
        <w:tc>
          <w:tcPr>
            <w:tcW w:w="1985" w:type="dxa"/>
            <w:tcBorders>
              <w:left w:val="single" w:sz="4" w:space="0" w:color="auto"/>
            </w:tcBorders>
          </w:tcPr>
          <w:p w:rsidR="009144AA" w:rsidRPr="009144AA" w:rsidRDefault="009144AA" w:rsidP="009144AA">
            <w:pPr>
              <w:ind w:right="-108"/>
              <w:contextualSpacing/>
              <w:rPr>
                <w:rFonts w:ascii="Times New Roman" w:hAnsi="Times New Roman" w:cs="Times New Roman"/>
                <w:sz w:val="20"/>
                <w:szCs w:val="20"/>
              </w:rPr>
            </w:pPr>
            <w:r w:rsidRPr="009144AA">
              <w:rPr>
                <w:rFonts w:ascii="Times New Roman" w:hAnsi="Times New Roman" w:cs="Times New Roman"/>
                <w:sz w:val="20"/>
                <w:szCs w:val="20"/>
                <w:lang w:eastAsia="zh-CN"/>
              </w:rPr>
              <w:t>стопа с микропроцессорным управлением</w:t>
            </w:r>
          </w:p>
        </w:tc>
        <w:tc>
          <w:tcPr>
            <w:tcW w:w="1134" w:type="dxa"/>
            <w:tcBorders>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r>
      <w:tr w:rsidR="009144AA" w:rsidRPr="00DB7773" w:rsidTr="000D1B15">
        <w:trPr>
          <w:trHeight w:val="469"/>
        </w:trPr>
        <w:tc>
          <w:tcPr>
            <w:tcW w:w="42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c>
          <w:tcPr>
            <w:tcW w:w="1275"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Крепление протеза</w:t>
            </w:r>
          </w:p>
        </w:tc>
        <w:tc>
          <w:tcPr>
            <w:tcW w:w="1985" w:type="dxa"/>
            <w:tcBorders>
              <w:lef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вакуумное</w:t>
            </w:r>
          </w:p>
        </w:tc>
        <w:tc>
          <w:tcPr>
            <w:tcW w:w="1134" w:type="dxa"/>
            <w:tcBorders>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r>
      <w:tr w:rsidR="009144AA" w:rsidRPr="00DB7773" w:rsidTr="000D1B15">
        <w:trPr>
          <w:trHeight w:val="469"/>
        </w:trPr>
        <w:tc>
          <w:tcPr>
            <w:tcW w:w="425" w:type="dxa"/>
            <w:vMerge/>
            <w:tcBorders>
              <w:left w:val="single" w:sz="4" w:space="0" w:color="auto"/>
              <w:bottom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c>
          <w:tcPr>
            <w:tcW w:w="1275" w:type="dxa"/>
            <w:vMerge/>
            <w:tcBorders>
              <w:left w:val="single" w:sz="4" w:space="0" w:color="auto"/>
              <w:bottom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lang w:eastAsia="zh-CN"/>
              </w:rPr>
              <w:t>Наличие жесткой облицовки</w:t>
            </w:r>
          </w:p>
        </w:tc>
        <w:tc>
          <w:tcPr>
            <w:tcW w:w="1985" w:type="dxa"/>
            <w:tcBorders>
              <w:left w:val="single" w:sz="4" w:space="0" w:color="auto"/>
            </w:tcBorders>
          </w:tcPr>
          <w:p w:rsidR="009144AA" w:rsidRPr="009144AA" w:rsidRDefault="009144AA" w:rsidP="009144AA">
            <w:pPr>
              <w:contextualSpacing/>
              <w:rPr>
                <w:rFonts w:ascii="Times New Roman" w:hAnsi="Times New Roman" w:cs="Times New Roman"/>
                <w:sz w:val="20"/>
                <w:szCs w:val="20"/>
              </w:rPr>
            </w:pPr>
            <w:r w:rsidRPr="009144AA">
              <w:rPr>
                <w:rFonts w:ascii="Times New Roman" w:hAnsi="Times New Roman" w:cs="Times New Roman"/>
                <w:sz w:val="20"/>
                <w:szCs w:val="20"/>
              </w:rPr>
              <w:t>да</w:t>
            </w:r>
          </w:p>
        </w:tc>
        <w:tc>
          <w:tcPr>
            <w:tcW w:w="1134" w:type="dxa"/>
            <w:tcBorders>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9144AA" w:rsidRPr="00DB7773" w:rsidRDefault="009144AA" w:rsidP="009144AA">
            <w:pPr>
              <w:spacing w:line="240" w:lineRule="atLeast"/>
              <w:jc w:val="center"/>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9144AA" w:rsidRPr="00DB7773" w:rsidRDefault="009144AA" w:rsidP="009144AA">
            <w:pPr>
              <w:spacing w:line="240" w:lineRule="atLeast"/>
              <w:ind w:left="-108" w:right="-108"/>
              <w:jc w:val="center"/>
              <w:rPr>
                <w:rFonts w:ascii="Times New Roman" w:eastAsia="Times New Roman" w:hAnsi="Times New Roman" w:cs="Times New Roman"/>
                <w:sz w:val="20"/>
                <w:szCs w:val="20"/>
                <w:lang w:eastAsia="ru-RU"/>
              </w:rPr>
            </w:pPr>
          </w:p>
        </w:tc>
      </w:tr>
    </w:tbl>
    <w:p w:rsidR="007A60A3" w:rsidRPr="00EF6043" w:rsidRDefault="007A60A3" w:rsidP="007A60A3">
      <w:pPr>
        <w:contextualSpacing/>
        <w:rPr>
          <w:rFonts w:ascii="Times New Roman" w:hAnsi="Times New Roman" w:cs="Times New Roman"/>
        </w:rPr>
      </w:pPr>
    </w:p>
    <w:p w:rsidR="007A60A3" w:rsidRPr="00EA5796" w:rsidRDefault="007A60A3" w:rsidP="00EA5796">
      <w:pPr>
        <w:ind w:left="284"/>
        <w:contextualSpacing/>
        <w:rPr>
          <w:rFonts w:ascii="Times New Roman" w:hAnsi="Times New Roman" w:cs="Times New Roman"/>
          <w:b/>
        </w:rPr>
      </w:pPr>
      <w:r w:rsidRPr="00EA5796">
        <w:rPr>
          <w:rFonts w:ascii="Times New Roman" w:hAnsi="Times New Roman" w:cs="Times New Roman"/>
          <w:b/>
        </w:rPr>
        <w:t>2.Требования к качеству работ</w:t>
      </w:r>
    </w:p>
    <w:p w:rsidR="007A60A3" w:rsidRPr="00EF6043" w:rsidRDefault="007A60A3" w:rsidP="00EA5796">
      <w:pPr>
        <w:widowControl w:val="0"/>
        <w:ind w:left="142" w:firstLine="283"/>
        <w:jc w:val="both"/>
        <w:rPr>
          <w:rFonts w:ascii="Times New Roman" w:hAnsi="Times New Roman" w:cs="Times New Roman"/>
          <w:color w:val="FF0000"/>
        </w:rPr>
      </w:pPr>
      <w:r w:rsidRPr="00EF6043">
        <w:rPr>
          <w:rFonts w:ascii="Times New Roman" w:hAnsi="Times New Roman" w:cs="Times New Roman"/>
        </w:rPr>
        <w:t>Протез нижней конечности должен соответствовать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ГОСТ Р 53869-2021 «Протезы нижних конечностей. Технические требования».</w:t>
      </w:r>
    </w:p>
    <w:p w:rsidR="007A60A3" w:rsidRPr="00EF6043" w:rsidRDefault="007A60A3" w:rsidP="00EA5796">
      <w:pPr>
        <w:ind w:left="142" w:firstLine="283"/>
        <w:contextualSpacing/>
        <w:jc w:val="both"/>
        <w:rPr>
          <w:rFonts w:ascii="Times New Roman" w:hAnsi="Times New Roman" w:cs="Times New Roman"/>
        </w:rPr>
      </w:pPr>
      <w:r w:rsidRPr="00EF6043">
        <w:rPr>
          <w:rFonts w:ascii="Times New Roman" w:hAnsi="Times New Roman" w:cs="Times New Roman"/>
        </w:rPr>
        <w:t>В состав работ по изготовлению и обеспечению получателей (далее - Получатель) техническими средствами реабилитации – протезами нижних конечностей (далее - ТСР) должны входить:</w:t>
      </w:r>
    </w:p>
    <w:p w:rsidR="007A60A3" w:rsidRPr="00EF6043" w:rsidRDefault="007A60A3" w:rsidP="00EA5796">
      <w:pPr>
        <w:ind w:left="142" w:firstLine="283"/>
        <w:contextualSpacing/>
        <w:jc w:val="both"/>
        <w:rPr>
          <w:rFonts w:ascii="Times New Roman" w:hAnsi="Times New Roman" w:cs="Times New Roman"/>
        </w:rPr>
      </w:pPr>
      <w:r w:rsidRPr="00EF6043">
        <w:rPr>
          <w:rFonts w:ascii="Times New Roman" w:hAnsi="Times New Roman" w:cs="Times New Roman"/>
        </w:rPr>
        <w:t>- изготовление ТСР по индивидуальным обмерам;</w:t>
      </w:r>
    </w:p>
    <w:p w:rsidR="007A60A3" w:rsidRPr="00EF6043" w:rsidRDefault="007A60A3" w:rsidP="00EA5796">
      <w:pPr>
        <w:ind w:left="142" w:firstLine="283"/>
        <w:contextualSpacing/>
        <w:jc w:val="both"/>
        <w:rPr>
          <w:rFonts w:ascii="Times New Roman" w:hAnsi="Times New Roman" w:cs="Times New Roman"/>
        </w:rPr>
      </w:pPr>
      <w:r w:rsidRPr="00EF6043">
        <w:rPr>
          <w:rFonts w:ascii="Times New Roman" w:hAnsi="Times New Roman" w:cs="Times New Roman"/>
        </w:rPr>
        <w:t>- примерка и подгонка ТСР (при необходимости);</w:t>
      </w:r>
    </w:p>
    <w:p w:rsidR="007A60A3" w:rsidRPr="00EF6043" w:rsidRDefault="007A60A3" w:rsidP="00EA5796">
      <w:pPr>
        <w:ind w:left="142" w:firstLine="283"/>
        <w:contextualSpacing/>
        <w:jc w:val="both"/>
        <w:rPr>
          <w:rFonts w:ascii="Times New Roman" w:hAnsi="Times New Roman" w:cs="Times New Roman"/>
        </w:rPr>
      </w:pPr>
      <w:r w:rsidRPr="00EF6043">
        <w:rPr>
          <w:rFonts w:ascii="Times New Roman" w:hAnsi="Times New Roman" w:cs="Times New Roman"/>
        </w:rPr>
        <w:t>- обучение Получателя пользованию ТСР, уходу за ним и его хранения;</w:t>
      </w:r>
    </w:p>
    <w:p w:rsidR="007A60A3" w:rsidRPr="00EF6043" w:rsidRDefault="007A60A3" w:rsidP="00EA5796">
      <w:pPr>
        <w:ind w:left="142" w:firstLine="283"/>
        <w:contextualSpacing/>
        <w:jc w:val="both"/>
        <w:rPr>
          <w:rFonts w:ascii="Times New Roman" w:hAnsi="Times New Roman" w:cs="Times New Roman"/>
        </w:rPr>
      </w:pPr>
      <w:r w:rsidRPr="00EF6043">
        <w:rPr>
          <w:rFonts w:ascii="Times New Roman" w:hAnsi="Times New Roman" w:cs="Times New Roman"/>
        </w:rPr>
        <w:t>- выдача ТСР Получателю;</w:t>
      </w:r>
    </w:p>
    <w:p w:rsidR="007A60A3" w:rsidRPr="00EF6043" w:rsidRDefault="007A60A3" w:rsidP="00EA5796">
      <w:pPr>
        <w:ind w:left="142" w:firstLine="283"/>
        <w:contextualSpacing/>
        <w:jc w:val="both"/>
        <w:rPr>
          <w:rFonts w:ascii="Times New Roman" w:hAnsi="Times New Roman" w:cs="Times New Roman"/>
        </w:rPr>
      </w:pPr>
      <w:r w:rsidRPr="00EF6043">
        <w:rPr>
          <w:rFonts w:ascii="Times New Roman" w:hAnsi="Times New Roman" w:cs="Times New Roman"/>
        </w:rPr>
        <w:t>- обеспечение Получателя гарантийным талоном на выданное ТСР и информирование об условиях проведения гарантийного обслуживания.</w:t>
      </w:r>
    </w:p>
    <w:p w:rsidR="007A60A3" w:rsidRPr="00EF6043" w:rsidRDefault="007A60A3" w:rsidP="00EA5796">
      <w:pPr>
        <w:widowControl w:val="0"/>
        <w:ind w:left="142" w:right="-57" w:firstLine="283"/>
        <w:contextualSpacing/>
        <w:jc w:val="both"/>
        <w:rPr>
          <w:rFonts w:ascii="Times New Roman" w:hAnsi="Times New Roman" w:cs="Times New Roman"/>
        </w:rPr>
      </w:pPr>
      <w:r w:rsidRPr="00EF6043">
        <w:rPr>
          <w:rFonts w:ascii="Times New Roman" w:hAnsi="Times New Roman" w:cs="Times New Roman"/>
        </w:rPr>
        <w:t xml:space="preserve">Протез должен изготавливаться с учетом анатомических дефектов конечностей, индивидуально для Получателя, при этом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7A60A3" w:rsidRPr="00EF6043" w:rsidRDefault="007A60A3" w:rsidP="00EA5796">
      <w:pPr>
        <w:widowControl w:val="0"/>
        <w:ind w:left="142" w:right="-57" w:firstLine="283"/>
        <w:contextualSpacing/>
        <w:jc w:val="both"/>
        <w:rPr>
          <w:rFonts w:ascii="Times New Roman" w:hAnsi="Times New Roman" w:cs="Times New Roman"/>
        </w:rPr>
      </w:pPr>
      <w:r w:rsidRPr="00EF6043">
        <w:rPr>
          <w:rFonts w:ascii="Times New Roman" w:hAnsi="Times New Roman" w:cs="Times New Roman"/>
        </w:rPr>
        <w:t>Работа по изготовлению протеза включает в себя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конечности с помощью протеза.</w:t>
      </w:r>
    </w:p>
    <w:p w:rsidR="007A60A3" w:rsidRPr="00EF6043" w:rsidRDefault="007A60A3" w:rsidP="00EA5796">
      <w:pPr>
        <w:ind w:left="284" w:firstLine="425"/>
        <w:contextualSpacing/>
        <w:jc w:val="both"/>
        <w:rPr>
          <w:rFonts w:ascii="Times New Roman" w:hAnsi="Times New Roman" w:cs="Times New Roman"/>
          <w:bCs/>
          <w:iCs/>
        </w:rPr>
      </w:pPr>
      <w:r w:rsidRPr="00EF6043">
        <w:rPr>
          <w:rFonts w:ascii="Times New Roman" w:hAnsi="Times New Roman" w:cs="Times New Roman"/>
          <w:bCs/>
          <w:iCs/>
        </w:rPr>
        <w:lastRenderedPageBreak/>
        <w:t xml:space="preserve">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 должна обеспечивать взаимодействие человека с протезом конечности. </w:t>
      </w:r>
    </w:p>
    <w:p w:rsidR="007A60A3" w:rsidRPr="00EF6043" w:rsidRDefault="007A60A3" w:rsidP="00EA5796">
      <w:pPr>
        <w:ind w:left="284" w:firstLine="425"/>
        <w:contextualSpacing/>
        <w:jc w:val="both"/>
        <w:rPr>
          <w:rFonts w:ascii="Times New Roman" w:hAnsi="Times New Roman" w:cs="Times New Roman"/>
          <w:bCs/>
          <w:iCs/>
        </w:rPr>
      </w:pPr>
      <w:r w:rsidRPr="00EF6043">
        <w:rPr>
          <w:rFonts w:ascii="Times New Roman" w:hAnsi="Times New Roman" w:cs="Times New Roman"/>
          <w:bCs/>
          <w:iCs/>
        </w:rPr>
        <w:t>Приемная гильза и крепление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изделием.</w:t>
      </w:r>
    </w:p>
    <w:p w:rsidR="007A60A3" w:rsidRPr="00EF6043" w:rsidRDefault="007A60A3" w:rsidP="00EA5796">
      <w:pPr>
        <w:ind w:left="284" w:firstLine="425"/>
        <w:contextualSpacing/>
        <w:jc w:val="both"/>
        <w:rPr>
          <w:rFonts w:ascii="Times New Roman" w:hAnsi="Times New Roman" w:cs="Times New Roman"/>
          <w:bCs/>
          <w:iCs/>
        </w:rPr>
      </w:pPr>
      <w:r w:rsidRPr="00EF6043">
        <w:rPr>
          <w:rFonts w:ascii="Times New Roman" w:hAnsi="Times New Roman" w:cs="Times New Roman"/>
          <w:bCs/>
          <w:iCs/>
        </w:rPr>
        <w:t>Материалы приемной гильзы, контактирующие с телом человека, должны быть разрешены к применению.</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bCs/>
          <w:iCs/>
        </w:rPr>
        <w:t>Функциональный узел протеза конечности должен выполнять заданную функцию и иметь конструктивно-технологическую завершенность.</w:t>
      </w:r>
    </w:p>
    <w:p w:rsidR="007A60A3" w:rsidRPr="00EF6043" w:rsidRDefault="007A60A3" w:rsidP="00EA5796">
      <w:pPr>
        <w:widowControl w:val="0"/>
        <w:ind w:left="284" w:right="-57" w:firstLine="425"/>
        <w:contextualSpacing/>
        <w:jc w:val="both"/>
        <w:rPr>
          <w:rFonts w:ascii="Times New Roman" w:hAnsi="Times New Roman" w:cs="Times New Roman"/>
        </w:rPr>
      </w:pPr>
      <w:r w:rsidRPr="00EF6043">
        <w:rPr>
          <w:rFonts w:ascii="Times New Roman" w:hAnsi="Times New Roman" w:cs="Times New Roman"/>
        </w:rPr>
        <w:t xml:space="preserve">Узлы протеза должны быть стойкими к воздействию физиологических растворов (пота, мочи). Металлические части протеза должны быть изготовлены из коррозийно-стойких материалов или защищены от коррозии специальными покрытиями. </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 xml:space="preserve">Уровень степени активности должен определяться в соответствии с классификационной системой MOBIS. </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Протез нижней конечности должен изготавливаться на основании реестра направлений. В реестре направлений отражается наименование изготавливаемого изделия для Получателя (в зависимости от индивидуальной потребности).</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Работы по обеспечению Получателя протезом следует считать эффективно исполненными, если у Получателя технического средства реабилитации восстановлена опорная и (или)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Получателя протезом должны быть выполнены с надлежащим качеством и в установленные сроки.</w:t>
      </w:r>
    </w:p>
    <w:p w:rsidR="007A60A3" w:rsidRPr="00EA5796" w:rsidRDefault="007A60A3" w:rsidP="00EA5796">
      <w:pPr>
        <w:numPr>
          <w:ilvl w:val="0"/>
          <w:numId w:val="2"/>
        </w:numPr>
        <w:tabs>
          <w:tab w:val="left" w:pos="993"/>
        </w:tabs>
        <w:spacing w:after="0" w:line="240" w:lineRule="auto"/>
        <w:ind w:left="284" w:firstLine="425"/>
        <w:contextualSpacing/>
        <w:rPr>
          <w:rFonts w:ascii="Times New Roman" w:hAnsi="Times New Roman" w:cs="Times New Roman"/>
          <w:b/>
        </w:rPr>
      </w:pPr>
      <w:r w:rsidRPr="00EA5796">
        <w:rPr>
          <w:rFonts w:ascii="Times New Roman" w:hAnsi="Times New Roman" w:cs="Times New Roman"/>
          <w:b/>
        </w:rPr>
        <w:t>Требования к упаковке:</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Упаковка протеза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7A60A3" w:rsidRPr="00EA5796" w:rsidRDefault="007A60A3" w:rsidP="00EA5796">
      <w:pPr>
        <w:numPr>
          <w:ilvl w:val="0"/>
          <w:numId w:val="2"/>
        </w:numPr>
        <w:tabs>
          <w:tab w:val="left" w:pos="993"/>
        </w:tabs>
        <w:suppressAutoHyphens/>
        <w:overflowPunct w:val="0"/>
        <w:autoSpaceDE w:val="0"/>
        <w:spacing w:after="0" w:line="240" w:lineRule="auto"/>
        <w:ind w:left="284" w:firstLine="425"/>
        <w:textAlignment w:val="baseline"/>
        <w:rPr>
          <w:rFonts w:ascii="Times New Roman" w:hAnsi="Times New Roman" w:cs="Times New Roman"/>
          <w:b/>
        </w:rPr>
      </w:pPr>
      <w:r w:rsidRPr="00EA5796">
        <w:rPr>
          <w:rFonts w:ascii="Times New Roman" w:hAnsi="Times New Roman" w:cs="Times New Roman"/>
          <w:b/>
        </w:rPr>
        <w:t>Требования по обучению пользованию протезами нижней конечности</w:t>
      </w:r>
    </w:p>
    <w:p w:rsidR="007A60A3" w:rsidRPr="00EF6043" w:rsidRDefault="007A60A3" w:rsidP="00EA5796">
      <w:pPr>
        <w:ind w:left="284" w:firstLine="425"/>
        <w:jc w:val="both"/>
        <w:rPr>
          <w:rFonts w:ascii="Times New Roman" w:hAnsi="Times New Roman" w:cs="Times New Roman"/>
        </w:rPr>
      </w:pPr>
      <w:r w:rsidRPr="00EF6043">
        <w:rPr>
          <w:rFonts w:ascii="Times New Roman" w:hAnsi="Times New Roman" w:cs="Times New Roman"/>
        </w:rPr>
        <w:t>Исполнитель обязан провести обучение пользованию протезом нижней конечности, которое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получателям и прочим категориям граждан протезно-ортопедическими предприятиями в процессе выполнения работ (оказания услуг) по протезированию нижних конечностей в соответствии с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7A60A3" w:rsidRPr="00EA5796" w:rsidRDefault="007A60A3" w:rsidP="00EA5796">
      <w:pPr>
        <w:ind w:left="284" w:firstLine="425"/>
        <w:contextualSpacing/>
        <w:jc w:val="both"/>
        <w:rPr>
          <w:rFonts w:ascii="Times New Roman" w:hAnsi="Times New Roman" w:cs="Times New Roman"/>
          <w:b/>
        </w:rPr>
      </w:pPr>
      <w:r w:rsidRPr="00EA5796">
        <w:rPr>
          <w:rFonts w:ascii="Times New Roman" w:hAnsi="Times New Roman" w:cs="Times New Roman"/>
          <w:b/>
        </w:rPr>
        <w:t>5. Требования к гарантийным обязательствам:</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 к гарантии качества товара, работы, услуги: Протез нижней конечности должен быть новым (не бывшим в употреблении, в ремонте, в том числе не быть восстановленным, у которого не была осуществлена замена составных частей, не были восстановлены потребительские свойства).</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Протез нижней конечности должен соответствовать требованиям санитарно-эпидемиологической безопасности. Материалы, применяемые для изготовления протеза не 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Участник закупки должен нести гарантийные обязательства на передаваемые Изделия. Участник закупки должен гарантировать, что результат работ, выполненный в соответствие с условиями Контракта, надлежащего качества, не имеет дефектов, связанных с разработкой, материалами или качеством изготовления, либо проявляющихся в результате действия или упущения Участника закупки при нормальном использовании в обычных условиях эксплуатации.</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 к гарантийному сроку и (или) объему предоставления гарантий их качества: Протез нижней конечности должен иметь гарантийный срок 12 месяцев с момента передачи его Получателю. Исполнитель должен выдать Получателю гарантийный талон, дающий право на бесплатный ремонт во время гарантийного срока.</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Гарантийный срок не распространяется на случаи нарушения Получателем условий и требований к эксплуатации Изделия.</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lastRenderedPageBreak/>
        <w:t>В течение гарантийного срока в случае обнаружения Получателем недостатка в протезе нижней конечностей Исполнителем должны быть обеспечены замена изделия на ту же модель либо безвозмездное устранение недостатков (гарантийный ремонт).</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При этом срок безвозмездного устранения недостатков (гарантийного ремонта) или замена со дня обращения Получателя не должен превышать 15 рабочих дней со дня обращения Получателя.</w:t>
      </w:r>
    </w:p>
    <w:p w:rsidR="007A60A3" w:rsidRPr="00EA5796" w:rsidRDefault="007A60A3" w:rsidP="00EA5796">
      <w:pPr>
        <w:ind w:left="284" w:firstLine="425"/>
        <w:contextualSpacing/>
        <w:jc w:val="both"/>
        <w:rPr>
          <w:rFonts w:ascii="Times New Roman" w:hAnsi="Times New Roman" w:cs="Times New Roman"/>
          <w:b/>
        </w:rPr>
      </w:pPr>
      <w:r w:rsidRPr="00EA5796">
        <w:rPr>
          <w:rFonts w:ascii="Times New Roman" w:hAnsi="Times New Roman" w:cs="Times New Roman"/>
          <w:b/>
        </w:rPr>
        <w:t xml:space="preserve">6.Место выполнения работы </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Работа по изготовлению проводится по месту нахождения Исполнителя на территории Российской Федерации.</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A60A3" w:rsidRPr="00EA5796" w:rsidRDefault="007A60A3" w:rsidP="00EA5796">
      <w:pPr>
        <w:ind w:left="284" w:firstLine="425"/>
        <w:contextualSpacing/>
        <w:jc w:val="both"/>
        <w:rPr>
          <w:rFonts w:ascii="Times New Roman" w:hAnsi="Times New Roman" w:cs="Times New Roman"/>
          <w:b/>
        </w:rPr>
      </w:pPr>
      <w:r w:rsidRPr="00EA5796">
        <w:rPr>
          <w:rFonts w:ascii="Times New Roman" w:hAnsi="Times New Roman" w:cs="Times New Roman"/>
          <w:b/>
        </w:rPr>
        <w:t xml:space="preserve">7. Срок выполнения работ: </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 xml:space="preserve">Работы по изготовлению протеза осуществляются Исполнителем с 9 января 2025 года по 31 мая 2025 года. </w:t>
      </w:r>
    </w:p>
    <w:p w:rsidR="007A60A3" w:rsidRPr="00EF6043" w:rsidRDefault="007A60A3" w:rsidP="00EA5796">
      <w:pPr>
        <w:ind w:left="284" w:firstLine="425"/>
        <w:contextualSpacing/>
        <w:jc w:val="both"/>
        <w:rPr>
          <w:rFonts w:ascii="Times New Roman" w:hAnsi="Times New Roman" w:cs="Times New Roman"/>
        </w:rPr>
      </w:pPr>
      <w:r w:rsidRPr="00EF6043">
        <w:rPr>
          <w:rFonts w:ascii="Times New Roman" w:hAnsi="Times New Roman" w:cs="Times New Roman"/>
        </w:rPr>
        <w:t>Срок выполнения работ по Контракту включая обеспечение Получателя Изделием: не позднее 60 (шестидесяти) календарных дней с момента получения реестра направлений от Заказчика.</w:t>
      </w:r>
    </w:p>
    <w:p w:rsidR="007A60A3" w:rsidRPr="00456CA0" w:rsidRDefault="007A60A3" w:rsidP="00EA5796">
      <w:pPr>
        <w:pStyle w:val="ConsPlusNormal0"/>
        <w:spacing w:line="240" w:lineRule="atLeast"/>
        <w:ind w:left="284" w:firstLine="425"/>
        <w:jc w:val="center"/>
        <w:rPr>
          <w:rFonts w:ascii="Times New Roman" w:hAnsi="Times New Roman" w:cs="Times New Roman"/>
          <w:b/>
        </w:rPr>
      </w:pPr>
    </w:p>
    <w:p w:rsidR="008845B1" w:rsidRDefault="008845B1" w:rsidP="000F2F85">
      <w:pPr>
        <w:jc w:val="right"/>
      </w:pPr>
    </w:p>
    <w:sectPr w:rsidR="008845B1" w:rsidSect="007A60A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F17"/>
    <w:multiLevelType w:val="multilevel"/>
    <w:tmpl w:val="0D896F17"/>
    <w:lvl w:ilvl="0">
      <w:start w:val="3"/>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A306895"/>
    <w:multiLevelType w:val="multilevel"/>
    <w:tmpl w:val="1A3068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5"/>
    <w:rsid w:val="000D1B15"/>
    <w:rsid w:val="000F2F85"/>
    <w:rsid w:val="00486458"/>
    <w:rsid w:val="004A4B24"/>
    <w:rsid w:val="007A60A3"/>
    <w:rsid w:val="008845B1"/>
    <w:rsid w:val="009144AA"/>
    <w:rsid w:val="00D12296"/>
    <w:rsid w:val="00EA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00696-0E0C-4A4D-9BDD-083D5108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F2F85"/>
  </w:style>
  <w:style w:type="paragraph" w:customStyle="1" w:styleId="ConsPlusNormal0">
    <w:name w:val="ConsPlusNormal"/>
    <w:link w:val="ConsPlusNormal"/>
    <w:qFormat/>
    <w:rsid w:val="000F2F85"/>
    <w:pPr>
      <w:autoSpaceDE w:val="0"/>
      <w:autoSpaceDN w:val="0"/>
      <w:adjustRightInd w:val="0"/>
      <w:spacing w:after="0" w:line="240" w:lineRule="auto"/>
    </w:pPr>
  </w:style>
  <w:style w:type="table" w:styleId="a3">
    <w:name w:val="Table Grid"/>
    <w:basedOn w:val="a1"/>
    <w:uiPriority w:val="39"/>
    <w:rsid w:val="007A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64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6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Гребнева Наталия Дмитриевна</dc:creator>
  <cp:keywords/>
  <dc:description/>
  <cp:lastModifiedBy>Гребнева Наталия Дмитриевна</cp:lastModifiedBy>
  <cp:revision>8</cp:revision>
  <cp:lastPrinted>2024-11-18T07:03:00Z</cp:lastPrinted>
  <dcterms:created xsi:type="dcterms:W3CDTF">2024-11-15T09:57:00Z</dcterms:created>
  <dcterms:modified xsi:type="dcterms:W3CDTF">2024-11-18T07:07:00Z</dcterms:modified>
</cp:coreProperties>
</file>