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08BA4" w14:textId="20FF57D5" w:rsidR="00D1519D" w:rsidRPr="00D316B4" w:rsidRDefault="00C131AD" w:rsidP="00FE33DE">
      <w:pPr>
        <w:widowControl w:val="0"/>
        <w:ind w:left="10206"/>
        <w:jc w:val="center"/>
        <w:rPr>
          <w:szCs w:val="24"/>
        </w:rPr>
      </w:pPr>
      <w:r w:rsidRPr="00D316B4">
        <w:rPr>
          <w:szCs w:val="24"/>
        </w:rPr>
        <w:t>Приложение № 1</w:t>
      </w:r>
    </w:p>
    <w:p w14:paraId="06000000" w14:textId="1ADF3612" w:rsidR="0052416F" w:rsidRPr="00D316B4" w:rsidRDefault="00C131AD" w:rsidP="00451019">
      <w:pPr>
        <w:widowControl w:val="0"/>
        <w:ind w:left="10206"/>
        <w:jc w:val="center"/>
        <w:rPr>
          <w:szCs w:val="24"/>
        </w:rPr>
      </w:pPr>
      <w:r w:rsidRPr="00D316B4">
        <w:rPr>
          <w:szCs w:val="24"/>
        </w:rPr>
        <w:t>к извещени</w:t>
      </w:r>
      <w:r w:rsidR="008831B7" w:rsidRPr="00D316B4">
        <w:rPr>
          <w:szCs w:val="24"/>
        </w:rPr>
        <w:t>ю</w:t>
      </w:r>
    </w:p>
    <w:p w14:paraId="28DF6EE7" w14:textId="77777777" w:rsidR="008304E8" w:rsidRPr="00D316B4" w:rsidRDefault="008304E8" w:rsidP="00451019">
      <w:pPr>
        <w:widowControl w:val="0"/>
        <w:ind w:left="10206"/>
        <w:jc w:val="center"/>
        <w:rPr>
          <w:b/>
          <w:szCs w:val="24"/>
        </w:rPr>
      </w:pPr>
    </w:p>
    <w:p w14:paraId="07000000" w14:textId="0F0612A9" w:rsidR="0052416F" w:rsidRDefault="008304E8" w:rsidP="00F935B8">
      <w:pPr>
        <w:widowControl w:val="0"/>
        <w:jc w:val="center"/>
        <w:rPr>
          <w:b/>
          <w:szCs w:val="24"/>
        </w:rPr>
      </w:pPr>
      <w:r w:rsidRPr="00D316B4">
        <w:rPr>
          <w:b/>
          <w:szCs w:val="24"/>
        </w:rPr>
        <w:t>Описание объекта закупки</w:t>
      </w:r>
    </w:p>
    <w:p w14:paraId="6818A98F" w14:textId="77777777" w:rsidR="00D815D3" w:rsidRPr="00D316B4" w:rsidRDefault="00D815D3" w:rsidP="00F935B8">
      <w:pPr>
        <w:widowControl w:val="0"/>
        <w:jc w:val="center"/>
        <w:rPr>
          <w:b/>
          <w:szCs w:val="24"/>
        </w:rPr>
      </w:pPr>
    </w:p>
    <w:p w14:paraId="335BE97A" w14:textId="77777777" w:rsidR="00D815D3" w:rsidRPr="00D815D3" w:rsidRDefault="00D815D3" w:rsidP="00D815D3">
      <w:pPr>
        <w:keepNext/>
        <w:keepLines/>
        <w:jc w:val="center"/>
        <w:rPr>
          <w:rFonts w:eastAsia="Calibri"/>
          <w:b/>
          <w:bCs/>
          <w:color w:val="auto"/>
          <w:szCs w:val="24"/>
          <w:lang w:eastAsia="en-US"/>
        </w:rPr>
      </w:pPr>
      <w:r w:rsidRPr="00D815D3">
        <w:rPr>
          <w:rFonts w:eastAsia="Calibri"/>
          <w:b/>
          <w:bCs/>
          <w:color w:val="auto"/>
          <w:szCs w:val="24"/>
          <w:lang w:eastAsia="en-US"/>
        </w:rPr>
        <w:t xml:space="preserve">Поставка поручней </w:t>
      </w:r>
      <w:r w:rsidRPr="00D815D3">
        <w:rPr>
          <w:bCs/>
          <w:color w:val="auto"/>
          <w:szCs w:val="24"/>
          <w:lang w:eastAsia="ar-SA"/>
        </w:rPr>
        <w:t>(</w:t>
      </w:r>
      <w:r w:rsidRPr="00D815D3">
        <w:rPr>
          <w:b/>
          <w:bCs/>
          <w:color w:val="auto"/>
          <w:szCs w:val="24"/>
          <w:lang w:eastAsia="ar-SA"/>
        </w:rPr>
        <w:t>приобретение товаров в пользу граждан в целях их социального обеспечения)</w:t>
      </w:r>
    </w:p>
    <w:p w14:paraId="2AE1B919" w14:textId="152DD4A7" w:rsidR="00687750" w:rsidRDefault="00687750" w:rsidP="00D316B4">
      <w:pPr>
        <w:ind w:firstLine="567"/>
        <w:jc w:val="both"/>
        <w:rPr>
          <w:b/>
          <w:color w:val="auto"/>
          <w:szCs w:val="24"/>
          <w:lang w:eastAsia="ar-SA"/>
        </w:rPr>
      </w:pPr>
    </w:p>
    <w:tbl>
      <w:tblPr>
        <w:tblStyle w:val="73"/>
        <w:tblW w:w="5141" w:type="pct"/>
        <w:tblLayout w:type="fixed"/>
        <w:tblLook w:val="04A0" w:firstRow="1" w:lastRow="0" w:firstColumn="1" w:lastColumn="0" w:noHBand="0" w:noVBand="1"/>
      </w:tblPr>
      <w:tblGrid>
        <w:gridCol w:w="505"/>
        <w:gridCol w:w="1730"/>
        <w:gridCol w:w="1841"/>
        <w:gridCol w:w="7254"/>
        <w:gridCol w:w="842"/>
        <w:gridCol w:w="699"/>
        <w:gridCol w:w="1127"/>
        <w:gridCol w:w="1528"/>
      </w:tblGrid>
      <w:tr w:rsidR="00D815D3" w:rsidRPr="00D815D3" w14:paraId="12DCE74F" w14:textId="77777777" w:rsidTr="00D815D3">
        <w:tc>
          <w:tcPr>
            <w:tcW w:w="163" w:type="pct"/>
          </w:tcPr>
          <w:p w14:paraId="761DACBC" w14:textId="77777777" w:rsidR="00D815D3" w:rsidRPr="00D815D3" w:rsidRDefault="00D815D3" w:rsidP="00D815D3">
            <w:pPr>
              <w:keepLines/>
              <w:widowControl w:val="0"/>
              <w:jc w:val="both"/>
              <w:rPr>
                <w:sz w:val="24"/>
                <w:szCs w:val="24"/>
                <w:lang w:eastAsia="ar-SA"/>
              </w:rPr>
            </w:pPr>
            <w:r w:rsidRPr="00D815D3">
              <w:rPr>
                <w:sz w:val="24"/>
                <w:szCs w:val="24"/>
                <w:lang w:eastAsia="ar-SA"/>
              </w:rPr>
              <w:t>№ п/п</w:t>
            </w:r>
          </w:p>
        </w:tc>
        <w:tc>
          <w:tcPr>
            <w:tcW w:w="557" w:type="pct"/>
          </w:tcPr>
          <w:p w14:paraId="4C85B009" w14:textId="677FAB25" w:rsidR="00D815D3" w:rsidRPr="00D815D3" w:rsidRDefault="00D815D3" w:rsidP="00D815D3">
            <w:pPr>
              <w:keepLines/>
              <w:widowControl w:val="0"/>
              <w:jc w:val="both"/>
              <w:rPr>
                <w:sz w:val="24"/>
                <w:szCs w:val="24"/>
                <w:lang w:eastAsia="ar-SA"/>
              </w:rPr>
            </w:pPr>
            <w:r w:rsidRPr="00D815D3">
              <w:rPr>
                <w:sz w:val="24"/>
                <w:szCs w:val="24"/>
                <w:lang w:eastAsia="ar-SA"/>
              </w:rPr>
              <w:t>Код позиции</w:t>
            </w:r>
          </w:p>
        </w:tc>
        <w:tc>
          <w:tcPr>
            <w:tcW w:w="593" w:type="pct"/>
          </w:tcPr>
          <w:p w14:paraId="3FBF1BFE" w14:textId="77777777" w:rsidR="00D815D3" w:rsidRPr="00D815D3" w:rsidRDefault="00D815D3" w:rsidP="00D815D3">
            <w:pPr>
              <w:keepLines/>
              <w:widowControl w:val="0"/>
              <w:jc w:val="both"/>
              <w:rPr>
                <w:sz w:val="24"/>
                <w:szCs w:val="24"/>
                <w:lang w:eastAsia="ar-SA"/>
              </w:rPr>
            </w:pPr>
            <w:r w:rsidRPr="00D815D3">
              <w:rPr>
                <w:sz w:val="24"/>
                <w:szCs w:val="24"/>
                <w:lang w:eastAsia="ar-SA"/>
              </w:rPr>
              <w:t>Наименование товара, работ, услуг</w:t>
            </w:r>
          </w:p>
        </w:tc>
        <w:tc>
          <w:tcPr>
            <w:tcW w:w="2336" w:type="pct"/>
          </w:tcPr>
          <w:p w14:paraId="21A1A722" w14:textId="4D076DDA" w:rsidR="00D815D3" w:rsidRPr="00D815D3" w:rsidRDefault="00D815D3" w:rsidP="00D815D3">
            <w:pPr>
              <w:keepLines/>
              <w:widowControl w:val="0"/>
              <w:jc w:val="center"/>
              <w:rPr>
                <w:sz w:val="24"/>
                <w:szCs w:val="24"/>
                <w:lang w:eastAsia="ar-SA"/>
              </w:rPr>
            </w:pPr>
            <w:r w:rsidRPr="00D815D3">
              <w:rPr>
                <w:sz w:val="24"/>
                <w:szCs w:val="24"/>
                <w:lang w:eastAsia="ar-SA"/>
              </w:rPr>
              <w:t>Характеристики товара, работ, услуг</w:t>
            </w:r>
          </w:p>
        </w:tc>
        <w:tc>
          <w:tcPr>
            <w:tcW w:w="271" w:type="pct"/>
          </w:tcPr>
          <w:p w14:paraId="51957E3F" w14:textId="77777777" w:rsidR="00D815D3" w:rsidRPr="00D815D3" w:rsidRDefault="00D815D3" w:rsidP="00D815D3">
            <w:pPr>
              <w:keepLines/>
              <w:widowControl w:val="0"/>
              <w:ind w:right="66"/>
              <w:jc w:val="both"/>
              <w:rPr>
                <w:sz w:val="24"/>
                <w:szCs w:val="24"/>
                <w:lang w:eastAsia="ar-SA"/>
              </w:rPr>
            </w:pPr>
            <w:r w:rsidRPr="00D815D3">
              <w:rPr>
                <w:sz w:val="24"/>
                <w:szCs w:val="24"/>
                <w:lang w:eastAsia="ar-SA"/>
              </w:rPr>
              <w:t>Кол-во</w:t>
            </w:r>
          </w:p>
        </w:tc>
        <w:tc>
          <w:tcPr>
            <w:tcW w:w="225" w:type="pct"/>
          </w:tcPr>
          <w:p w14:paraId="6F1907E2" w14:textId="77777777" w:rsidR="00D815D3" w:rsidRPr="00D815D3" w:rsidRDefault="00D815D3" w:rsidP="00D815D3">
            <w:pPr>
              <w:keepLines/>
              <w:widowControl w:val="0"/>
              <w:jc w:val="both"/>
              <w:rPr>
                <w:sz w:val="24"/>
                <w:szCs w:val="24"/>
                <w:lang w:eastAsia="ar-SA"/>
              </w:rPr>
            </w:pPr>
            <w:r w:rsidRPr="00D815D3">
              <w:rPr>
                <w:sz w:val="24"/>
                <w:szCs w:val="24"/>
                <w:lang w:eastAsia="ar-SA"/>
              </w:rPr>
              <w:t>Ед. изм.</w:t>
            </w:r>
          </w:p>
        </w:tc>
        <w:tc>
          <w:tcPr>
            <w:tcW w:w="363" w:type="pct"/>
          </w:tcPr>
          <w:p w14:paraId="2E505081" w14:textId="77777777" w:rsidR="00D815D3" w:rsidRPr="00D815D3" w:rsidRDefault="00D815D3" w:rsidP="00D815D3">
            <w:pPr>
              <w:keepLines/>
              <w:widowControl w:val="0"/>
              <w:jc w:val="both"/>
              <w:rPr>
                <w:sz w:val="24"/>
                <w:szCs w:val="24"/>
                <w:lang w:eastAsia="ar-SA"/>
              </w:rPr>
            </w:pPr>
            <w:r w:rsidRPr="00D815D3">
              <w:rPr>
                <w:sz w:val="24"/>
                <w:szCs w:val="24"/>
                <w:lang w:eastAsia="ar-SA"/>
              </w:rPr>
              <w:t>Цена за ед. изм.</w:t>
            </w:r>
            <w:r w:rsidRPr="00D815D3">
              <w:rPr>
                <w:sz w:val="24"/>
                <w:szCs w:val="24"/>
                <w:vertAlign w:val="superscript"/>
                <w:lang w:eastAsia="ar-SA"/>
              </w:rPr>
              <w:footnoteReference w:id="1"/>
            </w:r>
            <w:r w:rsidRPr="00D815D3">
              <w:rPr>
                <w:sz w:val="24"/>
                <w:szCs w:val="24"/>
                <w:lang w:eastAsia="ar-SA"/>
              </w:rPr>
              <w:t>, руб.</w:t>
            </w:r>
          </w:p>
        </w:tc>
        <w:tc>
          <w:tcPr>
            <w:tcW w:w="492" w:type="pct"/>
          </w:tcPr>
          <w:p w14:paraId="5A2D31D0" w14:textId="77777777" w:rsidR="00D815D3" w:rsidRPr="00D815D3" w:rsidRDefault="00D815D3" w:rsidP="00D815D3">
            <w:pPr>
              <w:keepLines/>
              <w:widowControl w:val="0"/>
              <w:jc w:val="both"/>
              <w:rPr>
                <w:sz w:val="24"/>
                <w:szCs w:val="24"/>
                <w:lang w:eastAsia="ar-SA"/>
              </w:rPr>
            </w:pPr>
            <w:r w:rsidRPr="00D815D3">
              <w:rPr>
                <w:sz w:val="24"/>
                <w:szCs w:val="24"/>
                <w:lang w:eastAsia="ar-SA"/>
              </w:rPr>
              <w:t>Цена по позиции</w:t>
            </w:r>
            <w:r w:rsidRPr="00D815D3">
              <w:rPr>
                <w:sz w:val="24"/>
                <w:szCs w:val="24"/>
                <w:vertAlign w:val="superscript"/>
                <w:lang w:eastAsia="ar-SA"/>
              </w:rPr>
              <w:footnoteReference w:id="2"/>
            </w:r>
            <w:r w:rsidRPr="00D815D3">
              <w:rPr>
                <w:sz w:val="24"/>
                <w:szCs w:val="24"/>
                <w:lang w:eastAsia="ar-SA"/>
              </w:rPr>
              <w:t>, руб.</w:t>
            </w:r>
          </w:p>
        </w:tc>
      </w:tr>
      <w:tr w:rsidR="00D815D3" w:rsidRPr="00D815D3" w14:paraId="50AAF486" w14:textId="77777777" w:rsidTr="00D815D3">
        <w:tc>
          <w:tcPr>
            <w:tcW w:w="163" w:type="pct"/>
          </w:tcPr>
          <w:p w14:paraId="3FA28702" w14:textId="77777777" w:rsidR="00D815D3" w:rsidRPr="00D815D3" w:rsidRDefault="00D815D3" w:rsidP="00D815D3">
            <w:pPr>
              <w:keepLines/>
              <w:widowControl w:val="0"/>
              <w:jc w:val="center"/>
              <w:rPr>
                <w:sz w:val="24"/>
                <w:szCs w:val="24"/>
                <w:lang w:eastAsia="ar-SA"/>
              </w:rPr>
            </w:pPr>
            <w:r w:rsidRPr="00D815D3">
              <w:rPr>
                <w:sz w:val="24"/>
                <w:szCs w:val="24"/>
                <w:lang w:eastAsia="ar-SA"/>
              </w:rPr>
              <w:t>1</w:t>
            </w:r>
          </w:p>
        </w:tc>
        <w:tc>
          <w:tcPr>
            <w:tcW w:w="557" w:type="pct"/>
          </w:tcPr>
          <w:p w14:paraId="40EE3DBD" w14:textId="77777777" w:rsidR="00D815D3" w:rsidRPr="00D815D3" w:rsidRDefault="00D815D3" w:rsidP="00D815D3">
            <w:pPr>
              <w:jc w:val="center"/>
              <w:rPr>
                <w:sz w:val="24"/>
                <w:szCs w:val="24"/>
              </w:rPr>
            </w:pPr>
            <w:r w:rsidRPr="00D815D3">
              <w:rPr>
                <w:sz w:val="24"/>
                <w:szCs w:val="24"/>
                <w:lang w:eastAsia="ar-SA"/>
              </w:rPr>
              <w:t>32.50.22.129-00002085</w:t>
            </w:r>
          </w:p>
        </w:tc>
        <w:tc>
          <w:tcPr>
            <w:tcW w:w="593" w:type="pct"/>
          </w:tcPr>
          <w:p w14:paraId="0EC34D43" w14:textId="77777777" w:rsidR="00D815D3" w:rsidRPr="00D815D3" w:rsidRDefault="00D815D3" w:rsidP="00D815D3">
            <w:pPr>
              <w:rPr>
                <w:sz w:val="24"/>
                <w:szCs w:val="24"/>
                <w:lang w:eastAsia="ar-SA"/>
              </w:rPr>
            </w:pPr>
            <w:r w:rsidRPr="00D815D3">
              <w:rPr>
                <w:sz w:val="24"/>
                <w:szCs w:val="24"/>
                <w:lang w:eastAsia="ar-SA"/>
              </w:rPr>
              <w:t>Поручень</w:t>
            </w:r>
          </w:p>
        </w:tc>
        <w:tc>
          <w:tcPr>
            <w:tcW w:w="2336" w:type="pct"/>
          </w:tcPr>
          <w:tbl>
            <w:tblPr>
              <w:tblStyle w:val="73"/>
              <w:tblW w:w="7118" w:type="dxa"/>
              <w:tblLayout w:type="fixed"/>
              <w:tblLook w:val="04A0" w:firstRow="1" w:lastRow="0" w:firstColumn="1" w:lastColumn="0" w:noHBand="0" w:noVBand="1"/>
            </w:tblPr>
            <w:tblGrid>
              <w:gridCol w:w="2774"/>
              <w:gridCol w:w="1366"/>
              <w:gridCol w:w="2978"/>
            </w:tblGrid>
            <w:tr w:rsidR="00D815D3" w:rsidRPr="00D815D3" w14:paraId="5C19F17A" w14:textId="77777777" w:rsidTr="00D815D3">
              <w:tc>
                <w:tcPr>
                  <w:tcW w:w="2775" w:type="dxa"/>
                </w:tcPr>
                <w:p w14:paraId="7577AF65" w14:textId="77777777" w:rsidR="00D815D3" w:rsidRPr="00D815D3" w:rsidRDefault="00D815D3" w:rsidP="00D815D3">
                  <w:pPr>
                    <w:jc w:val="both"/>
                    <w:rPr>
                      <w:b/>
                      <w:sz w:val="24"/>
                      <w:szCs w:val="24"/>
                    </w:rPr>
                  </w:pPr>
                  <w:r w:rsidRPr="00D815D3">
                    <w:rPr>
                      <w:b/>
                      <w:sz w:val="24"/>
                      <w:szCs w:val="24"/>
                    </w:rPr>
                    <w:t>Наименование характеристики</w:t>
                  </w:r>
                </w:p>
              </w:tc>
              <w:tc>
                <w:tcPr>
                  <w:tcW w:w="1364" w:type="dxa"/>
                </w:tcPr>
                <w:p w14:paraId="0B90AE68" w14:textId="77777777" w:rsidR="00D815D3" w:rsidRPr="00D815D3" w:rsidRDefault="00D815D3" w:rsidP="00D815D3">
                  <w:pPr>
                    <w:jc w:val="both"/>
                    <w:rPr>
                      <w:b/>
                      <w:sz w:val="24"/>
                      <w:szCs w:val="24"/>
                    </w:rPr>
                  </w:pPr>
                  <w:r w:rsidRPr="00D815D3">
                    <w:rPr>
                      <w:b/>
                      <w:sz w:val="24"/>
                      <w:szCs w:val="24"/>
                    </w:rPr>
                    <w:t>Значение Характеристики</w:t>
                  </w:r>
                </w:p>
              </w:tc>
              <w:tc>
                <w:tcPr>
                  <w:tcW w:w="2979" w:type="dxa"/>
                </w:tcPr>
                <w:p w14:paraId="487F70DF" w14:textId="77777777" w:rsidR="00D815D3" w:rsidRPr="00D815D3" w:rsidRDefault="00D815D3" w:rsidP="00D815D3">
                  <w:pPr>
                    <w:jc w:val="both"/>
                    <w:rPr>
                      <w:b/>
                      <w:sz w:val="24"/>
                      <w:szCs w:val="24"/>
                    </w:rPr>
                  </w:pPr>
                  <w:r w:rsidRPr="00D815D3">
                    <w:rPr>
                      <w:b/>
                      <w:sz w:val="24"/>
                      <w:szCs w:val="24"/>
                    </w:rPr>
                    <w:t>Инструкция по заполнению характеристик в заявке</w:t>
                  </w:r>
                </w:p>
              </w:tc>
            </w:tr>
            <w:tr w:rsidR="00D815D3" w:rsidRPr="00D815D3" w14:paraId="11030F13" w14:textId="77777777" w:rsidTr="00D815D3">
              <w:tc>
                <w:tcPr>
                  <w:tcW w:w="2775" w:type="dxa"/>
                </w:tcPr>
                <w:p w14:paraId="6A51C6AF" w14:textId="77777777" w:rsidR="00D815D3" w:rsidRPr="00D815D3" w:rsidRDefault="00D815D3" w:rsidP="00D815D3">
                  <w:pPr>
                    <w:jc w:val="both"/>
                    <w:rPr>
                      <w:sz w:val="24"/>
                      <w:szCs w:val="24"/>
                    </w:rPr>
                  </w:pPr>
                  <w:r w:rsidRPr="00D815D3">
                    <w:rPr>
                      <w:sz w:val="24"/>
                      <w:szCs w:val="24"/>
                    </w:rPr>
                    <w:t xml:space="preserve">Поручни (перила) для </w:t>
                  </w:r>
                  <w:proofErr w:type="spellStart"/>
                  <w:r w:rsidRPr="00D815D3">
                    <w:rPr>
                      <w:sz w:val="24"/>
                      <w:szCs w:val="24"/>
                    </w:rPr>
                    <w:t>самоподнимания</w:t>
                  </w:r>
                  <w:proofErr w:type="spellEnd"/>
                  <w:r w:rsidRPr="00D815D3">
                    <w:rPr>
                      <w:sz w:val="24"/>
                      <w:szCs w:val="24"/>
                    </w:rPr>
                    <w:t xml:space="preserve"> угловые</w:t>
                  </w:r>
                </w:p>
              </w:tc>
              <w:tc>
                <w:tcPr>
                  <w:tcW w:w="1364" w:type="dxa"/>
                </w:tcPr>
                <w:p w14:paraId="5E4020F5" w14:textId="77777777" w:rsidR="00D815D3" w:rsidRPr="00D815D3" w:rsidRDefault="00D815D3" w:rsidP="00D815D3">
                  <w:pPr>
                    <w:jc w:val="both"/>
                    <w:rPr>
                      <w:sz w:val="24"/>
                      <w:szCs w:val="24"/>
                    </w:rPr>
                  </w:pPr>
                  <w:r w:rsidRPr="00D815D3">
                    <w:rPr>
                      <w:sz w:val="24"/>
                      <w:szCs w:val="24"/>
                    </w:rPr>
                    <w:t>Да</w:t>
                  </w:r>
                </w:p>
              </w:tc>
              <w:tc>
                <w:tcPr>
                  <w:tcW w:w="2979" w:type="dxa"/>
                </w:tcPr>
                <w:p w14:paraId="5D3D3ABB" w14:textId="77777777" w:rsidR="00D815D3" w:rsidRPr="00D815D3" w:rsidRDefault="00D815D3" w:rsidP="00D815D3">
                  <w:pPr>
                    <w:jc w:val="both"/>
                    <w:rPr>
                      <w:sz w:val="24"/>
                      <w:szCs w:val="24"/>
                    </w:rPr>
                  </w:pPr>
                  <w:r w:rsidRPr="00D815D3">
                    <w:rPr>
                      <w:sz w:val="24"/>
                      <w:szCs w:val="24"/>
                    </w:rPr>
                    <w:t>Значение характеристик не может изменяться участником закупки</w:t>
                  </w:r>
                </w:p>
              </w:tc>
            </w:tr>
            <w:tr w:rsidR="00D815D3" w:rsidRPr="00D815D3" w14:paraId="7E6B4C9F" w14:textId="77777777" w:rsidTr="00D815D3">
              <w:tc>
                <w:tcPr>
                  <w:tcW w:w="2775" w:type="dxa"/>
                </w:tcPr>
                <w:p w14:paraId="3D65F809" w14:textId="77777777" w:rsidR="00D815D3" w:rsidRPr="00D815D3" w:rsidRDefault="00D815D3" w:rsidP="00D815D3">
                  <w:pPr>
                    <w:jc w:val="both"/>
                    <w:rPr>
                      <w:sz w:val="24"/>
                      <w:szCs w:val="24"/>
                    </w:rPr>
                  </w:pPr>
                  <w:r w:rsidRPr="00D815D3">
                    <w:rPr>
                      <w:sz w:val="24"/>
                      <w:szCs w:val="24"/>
                    </w:rPr>
                    <w:t>Поручни служат для удобства передвижения инвалидов с ограниченными возможностями, как по дому, так и в санитарно-гигиенических комнатах</w:t>
                  </w:r>
                </w:p>
              </w:tc>
              <w:tc>
                <w:tcPr>
                  <w:tcW w:w="1364" w:type="dxa"/>
                </w:tcPr>
                <w:p w14:paraId="0BE94A96" w14:textId="77777777" w:rsidR="00D815D3" w:rsidRPr="00D815D3" w:rsidRDefault="00D815D3" w:rsidP="00D815D3">
                  <w:pPr>
                    <w:jc w:val="both"/>
                    <w:rPr>
                      <w:sz w:val="24"/>
                      <w:szCs w:val="24"/>
                    </w:rPr>
                  </w:pPr>
                  <w:r w:rsidRPr="00D815D3">
                    <w:rPr>
                      <w:sz w:val="24"/>
                      <w:szCs w:val="24"/>
                    </w:rPr>
                    <w:t>Да</w:t>
                  </w:r>
                </w:p>
              </w:tc>
              <w:tc>
                <w:tcPr>
                  <w:tcW w:w="2979" w:type="dxa"/>
                </w:tcPr>
                <w:p w14:paraId="0FDF23C1" w14:textId="77777777" w:rsidR="00D815D3" w:rsidRPr="00D815D3" w:rsidRDefault="00D815D3" w:rsidP="00D815D3">
                  <w:pPr>
                    <w:jc w:val="both"/>
                    <w:rPr>
                      <w:sz w:val="24"/>
                      <w:szCs w:val="24"/>
                    </w:rPr>
                  </w:pPr>
                  <w:r w:rsidRPr="00D815D3">
                    <w:rPr>
                      <w:sz w:val="24"/>
                      <w:szCs w:val="24"/>
                    </w:rPr>
                    <w:t>Значение характеристик не может изменяться участником закупки</w:t>
                  </w:r>
                </w:p>
              </w:tc>
            </w:tr>
            <w:tr w:rsidR="00D815D3" w:rsidRPr="00D815D3" w14:paraId="48E626A9" w14:textId="77777777" w:rsidTr="007E130B">
              <w:tc>
                <w:tcPr>
                  <w:tcW w:w="2775" w:type="dxa"/>
                </w:tcPr>
                <w:p w14:paraId="756761BA" w14:textId="77777777" w:rsidR="00D815D3" w:rsidRPr="00D815D3" w:rsidRDefault="00D815D3" w:rsidP="00D815D3">
                  <w:pPr>
                    <w:jc w:val="both"/>
                    <w:rPr>
                      <w:sz w:val="24"/>
                      <w:szCs w:val="24"/>
                    </w:rPr>
                  </w:pPr>
                  <w:r w:rsidRPr="00D815D3">
                    <w:rPr>
                      <w:sz w:val="24"/>
                      <w:szCs w:val="24"/>
                    </w:rPr>
                    <w:t>Поручни с приспособлением для крепления изготовлены из стальных нержавеющих труб</w:t>
                  </w:r>
                </w:p>
              </w:tc>
              <w:tc>
                <w:tcPr>
                  <w:tcW w:w="1366" w:type="dxa"/>
                </w:tcPr>
                <w:p w14:paraId="1A1D010D" w14:textId="77777777" w:rsidR="00D815D3" w:rsidRPr="00D815D3" w:rsidRDefault="00D815D3" w:rsidP="00D815D3">
                  <w:pPr>
                    <w:jc w:val="both"/>
                    <w:rPr>
                      <w:sz w:val="24"/>
                      <w:szCs w:val="24"/>
                    </w:rPr>
                  </w:pPr>
                  <w:r w:rsidRPr="00D815D3">
                    <w:rPr>
                      <w:sz w:val="24"/>
                      <w:szCs w:val="24"/>
                    </w:rPr>
                    <w:t>Да</w:t>
                  </w:r>
                </w:p>
              </w:tc>
              <w:tc>
                <w:tcPr>
                  <w:tcW w:w="2977" w:type="dxa"/>
                </w:tcPr>
                <w:p w14:paraId="65BE1986" w14:textId="77777777" w:rsidR="00D815D3" w:rsidRPr="00D815D3" w:rsidRDefault="00D815D3" w:rsidP="00D815D3">
                  <w:pPr>
                    <w:jc w:val="both"/>
                    <w:rPr>
                      <w:sz w:val="24"/>
                      <w:szCs w:val="24"/>
                    </w:rPr>
                  </w:pPr>
                  <w:r w:rsidRPr="00D815D3">
                    <w:rPr>
                      <w:sz w:val="24"/>
                      <w:szCs w:val="24"/>
                    </w:rPr>
                    <w:t>Значение характеристик не может изменяться участником закупки</w:t>
                  </w:r>
                </w:p>
              </w:tc>
            </w:tr>
            <w:tr w:rsidR="00D815D3" w:rsidRPr="00D815D3" w14:paraId="7F524156" w14:textId="77777777" w:rsidTr="00D815D3">
              <w:tc>
                <w:tcPr>
                  <w:tcW w:w="2775" w:type="dxa"/>
                </w:tcPr>
                <w:p w14:paraId="4065FA56" w14:textId="77777777" w:rsidR="00D815D3" w:rsidRPr="00D815D3" w:rsidRDefault="00D815D3" w:rsidP="00D815D3">
                  <w:pPr>
                    <w:jc w:val="both"/>
                    <w:rPr>
                      <w:sz w:val="24"/>
                      <w:szCs w:val="24"/>
                    </w:rPr>
                  </w:pPr>
                  <w:r w:rsidRPr="00D815D3">
                    <w:rPr>
                      <w:sz w:val="24"/>
                      <w:szCs w:val="24"/>
                    </w:rPr>
                    <w:t>По краям трубы имеются отверстия под шурупы</w:t>
                  </w:r>
                </w:p>
              </w:tc>
              <w:tc>
                <w:tcPr>
                  <w:tcW w:w="1364" w:type="dxa"/>
                </w:tcPr>
                <w:p w14:paraId="23418006" w14:textId="77777777" w:rsidR="00D815D3" w:rsidRPr="00D815D3" w:rsidRDefault="00D815D3" w:rsidP="00D815D3">
                  <w:pPr>
                    <w:jc w:val="both"/>
                    <w:rPr>
                      <w:sz w:val="24"/>
                      <w:szCs w:val="24"/>
                    </w:rPr>
                  </w:pPr>
                  <w:r w:rsidRPr="00D815D3">
                    <w:rPr>
                      <w:sz w:val="24"/>
                      <w:szCs w:val="24"/>
                    </w:rPr>
                    <w:t>Да</w:t>
                  </w:r>
                </w:p>
              </w:tc>
              <w:tc>
                <w:tcPr>
                  <w:tcW w:w="2979" w:type="dxa"/>
                </w:tcPr>
                <w:p w14:paraId="22D9244C" w14:textId="77777777" w:rsidR="00D815D3" w:rsidRPr="00D815D3" w:rsidRDefault="00D815D3" w:rsidP="00D815D3">
                  <w:pPr>
                    <w:jc w:val="both"/>
                    <w:rPr>
                      <w:sz w:val="24"/>
                      <w:szCs w:val="24"/>
                    </w:rPr>
                  </w:pPr>
                  <w:r w:rsidRPr="00D815D3">
                    <w:rPr>
                      <w:sz w:val="24"/>
                      <w:szCs w:val="24"/>
                    </w:rPr>
                    <w:t>Значение характеристик не может изменяться участником закупки</w:t>
                  </w:r>
                </w:p>
              </w:tc>
            </w:tr>
            <w:tr w:rsidR="00D815D3" w:rsidRPr="00D815D3" w14:paraId="3E5F9C4B" w14:textId="77777777" w:rsidTr="00D815D3">
              <w:tc>
                <w:tcPr>
                  <w:tcW w:w="2775" w:type="dxa"/>
                </w:tcPr>
                <w:p w14:paraId="11A17642" w14:textId="77777777" w:rsidR="00D815D3" w:rsidRPr="00D815D3" w:rsidRDefault="00D815D3" w:rsidP="00D815D3">
                  <w:pPr>
                    <w:jc w:val="both"/>
                    <w:rPr>
                      <w:sz w:val="24"/>
                      <w:szCs w:val="24"/>
                    </w:rPr>
                  </w:pPr>
                  <w:r w:rsidRPr="00D815D3">
                    <w:rPr>
                      <w:sz w:val="24"/>
                      <w:szCs w:val="24"/>
                    </w:rPr>
                    <w:t xml:space="preserve">Поручни достаточно прочные, чтобы </w:t>
                  </w:r>
                  <w:r w:rsidRPr="00D815D3">
                    <w:rPr>
                      <w:sz w:val="24"/>
                      <w:szCs w:val="24"/>
                    </w:rPr>
                    <w:lastRenderedPageBreak/>
                    <w:t>выдерживать массу пациента</w:t>
                  </w:r>
                </w:p>
              </w:tc>
              <w:tc>
                <w:tcPr>
                  <w:tcW w:w="1364" w:type="dxa"/>
                </w:tcPr>
                <w:p w14:paraId="7A4278BF" w14:textId="77777777" w:rsidR="00D815D3" w:rsidRPr="00D815D3" w:rsidRDefault="00D815D3" w:rsidP="00D815D3">
                  <w:pPr>
                    <w:jc w:val="both"/>
                    <w:rPr>
                      <w:sz w:val="24"/>
                      <w:szCs w:val="24"/>
                    </w:rPr>
                  </w:pPr>
                  <w:r w:rsidRPr="00D815D3">
                    <w:rPr>
                      <w:sz w:val="24"/>
                      <w:szCs w:val="24"/>
                    </w:rPr>
                    <w:lastRenderedPageBreak/>
                    <w:t>Да</w:t>
                  </w:r>
                </w:p>
              </w:tc>
              <w:tc>
                <w:tcPr>
                  <w:tcW w:w="2979" w:type="dxa"/>
                </w:tcPr>
                <w:p w14:paraId="631F2F1F" w14:textId="77777777" w:rsidR="00D815D3" w:rsidRPr="00D815D3" w:rsidRDefault="00D815D3" w:rsidP="00D815D3">
                  <w:pPr>
                    <w:jc w:val="both"/>
                    <w:rPr>
                      <w:sz w:val="24"/>
                      <w:szCs w:val="24"/>
                    </w:rPr>
                  </w:pPr>
                  <w:r w:rsidRPr="00D815D3">
                    <w:rPr>
                      <w:sz w:val="24"/>
                      <w:szCs w:val="24"/>
                    </w:rPr>
                    <w:t xml:space="preserve">Значение характеристик не может изменяться </w:t>
                  </w:r>
                  <w:r w:rsidRPr="00D815D3">
                    <w:rPr>
                      <w:sz w:val="24"/>
                      <w:szCs w:val="24"/>
                    </w:rPr>
                    <w:lastRenderedPageBreak/>
                    <w:t>участником закупки</w:t>
                  </w:r>
                </w:p>
              </w:tc>
            </w:tr>
            <w:tr w:rsidR="00D815D3" w:rsidRPr="00D815D3" w14:paraId="45D8560E" w14:textId="77777777" w:rsidTr="00D815D3">
              <w:tc>
                <w:tcPr>
                  <w:tcW w:w="2775" w:type="dxa"/>
                </w:tcPr>
                <w:p w14:paraId="74FBAF87" w14:textId="31AFBFF9" w:rsidR="00D815D3" w:rsidRPr="004D2824" w:rsidRDefault="00D815D3" w:rsidP="007E130B">
                  <w:pPr>
                    <w:jc w:val="both"/>
                    <w:rPr>
                      <w:sz w:val="24"/>
                      <w:szCs w:val="24"/>
                    </w:rPr>
                  </w:pPr>
                  <w:r w:rsidRPr="004D2824">
                    <w:rPr>
                      <w:sz w:val="24"/>
                      <w:szCs w:val="24"/>
                    </w:rPr>
                    <w:lastRenderedPageBreak/>
                    <w:t xml:space="preserve">Длина поручня углового </w:t>
                  </w:r>
                </w:p>
              </w:tc>
              <w:tc>
                <w:tcPr>
                  <w:tcW w:w="1364" w:type="dxa"/>
                </w:tcPr>
                <w:p w14:paraId="7689B66A" w14:textId="56FA6E69" w:rsidR="000303F4" w:rsidRPr="004D2824" w:rsidRDefault="00D815D3" w:rsidP="00324E5D">
                  <w:pPr>
                    <w:jc w:val="both"/>
                    <w:rPr>
                      <w:sz w:val="24"/>
                      <w:szCs w:val="24"/>
                    </w:rPr>
                  </w:pPr>
                  <w:r w:rsidRPr="004D2824">
                    <w:rPr>
                      <w:sz w:val="24"/>
                      <w:szCs w:val="24"/>
                      <w:lang w:eastAsia="ar-SA"/>
                    </w:rPr>
                    <w:t>≥</w:t>
                  </w:r>
                  <w:r w:rsidR="001D5A99" w:rsidRPr="004D2824">
                    <w:rPr>
                      <w:sz w:val="24"/>
                      <w:szCs w:val="24"/>
                      <w:lang w:eastAsia="ar-SA"/>
                    </w:rPr>
                    <w:t xml:space="preserve"> </w:t>
                  </w:r>
                  <w:r w:rsidR="000303F4" w:rsidRPr="004D2824">
                    <w:rPr>
                      <w:sz w:val="24"/>
                      <w:szCs w:val="24"/>
                    </w:rPr>
                    <w:t>300</w:t>
                  </w:r>
                  <w:r w:rsidRPr="004D2824">
                    <w:rPr>
                      <w:sz w:val="24"/>
                      <w:szCs w:val="24"/>
                    </w:rPr>
                    <w:t xml:space="preserve"> и </w:t>
                  </w:r>
                  <w:r w:rsidRPr="004D2824">
                    <w:rPr>
                      <w:sz w:val="24"/>
                      <w:szCs w:val="24"/>
                      <w:lang w:eastAsia="ar-SA"/>
                    </w:rPr>
                    <w:t>≤</w:t>
                  </w:r>
                  <w:r w:rsidR="001D5A99" w:rsidRPr="004D2824">
                    <w:rPr>
                      <w:sz w:val="24"/>
                      <w:szCs w:val="24"/>
                      <w:lang w:eastAsia="ar-SA"/>
                    </w:rPr>
                    <w:t xml:space="preserve"> </w:t>
                  </w:r>
                  <w:r w:rsidR="000303F4" w:rsidRPr="004D2824">
                    <w:rPr>
                      <w:sz w:val="24"/>
                      <w:szCs w:val="24"/>
                    </w:rPr>
                    <w:t xml:space="preserve">800 </w:t>
                  </w:r>
                  <w:r w:rsidR="00324E5D" w:rsidRPr="004D2824">
                    <w:rPr>
                      <w:sz w:val="24"/>
                      <w:szCs w:val="24"/>
                    </w:rPr>
                    <w:t>М</w:t>
                  </w:r>
                  <w:r w:rsidR="000303F4" w:rsidRPr="004D2824">
                    <w:rPr>
                      <w:sz w:val="24"/>
                      <w:szCs w:val="24"/>
                    </w:rPr>
                    <w:t>иллиметр</w:t>
                  </w:r>
                </w:p>
              </w:tc>
              <w:tc>
                <w:tcPr>
                  <w:tcW w:w="2979" w:type="dxa"/>
                </w:tcPr>
                <w:p w14:paraId="1C2801C3" w14:textId="77777777" w:rsidR="00D815D3" w:rsidRPr="004D2824" w:rsidRDefault="00D815D3" w:rsidP="00D815D3">
                  <w:pPr>
                    <w:jc w:val="both"/>
                    <w:rPr>
                      <w:sz w:val="24"/>
                      <w:szCs w:val="24"/>
                      <w:lang w:eastAsia="ar-SA"/>
                    </w:rPr>
                  </w:pPr>
                  <w:r w:rsidRPr="004D2824">
                    <w:rPr>
                      <w:sz w:val="24"/>
                      <w:szCs w:val="24"/>
                      <w:lang w:eastAsia="ar-SA"/>
                    </w:rPr>
                    <w:t>Участник в закупке указывает в заявке конкретное значение характеристики</w:t>
                  </w:r>
                </w:p>
              </w:tc>
            </w:tr>
            <w:tr w:rsidR="00D815D3" w:rsidRPr="00D815D3" w14:paraId="7CD6C58D" w14:textId="77777777" w:rsidTr="00D815D3">
              <w:tc>
                <w:tcPr>
                  <w:tcW w:w="2775" w:type="dxa"/>
                </w:tcPr>
                <w:p w14:paraId="176A241D" w14:textId="77777777" w:rsidR="00D815D3" w:rsidRPr="00D815D3" w:rsidRDefault="00D815D3" w:rsidP="00D815D3">
                  <w:pPr>
                    <w:jc w:val="both"/>
                    <w:rPr>
                      <w:sz w:val="24"/>
                      <w:szCs w:val="24"/>
                    </w:rPr>
                  </w:pPr>
                  <w:r w:rsidRPr="00D815D3">
                    <w:rPr>
                      <w:sz w:val="24"/>
                      <w:szCs w:val="24"/>
                    </w:rPr>
                    <w:t>Покрытие поручней ровное, без пузырей и отслаиваний</w:t>
                  </w:r>
                </w:p>
              </w:tc>
              <w:tc>
                <w:tcPr>
                  <w:tcW w:w="1364" w:type="dxa"/>
                </w:tcPr>
                <w:p w14:paraId="5DF83BE2" w14:textId="77777777" w:rsidR="00D815D3" w:rsidRPr="00D815D3" w:rsidRDefault="00D815D3" w:rsidP="00D815D3">
                  <w:pPr>
                    <w:jc w:val="both"/>
                    <w:rPr>
                      <w:sz w:val="24"/>
                      <w:szCs w:val="24"/>
                    </w:rPr>
                  </w:pPr>
                  <w:r w:rsidRPr="00D815D3">
                    <w:rPr>
                      <w:sz w:val="24"/>
                      <w:szCs w:val="24"/>
                    </w:rPr>
                    <w:t>Да</w:t>
                  </w:r>
                </w:p>
              </w:tc>
              <w:tc>
                <w:tcPr>
                  <w:tcW w:w="2979" w:type="dxa"/>
                </w:tcPr>
                <w:p w14:paraId="171E34A8" w14:textId="77777777" w:rsidR="00D815D3" w:rsidRPr="00D815D3" w:rsidRDefault="00D815D3" w:rsidP="00D815D3">
                  <w:pPr>
                    <w:jc w:val="both"/>
                    <w:rPr>
                      <w:sz w:val="24"/>
                      <w:szCs w:val="24"/>
                    </w:rPr>
                  </w:pPr>
                  <w:r w:rsidRPr="00D815D3">
                    <w:rPr>
                      <w:sz w:val="24"/>
                      <w:szCs w:val="24"/>
                    </w:rPr>
                    <w:t>Значение характеристик не может изменяться участником закупки</w:t>
                  </w:r>
                </w:p>
              </w:tc>
            </w:tr>
            <w:tr w:rsidR="00D815D3" w:rsidRPr="00D815D3" w14:paraId="52C6D1FF" w14:textId="77777777" w:rsidTr="00D815D3">
              <w:tc>
                <w:tcPr>
                  <w:tcW w:w="2775" w:type="dxa"/>
                </w:tcPr>
                <w:p w14:paraId="5665BF16" w14:textId="77777777" w:rsidR="00D815D3" w:rsidRPr="00D815D3" w:rsidRDefault="00D815D3" w:rsidP="00D815D3">
                  <w:pPr>
                    <w:jc w:val="both"/>
                    <w:rPr>
                      <w:sz w:val="24"/>
                      <w:szCs w:val="24"/>
                    </w:rPr>
                  </w:pPr>
                  <w:r w:rsidRPr="00D815D3">
                    <w:rPr>
                      <w:sz w:val="24"/>
                      <w:szCs w:val="24"/>
                    </w:rPr>
                    <w:t>На поручни нанесено противоскользящее порошковое покрытие</w:t>
                  </w:r>
                </w:p>
              </w:tc>
              <w:tc>
                <w:tcPr>
                  <w:tcW w:w="1364" w:type="dxa"/>
                </w:tcPr>
                <w:p w14:paraId="18609B6B" w14:textId="77777777" w:rsidR="00D815D3" w:rsidRPr="00D815D3" w:rsidRDefault="00D815D3" w:rsidP="00D815D3">
                  <w:pPr>
                    <w:jc w:val="both"/>
                    <w:rPr>
                      <w:sz w:val="24"/>
                      <w:szCs w:val="24"/>
                    </w:rPr>
                  </w:pPr>
                  <w:r w:rsidRPr="00D815D3">
                    <w:rPr>
                      <w:sz w:val="24"/>
                      <w:szCs w:val="24"/>
                    </w:rPr>
                    <w:t>Да</w:t>
                  </w:r>
                </w:p>
              </w:tc>
              <w:tc>
                <w:tcPr>
                  <w:tcW w:w="2979" w:type="dxa"/>
                </w:tcPr>
                <w:p w14:paraId="4D3704FA" w14:textId="77777777" w:rsidR="00D815D3" w:rsidRPr="00D815D3" w:rsidRDefault="00D815D3" w:rsidP="00D815D3">
                  <w:pPr>
                    <w:jc w:val="both"/>
                    <w:rPr>
                      <w:sz w:val="24"/>
                      <w:szCs w:val="24"/>
                    </w:rPr>
                  </w:pPr>
                  <w:r w:rsidRPr="00D815D3">
                    <w:rPr>
                      <w:sz w:val="24"/>
                      <w:szCs w:val="24"/>
                    </w:rPr>
                    <w:t>Значение характеристик не может изменяться участником закупки</w:t>
                  </w:r>
                </w:p>
              </w:tc>
            </w:tr>
            <w:tr w:rsidR="00D815D3" w:rsidRPr="00D815D3" w14:paraId="0B309B5B" w14:textId="77777777" w:rsidTr="00D815D3">
              <w:tc>
                <w:tcPr>
                  <w:tcW w:w="2775" w:type="dxa"/>
                </w:tcPr>
                <w:p w14:paraId="3073020C" w14:textId="77777777" w:rsidR="00D815D3" w:rsidRPr="00D815D3" w:rsidRDefault="00D815D3" w:rsidP="00D815D3">
                  <w:pPr>
                    <w:jc w:val="both"/>
                    <w:rPr>
                      <w:sz w:val="24"/>
                      <w:szCs w:val="24"/>
                    </w:rPr>
                  </w:pPr>
                  <w:r w:rsidRPr="00D815D3">
                    <w:rPr>
                      <w:sz w:val="24"/>
                      <w:szCs w:val="24"/>
                    </w:rPr>
                    <w:t>Поручни устойчивы к дезинфицирующим растворам</w:t>
                  </w:r>
                </w:p>
              </w:tc>
              <w:tc>
                <w:tcPr>
                  <w:tcW w:w="1364" w:type="dxa"/>
                </w:tcPr>
                <w:p w14:paraId="47225B1A" w14:textId="77777777" w:rsidR="00D815D3" w:rsidRPr="00D815D3" w:rsidRDefault="00D815D3" w:rsidP="00D815D3">
                  <w:pPr>
                    <w:jc w:val="both"/>
                    <w:rPr>
                      <w:sz w:val="24"/>
                      <w:szCs w:val="24"/>
                    </w:rPr>
                  </w:pPr>
                  <w:r w:rsidRPr="00D815D3">
                    <w:rPr>
                      <w:sz w:val="24"/>
                      <w:szCs w:val="24"/>
                    </w:rPr>
                    <w:t>Да</w:t>
                  </w:r>
                </w:p>
              </w:tc>
              <w:tc>
                <w:tcPr>
                  <w:tcW w:w="2979" w:type="dxa"/>
                </w:tcPr>
                <w:p w14:paraId="0C0DDEFF" w14:textId="77777777" w:rsidR="00D815D3" w:rsidRPr="00D815D3" w:rsidRDefault="00D815D3" w:rsidP="00D815D3">
                  <w:pPr>
                    <w:jc w:val="both"/>
                    <w:rPr>
                      <w:sz w:val="24"/>
                      <w:szCs w:val="24"/>
                    </w:rPr>
                  </w:pPr>
                  <w:r w:rsidRPr="00D815D3">
                    <w:rPr>
                      <w:sz w:val="24"/>
                      <w:szCs w:val="24"/>
                    </w:rPr>
                    <w:t>Значение характеристик не может изменяться участником закупки</w:t>
                  </w:r>
                </w:p>
              </w:tc>
            </w:tr>
            <w:tr w:rsidR="00D815D3" w:rsidRPr="00D815D3" w14:paraId="7953D2B8" w14:textId="77777777" w:rsidTr="00D815D3">
              <w:tc>
                <w:tcPr>
                  <w:tcW w:w="2775" w:type="dxa"/>
                </w:tcPr>
                <w:p w14:paraId="62C4A6CE" w14:textId="444DCFF6" w:rsidR="00D815D3" w:rsidRPr="00D815D3" w:rsidRDefault="00372AD9" w:rsidP="00D815D3">
                  <w:pPr>
                    <w:jc w:val="both"/>
                    <w:rPr>
                      <w:sz w:val="24"/>
                      <w:szCs w:val="24"/>
                    </w:rPr>
                  </w:pPr>
                  <w:r>
                    <w:rPr>
                      <w:sz w:val="24"/>
                      <w:szCs w:val="24"/>
                    </w:rPr>
                    <w:t>Комплектность</w:t>
                  </w:r>
                  <w:r w:rsidR="007625FC">
                    <w:rPr>
                      <w:sz w:val="24"/>
                      <w:szCs w:val="24"/>
                    </w:rPr>
                    <w:t xml:space="preserve">: </w:t>
                  </w:r>
                  <w:r w:rsidR="007625FC" w:rsidRPr="00D815D3">
                    <w:rPr>
                      <w:sz w:val="24"/>
                      <w:szCs w:val="24"/>
                    </w:rPr>
                    <w:t>паспорт на изделие, либо документ, содержащий описание и правила эксплуатации товара (на русском языке); гарантийный талон.</w:t>
                  </w:r>
                </w:p>
              </w:tc>
              <w:tc>
                <w:tcPr>
                  <w:tcW w:w="1364" w:type="dxa"/>
                </w:tcPr>
                <w:p w14:paraId="2D40283F" w14:textId="782FEDA6" w:rsidR="00D815D3" w:rsidRPr="00D815D3" w:rsidRDefault="007625FC" w:rsidP="00D815D3">
                  <w:pPr>
                    <w:jc w:val="both"/>
                    <w:rPr>
                      <w:sz w:val="24"/>
                      <w:szCs w:val="24"/>
                    </w:rPr>
                  </w:pPr>
                  <w:r>
                    <w:rPr>
                      <w:sz w:val="24"/>
                      <w:szCs w:val="24"/>
                    </w:rPr>
                    <w:t>Да</w:t>
                  </w:r>
                </w:p>
              </w:tc>
              <w:tc>
                <w:tcPr>
                  <w:tcW w:w="2979" w:type="dxa"/>
                </w:tcPr>
                <w:p w14:paraId="1154B296" w14:textId="77777777" w:rsidR="00D815D3" w:rsidRPr="00D815D3" w:rsidRDefault="00D815D3" w:rsidP="00D815D3">
                  <w:pPr>
                    <w:jc w:val="both"/>
                    <w:rPr>
                      <w:sz w:val="24"/>
                      <w:szCs w:val="24"/>
                    </w:rPr>
                  </w:pPr>
                  <w:r w:rsidRPr="00D815D3">
                    <w:rPr>
                      <w:sz w:val="24"/>
                      <w:szCs w:val="24"/>
                    </w:rPr>
                    <w:t>Значение характеристик не может изменяться участником закупки</w:t>
                  </w:r>
                </w:p>
              </w:tc>
            </w:tr>
          </w:tbl>
          <w:p w14:paraId="1FC7DFD2" w14:textId="77777777" w:rsidR="00D815D3" w:rsidRPr="00D815D3" w:rsidRDefault="00D815D3" w:rsidP="00D815D3">
            <w:pPr>
              <w:jc w:val="both"/>
              <w:rPr>
                <w:sz w:val="24"/>
                <w:szCs w:val="24"/>
              </w:rPr>
            </w:pPr>
          </w:p>
        </w:tc>
        <w:tc>
          <w:tcPr>
            <w:tcW w:w="271" w:type="pct"/>
          </w:tcPr>
          <w:p w14:paraId="51E2423F" w14:textId="77777777" w:rsidR="00D815D3" w:rsidRPr="00D815D3" w:rsidRDefault="00D815D3" w:rsidP="00D815D3">
            <w:pPr>
              <w:keepLines/>
              <w:widowControl w:val="0"/>
              <w:jc w:val="center"/>
              <w:rPr>
                <w:sz w:val="24"/>
                <w:szCs w:val="24"/>
                <w:lang w:eastAsia="ar-SA"/>
              </w:rPr>
            </w:pPr>
            <w:r w:rsidRPr="00D815D3">
              <w:rPr>
                <w:sz w:val="24"/>
                <w:szCs w:val="24"/>
                <w:lang w:eastAsia="ar-SA"/>
              </w:rPr>
              <w:lastRenderedPageBreak/>
              <w:t>1400</w:t>
            </w:r>
          </w:p>
        </w:tc>
        <w:tc>
          <w:tcPr>
            <w:tcW w:w="225" w:type="pct"/>
          </w:tcPr>
          <w:p w14:paraId="7014453F" w14:textId="77777777" w:rsidR="00D815D3" w:rsidRPr="00D815D3" w:rsidRDefault="00D815D3" w:rsidP="00D815D3">
            <w:pPr>
              <w:keepLines/>
              <w:widowControl w:val="0"/>
              <w:jc w:val="both"/>
              <w:rPr>
                <w:sz w:val="24"/>
                <w:szCs w:val="24"/>
                <w:lang w:eastAsia="ar-SA"/>
              </w:rPr>
            </w:pPr>
            <w:r w:rsidRPr="00D815D3">
              <w:rPr>
                <w:sz w:val="24"/>
                <w:szCs w:val="24"/>
                <w:lang w:eastAsia="ar-SA"/>
              </w:rPr>
              <w:t>шт.</w:t>
            </w:r>
          </w:p>
        </w:tc>
        <w:tc>
          <w:tcPr>
            <w:tcW w:w="363" w:type="pct"/>
          </w:tcPr>
          <w:p w14:paraId="54B18456" w14:textId="77777777" w:rsidR="00D815D3" w:rsidRPr="00D815D3" w:rsidRDefault="00D815D3" w:rsidP="00D815D3">
            <w:pPr>
              <w:keepLines/>
              <w:widowControl w:val="0"/>
              <w:jc w:val="both"/>
              <w:rPr>
                <w:sz w:val="24"/>
                <w:szCs w:val="24"/>
                <w:lang w:eastAsia="ar-SA"/>
              </w:rPr>
            </w:pPr>
            <w:r w:rsidRPr="00D815D3">
              <w:rPr>
                <w:sz w:val="24"/>
                <w:szCs w:val="24"/>
                <w:lang w:eastAsia="ar-SA"/>
              </w:rPr>
              <w:t>728,05</w:t>
            </w:r>
          </w:p>
        </w:tc>
        <w:tc>
          <w:tcPr>
            <w:tcW w:w="492" w:type="pct"/>
          </w:tcPr>
          <w:p w14:paraId="392EBA39" w14:textId="77777777" w:rsidR="00D815D3" w:rsidRPr="00D815D3" w:rsidRDefault="00D815D3" w:rsidP="00D815D3">
            <w:pPr>
              <w:keepLines/>
              <w:widowControl w:val="0"/>
              <w:jc w:val="both"/>
              <w:rPr>
                <w:sz w:val="24"/>
                <w:szCs w:val="24"/>
                <w:lang w:eastAsia="ar-SA"/>
              </w:rPr>
            </w:pPr>
            <w:r w:rsidRPr="00D815D3">
              <w:rPr>
                <w:sz w:val="24"/>
                <w:szCs w:val="24"/>
                <w:lang w:eastAsia="ar-SA"/>
              </w:rPr>
              <w:t>1 019 270,00</w:t>
            </w:r>
          </w:p>
        </w:tc>
      </w:tr>
      <w:tr w:rsidR="00D815D3" w:rsidRPr="00D815D3" w14:paraId="3F224A07" w14:textId="77777777" w:rsidTr="007B10B4">
        <w:trPr>
          <w:trHeight w:val="2818"/>
        </w:trPr>
        <w:tc>
          <w:tcPr>
            <w:tcW w:w="163" w:type="pct"/>
          </w:tcPr>
          <w:p w14:paraId="49738E06" w14:textId="77777777" w:rsidR="00D815D3" w:rsidRPr="00D815D3" w:rsidRDefault="00D815D3" w:rsidP="00D815D3">
            <w:pPr>
              <w:keepLines/>
              <w:widowControl w:val="0"/>
              <w:jc w:val="center"/>
              <w:rPr>
                <w:sz w:val="24"/>
                <w:szCs w:val="24"/>
                <w:lang w:eastAsia="ar-SA"/>
              </w:rPr>
            </w:pPr>
            <w:r w:rsidRPr="00D815D3">
              <w:rPr>
                <w:sz w:val="24"/>
                <w:szCs w:val="24"/>
                <w:lang w:eastAsia="ar-SA"/>
              </w:rPr>
              <w:lastRenderedPageBreak/>
              <w:t>2</w:t>
            </w:r>
          </w:p>
        </w:tc>
        <w:tc>
          <w:tcPr>
            <w:tcW w:w="557" w:type="pct"/>
          </w:tcPr>
          <w:p w14:paraId="49A3341B" w14:textId="77777777" w:rsidR="00D815D3" w:rsidRPr="00D815D3" w:rsidRDefault="00D815D3" w:rsidP="00D815D3">
            <w:pPr>
              <w:rPr>
                <w:sz w:val="24"/>
                <w:szCs w:val="24"/>
                <w:lang w:eastAsia="ar-SA"/>
              </w:rPr>
            </w:pPr>
            <w:r w:rsidRPr="00D815D3">
              <w:rPr>
                <w:sz w:val="24"/>
                <w:szCs w:val="24"/>
                <w:lang w:eastAsia="ar-SA"/>
              </w:rPr>
              <w:t>32.50.22.129-00002085</w:t>
            </w:r>
          </w:p>
        </w:tc>
        <w:tc>
          <w:tcPr>
            <w:tcW w:w="593" w:type="pct"/>
          </w:tcPr>
          <w:p w14:paraId="1512D604" w14:textId="77777777" w:rsidR="00D815D3" w:rsidRPr="00D815D3" w:rsidRDefault="00D815D3" w:rsidP="00D815D3">
            <w:pPr>
              <w:rPr>
                <w:sz w:val="24"/>
                <w:szCs w:val="24"/>
                <w:lang w:eastAsia="ar-SA"/>
              </w:rPr>
            </w:pPr>
            <w:r w:rsidRPr="00D815D3">
              <w:rPr>
                <w:sz w:val="24"/>
                <w:szCs w:val="24"/>
                <w:lang w:eastAsia="ar-SA"/>
              </w:rPr>
              <w:t>Поручень</w:t>
            </w:r>
          </w:p>
        </w:tc>
        <w:tc>
          <w:tcPr>
            <w:tcW w:w="2336" w:type="pct"/>
          </w:tcPr>
          <w:tbl>
            <w:tblPr>
              <w:tblStyle w:val="73"/>
              <w:tblW w:w="7118" w:type="dxa"/>
              <w:tblLayout w:type="fixed"/>
              <w:tblLook w:val="04A0" w:firstRow="1" w:lastRow="0" w:firstColumn="1" w:lastColumn="0" w:noHBand="0" w:noVBand="1"/>
            </w:tblPr>
            <w:tblGrid>
              <w:gridCol w:w="2935"/>
              <w:gridCol w:w="1348"/>
              <w:gridCol w:w="2835"/>
            </w:tblGrid>
            <w:tr w:rsidR="00D815D3" w:rsidRPr="00D815D3" w14:paraId="4137891B" w14:textId="77777777" w:rsidTr="000303F4">
              <w:tc>
                <w:tcPr>
                  <w:tcW w:w="2935" w:type="dxa"/>
                </w:tcPr>
                <w:p w14:paraId="0EA901A4" w14:textId="77777777" w:rsidR="00D815D3" w:rsidRPr="00D815D3" w:rsidRDefault="00D815D3" w:rsidP="00D815D3">
                  <w:pPr>
                    <w:jc w:val="both"/>
                    <w:rPr>
                      <w:b/>
                      <w:sz w:val="24"/>
                      <w:szCs w:val="24"/>
                    </w:rPr>
                  </w:pPr>
                  <w:r w:rsidRPr="00D815D3">
                    <w:rPr>
                      <w:b/>
                      <w:sz w:val="24"/>
                      <w:szCs w:val="24"/>
                    </w:rPr>
                    <w:t>Наименование характеристики</w:t>
                  </w:r>
                </w:p>
              </w:tc>
              <w:tc>
                <w:tcPr>
                  <w:tcW w:w="1348" w:type="dxa"/>
                </w:tcPr>
                <w:p w14:paraId="04B0AE2C" w14:textId="77777777" w:rsidR="00D815D3" w:rsidRPr="00D815D3" w:rsidRDefault="00D815D3" w:rsidP="00D815D3">
                  <w:pPr>
                    <w:jc w:val="both"/>
                    <w:rPr>
                      <w:b/>
                      <w:sz w:val="24"/>
                      <w:szCs w:val="24"/>
                    </w:rPr>
                  </w:pPr>
                  <w:r w:rsidRPr="00D815D3">
                    <w:rPr>
                      <w:b/>
                      <w:sz w:val="24"/>
                      <w:szCs w:val="24"/>
                    </w:rPr>
                    <w:t>Значение характеристики</w:t>
                  </w:r>
                </w:p>
              </w:tc>
              <w:tc>
                <w:tcPr>
                  <w:tcW w:w="2835" w:type="dxa"/>
                </w:tcPr>
                <w:p w14:paraId="09168D4D" w14:textId="77777777" w:rsidR="00D815D3" w:rsidRPr="00D815D3" w:rsidRDefault="00D815D3" w:rsidP="00D815D3">
                  <w:pPr>
                    <w:jc w:val="both"/>
                    <w:rPr>
                      <w:b/>
                      <w:sz w:val="24"/>
                      <w:szCs w:val="24"/>
                    </w:rPr>
                  </w:pPr>
                  <w:r w:rsidRPr="00D815D3">
                    <w:rPr>
                      <w:b/>
                      <w:sz w:val="24"/>
                      <w:szCs w:val="24"/>
                    </w:rPr>
                    <w:t>Инструкция по заполнению характеристик в заявке</w:t>
                  </w:r>
                </w:p>
              </w:tc>
            </w:tr>
            <w:tr w:rsidR="00D815D3" w:rsidRPr="00D815D3" w14:paraId="7195C276" w14:textId="77777777" w:rsidTr="000303F4">
              <w:tc>
                <w:tcPr>
                  <w:tcW w:w="2935" w:type="dxa"/>
                </w:tcPr>
                <w:p w14:paraId="0A93AB40" w14:textId="77777777" w:rsidR="00D815D3" w:rsidRPr="00D815D3" w:rsidRDefault="00D815D3" w:rsidP="00D815D3">
                  <w:pPr>
                    <w:jc w:val="both"/>
                    <w:rPr>
                      <w:sz w:val="24"/>
                      <w:szCs w:val="24"/>
                    </w:rPr>
                  </w:pPr>
                  <w:r w:rsidRPr="00D815D3">
                    <w:rPr>
                      <w:sz w:val="24"/>
                      <w:szCs w:val="24"/>
                      <w:lang w:eastAsia="ar-SA"/>
                    </w:rPr>
                    <w:t xml:space="preserve">Поручни (перила) для </w:t>
                  </w:r>
                  <w:proofErr w:type="spellStart"/>
                  <w:r w:rsidRPr="00D815D3">
                    <w:rPr>
                      <w:sz w:val="24"/>
                      <w:szCs w:val="24"/>
                      <w:lang w:eastAsia="ar-SA"/>
                    </w:rPr>
                    <w:t>самоподнимания</w:t>
                  </w:r>
                  <w:proofErr w:type="spellEnd"/>
                  <w:r w:rsidRPr="00D815D3">
                    <w:rPr>
                      <w:sz w:val="24"/>
                      <w:szCs w:val="24"/>
                      <w:lang w:eastAsia="ar-SA"/>
                    </w:rPr>
                    <w:t xml:space="preserve"> прямые (линейные)</w:t>
                  </w:r>
                </w:p>
              </w:tc>
              <w:tc>
                <w:tcPr>
                  <w:tcW w:w="1348" w:type="dxa"/>
                </w:tcPr>
                <w:p w14:paraId="5E1D72F1" w14:textId="77777777" w:rsidR="00D815D3" w:rsidRPr="00D815D3" w:rsidRDefault="00D815D3" w:rsidP="00D815D3">
                  <w:pPr>
                    <w:jc w:val="both"/>
                    <w:rPr>
                      <w:sz w:val="24"/>
                      <w:szCs w:val="24"/>
                    </w:rPr>
                  </w:pPr>
                  <w:r w:rsidRPr="00D815D3">
                    <w:rPr>
                      <w:sz w:val="24"/>
                      <w:szCs w:val="24"/>
                    </w:rPr>
                    <w:t>Да</w:t>
                  </w:r>
                </w:p>
              </w:tc>
              <w:tc>
                <w:tcPr>
                  <w:tcW w:w="2835" w:type="dxa"/>
                </w:tcPr>
                <w:p w14:paraId="2ACF6656" w14:textId="77777777" w:rsidR="00D815D3" w:rsidRPr="00D815D3" w:rsidRDefault="00D815D3" w:rsidP="00D815D3">
                  <w:pPr>
                    <w:jc w:val="both"/>
                    <w:rPr>
                      <w:sz w:val="24"/>
                      <w:szCs w:val="24"/>
                    </w:rPr>
                  </w:pPr>
                  <w:r w:rsidRPr="00D815D3">
                    <w:rPr>
                      <w:sz w:val="24"/>
                      <w:szCs w:val="24"/>
                    </w:rPr>
                    <w:t>Значение характеристик не может изменяться участником закупки</w:t>
                  </w:r>
                </w:p>
              </w:tc>
            </w:tr>
            <w:tr w:rsidR="00D815D3" w:rsidRPr="00D815D3" w14:paraId="797A3872" w14:textId="77777777" w:rsidTr="000303F4">
              <w:tc>
                <w:tcPr>
                  <w:tcW w:w="2935" w:type="dxa"/>
                </w:tcPr>
                <w:p w14:paraId="1952252D" w14:textId="77777777" w:rsidR="00D815D3" w:rsidRPr="00D815D3" w:rsidRDefault="00D815D3" w:rsidP="00D815D3">
                  <w:pPr>
                    <w:jc w:val="both"/>
                    <w:rPr>
                      <w:sz w:val="24"/>
                      <w:szCs w:val="24"/>
                    </w:rPr>
                  </w:pPr>
                  <w:r w:rsidRPr="00D815D3">
                    <w:rPr>
                      <w:sz w:val="24"/>
                      <w:szCs w:val="24"/>
                    </w:rPr>
                    <w:t>Поручни служат для удобства передвижения инвалидов с ограниченными возможностями, как по дому, так и в санитарно-гигиенических комнатах</w:t>
                  </w:r>
                </w:p>
              </w:tc>
              <w:tc>
                <w:tcPr>
                  <w:tcW w:w="1348" w:type="dxa"/>
                </w:tcPr>
                <w:p w14:paraId="7F68F002" w14:textId="77777777" w:rsidR="00D815D3" w:rsidRPr="00D815D3" w:rsidRDefault="00D815D3" w:rsidP="00D815D3">
                  <w:pPr>
                    <w:jc w:val="both"/>
                    <w:rPr>
                      <w:sz w:val="24"/>
                      <w:szCs w:val="24"/>
                    </w:rPr>
                  </w:pPr>
                  <w:r w:rsidRPr="00D815D3">
                    <w:rPr>
                      <w:sz w:val="24"/>
                      <w:szCs w:val="24"/>
                    </w:rPr>
                    <w:t>Да</w:t>
                  </w:r>
                </w:p>
              </w:tc>
              <w:tc>
                <w:tcPr>
                  <w:tcW w:w="2835" w:type="dxa"/>
                </w:tcPr>
                <w:p w14:paraId="77CC738F" w14:textId="77777777" w:rsidR="00D815D3" w:rsidRPr="00D815D3" w:rsidRDefault="00D815D3" w:rsidP="00D815D3">
                  <w:pPr>
                    <w:jc w:val="both"/>
                    <w:rPr>
                      <w:sz w:val="24"/>
                      <w:szCs w:val="24"/>
                    </w:rPr>
                  </w:pPr>
                  <w:r w:rsidRPr="00D815D3">
                    <w:rPr>
                      <w:sz w:val="24"/>
                      <w:szCs w:val="24"/>
                    </w:rPr>
                    <w:t>Значение характеристик не может изменяться участником закупки</w:t>
                  </w:r>
                </w:p>
              </w:tc>
            </w:tr>
            <w:tr w:rsidR="00D815D3" w:rsidRPr="00D815D3" w14:paraId="6E1422DD" w14:textId="77777777" w:rsidTr="000303F4">
              <w:tc>
                <w:tcPr>
                  <w:tcW w:w="2935" w:type="dxa"/>
                </w:tcPr>
                <w:p w14:paraId="60D46539" w14:textId="77777777" w:rsidR="00D815D3" w:rsidRPr="00D815D3" w:rsidRDefault="00D815D3" w:rsidP="00D815D3">
                  <w:pPr>
                    <w:jc w:val="both"/>
                    <w:rPr>
                      <w:sz w:val="24"/>
                      <w:szCs w:val="24"/>
                    </w:rPr>
                  </w:pPr>
                  <w:r w:rsidRPr="00D815D3">
                    <w:rPr>
                      <w:sz w:val="24"/>
                      <w:szCs w:val="24"/>
                    </w:rPr>
                    <w:t>Поручни с приспособлением для крепления изготовлены из стальных нержавеющих труб</w:t>
                  </w:r>
                </w:p>
              </w:tc>
              <w:tc>
                <w:tcPr>
                  <w:tcW w:w="1348" w:type="dxa"/>
                </w:tcPr>
                <w:p w14:paraId="4F3C26A1" w14:textId="77777777" w:rsidR="00D815D3" w:rsidRPr="00D815D3" w:rsidRDefault="00D815D3" w:rsidP="00D815D3">
                  <w:pPr>
                    <w:jc w:val="both"/>
                    <w:rPr>
                      <w:sz w:val="24"/>
                      <w:szCs w:val="24"/>
                    </w:rPr>
                  </w:pPr>
                  <w:r w:rsidRPr="00D815D3">
                    <w:rPr>
                      <w:sz w:val="24"/>
                      <w:szCs w:val="24"/>
                    </w:rPr>
                    <w:t>Да</w:t>
                  </w:r>
                </w:p>
              </w:tc>
              <w:tc>
                <w:tcPr>
                  <w:tcW w:w="2835" w:type="dxa"/>
                </w:tcPr>
                <w:p w14:paraId="51A2D00B" w14:textId="77777777" w:rsidR="00D815D3" w:rsidRPr="00D815D3" w:rsidRDefault="00D815D3" w:rsidP="00D815D3">
                  <w:pPr>
                    <w:jc w:val="both"/>
                    <w:rPr>
                      <w:sz w:val="24"/>
                      <w:szCs w:val="24"/>
                    </w:rPr>
                  </w:pPr>
                  <w:r w:rsidRPr="00D815D3">
                    <w:rPr>
                      <w:sz w:val="24"/>
                      <w:szCs w:val="24"/>
                    </w:rPr>
                    <w:t>Значение характеристик не может изменяться участником закупки</w:t>
                  </w:r>
                </w:p>
              </w:tc>
            </w:tr>
            <w:tr w:rsidR="00D815D3" w:rsidRPr="00D815D3" w14:paraId="1A6A0649" w14:textId="77777777" w:rsidTr="000303F4">
              <w:tc>
                <w:tcPr>
                  <w:tcW w:w="2935" w:type="dxa"/>
                </w:tcPr>
                <w:p w14:paraId="158A7591" w14:textId="77777777" w:rsidR="00D815D3" w:rsidRPr="00D815D3" w:rsidRDefault="00D815D3" w:rsidP="00D815D3">
                  <w:pPr>
                    <w:jc w:val="both"/>
                    <w:rPr>
                      <w:sz w:val="24"/>
                      <w:szCs w:val="24"/>
                    </w:rPr>
                  </w:pPr>
                  <w:r w:rsidRPr="00D815D3">
                    <w:rPr>
                      <w:sz w:val="24"/>
                      <w:szCs w:val="24"/>
                    </w:rPr>
                    <w:t>По краям трубы имеются отверстия под шурупы</w:t>
                  </w:r>
                </w:p>
              </w:tc>
              <w:tc>
                <w:tcPr>
                  <w:tcW w:w="1348" w:type="dxa"/>
                </w:tcPr>
                <w:p w14:paraId="7BCD0A1F" w14:textId="77777777" w:rsidR="00D815D3" w:rsidRPr="00D815D3" w:rsidRDefault="00D815D3" w:rsidP="00D815D3">
                  <w:pPr>
                    <w:jc w:val="both"/>
                    <w:rPr>
                      <w:sz w:val="24"/>
                      <w:szCs w:val="24"/>
                    </w:rPr>
                  </w:pPr>
                  <w:r w:rsidRPr="00D815D3">
                    <w:rPr>
                      <w:sz w:val="24"/>
                      <w:szCs w:val="24"/>
                    </w:rPr>
                    <w:t>Да</w:t>
                  </w:r>
                </w:p>
              </w:tc>
              <w:tc>
                <w:tcPr>
                  <w:tcW w:w="2835" w:type="dxa"/>
                </w:tcPr>
                <w:p w14:paraId="040A4E49" w14:textId="77777777" w:rsidR="00D815D3" w:rsidRPr="00D815D3" w:rsidRDefault="00D815D3" w:rsidP="00D815D3">
                  <w:pPr>
                    <w:jc w:val="both"/>
                    <w:rPr>
                      <w:sz w:val="24"/>
                      <w:szCs w:val="24"/>
                    </w:rPr>
                  </w:pPr>
                  <w:r w:rsidRPr="00D815D3">
                    <w:rPr>
                      <w:sz w:val="24"/>
                      <w:szCs w:val="24"/>
                    </w:rPr>
                    <w:t>Значение характеристик не может изменяться участником закупки</w:t>
                  </w:r>
                </w:p>
              </w:tc>
            </w:tr>
            <w:tr w:rsidR="00D815D3" w:rsidRPr="00D815D3" w14:paraId="3ADBD958" w14:textId="77777777" w:rsidTr="000303F4">
              <w:tc>
                <w:tcPr>
                  <w:tcW w:w="2935" w:type="dxa"/>
                </w:tcPr>
                <w:p w14:paraId="707FE819" w14:textId="77777777" w:rsidR="00D815D3" w:rsidRPr="00D815D3" w:rsidRDefault="00D815D3" w:rsidP="00D815D3">
                  <w:pPr>
                    <w:jc w:val="both"/>
                    <w:rPr>
                      <w:sz w:val="24"/>
                      <w:szCs w:val="24"/>
                    </w:rPr>
                  </w:pPr>
                  <w:r w:rsidRPr="00D815D3">
                    <w:rPr>
                      <w:sz w:val="24"/>
                      <w:szCs w:val="24"/>
                    </w:rPr>
                    <w:t>Поручни достаточно прочные, чтобы выдерживать массу пациента</w:t>
                  </w:r>
                </w:p>
              </w:tc>
              <w:tc>
                <w:tcPr>
                  <w:tcW w:w="1348" w:type="dxa"/>
                </w:tcPr>
                <w:p w14:paraId="75F7EF28" w14:textId="77777777" w:rsidR="00D815D3" w:rsidRPr="00D815D3" w:rsidRDefault="00D815D3" w:rsidP="00D815D3">
                  <w:pPr>
                    <w:jc w:val="both"/>
                    <w:rPr>
                      <w:sz w:val="24"/>
                      <w:szCs w:val="24"/>
                    </w:rPr>
                  </w:pPr>
                  <w:r w:rsidRPr="00D815D3">
                    <w:rPr>
                      <w:sz w:val="24"/>
                      <w:szCs w:val="24"/>
                    </w:rPr>
                    <w:t>Да</w:t>
                  </w:r>
                </w:p>
              </w:tc>
              <w:tc>
                <w:tcPr>
                  <w:tcW w:w="2835" w:type="dxa"/>
                </w:tcPr>
                <w:p w14:paraId="439EB6E9" w14:textId="77777777" w:rsidR="00D815D3" w:rsidRPr="00D815D3" w:rsidRDefault="00D815D3" w:rsidP="00D815D3">
                  <w:pPr>
                    <w:jc w:val="both"/>
                    <w:rPr>
                      <w:sz w:val="24"/>
                      <w:szCs w:val="24"/>
                    </w:rPr>
                  </w:pPr>
                  <w:r w:rsidRPr="00D815D3">
                    <w:rPr>
                      <w:sz w:val="24"/>
                      <w:szCs w:val="24"/>
                    </w:rPr>
                    <w:t>Значение характеристик не может изменяться участником закупки</w:t>
                  </w:r>
                </w:p>
              </w:tc>
            </w:tr>
            <w:tr w:rsidR="00D815D3" w:rsidRPr="00D815D3" w14:paraId="2AD176EB" w14:textId="77777777" w:rsidTr="000303F4">
              <w:tc>
                <w:tcPr>
                  <w:tcW w:w="2935" w:type="dxa"/>
                </w:tcPr>
                <w:p w14:paraId="1F2DD080" w14:textId="04B779E8" w:rsidR="00D815D3" w:rsidRPr="004D2824" w:rsidRDefault="00D815D3" w:rsidP="007E130B">
                  <w:pPr>
                    <w:jc w:val="both"/>
                    <w:rPr>
                      <w:sz w:val="24"/>
                      <w:szCs w:val="24"/>
                    </w:rPr>
                  </w:pPr>
                  <w:r w:rsidRPr="004D2824">
                    <w:rPr>
                      <w:sz w:val="24"/>
                      <w:szCs w:val="24"/>
                    </w:rPr>
                    <w:t xml:space="preserve">Длина поручня </w:t>
                  </w:r>
                </w:p>
              </w:tc>
              <w:tc>
                <w:tcPr>
                  <w:tcW w:w="1348" w:type="dxa"/>
                </w:tcPr>
                <w:p w14:paraId="0FE06FDC" w14:textId="5A021ED9" w:rsidR="00D815D3" w:rsidRPr="004D2824" w:rsidRDefault="00D815D3" w:rsidP="000303F4">
                  <w:pPr>
                    <w:jc w:val="both"/>
                    <w:rPr>
                      <w:sz w:val="24"/>
                      <w:szCs w:val="24"/>
                    </w:rPr>
                  </w:pPr>
                  <w:r w:rsidRPr="004D2824">
                    <w:rPr>
                      <w:sz w:val="24"/>
                      <w:szCs w:val="24"/>
                      <w:lang w:eastAsia="ar-SA"/>
                    </w:rPr>
                    <w:t>≥</w:t>
                  </w:r>
                  <w:r w:rsidR="001D5A99" w:rsidRPr="004D2824">
                    <w:rPr>
                      <w:sz w:val="24"/>
                      <w:szCs w:val="24"/>
                      <w:lang w:eastAsia="ar-SA"/>
                    </w:rPr>
                    <w:t xml:space="preserve"> </w:t>
                  </w:r>
                  <w:r w:rsidR="000303F4" w:rsidRPr="004D2824">
                    <w:rPr>
                      <w:sz w:val="24"/>
                      <w:szCs w:val="24"/>
                    </w:rPr>
                    <w:t>300 и</w:t>
                  </w:r>
                  <w:r w:rsidRPr="004D2824">
                    <w:rPr>
                      <w:sz w:val="24"/>
                      <w:szCs w:val="24"/>
                      <w:lang w:eastAsia="ar-SA"/>
                    </w:rPr>
                    <w:t xml:space="preserve"> ≤</w:t>
                  </w:r>
                  <w:r w:rsidR="000303F4" w:rsidRPr="004D2824">
                    <w:rPr>
                      <w:sz w:val="24"/>
                      <w:szCs w:val="24"/>
                    </w:rPr>
                    <w:t xml:space="preserve"> 1000</w:t>
                  </w:r>
                </w:p>
                <w:p w14:paraId="3BA47593" w14:textId="02EA3468" w:rsidR="000303F4" w:rsidRPr="004D2824" w:rsidRDefault="001603E2" w:rsidP="000303F4">
                  <w:pPr>
                    <w:jc w:val="both"/>
                    <w:rPr>
                      <w:sz w:val="24"/>
                      <w:szCs w:val="24"/>
                    </w:rPr>
                  </w:pPr>
                  <w:r w:rsidRPr="004D2824">
                    <w:rPr>
                      <w:sz w:val="24"/>
                      <w:szCs w:val="24"/>
                    </w:rPr>
                    <w:t>М</w:t>
                  </w:r>
                  <w:r w:rsidR="000303F4" w:rsidRPr="004D2824">
                    <w:rPr>
                      <w:sz w:val="24"/>
                      <w:szCs w:val="24"/>
                    </w:rPr>
                    <w:t>иллиметр</w:t>
                  </w:r>
                </w:p>
              </w:tc>
              <w:tc>
                <w:tcPr>
                  <w:tcW w:w="2835" w:type="dxa"/>
                </w:tcPr>
                <w:p w14:paraId="2F3F4F49" w14:textId="77777777" w:rsidR="00D815D3" w:rsidRPr="004D2824" w:rsidRDefault="00D815D3" w:rsidP="00D815D3">
                  <w:pPr>
                    <w:jc w:val="both"/>
                    <w:rPr>
                      <w:sz w:val="24"/>
                      <w:szCs w:val="24"/>
                      <w:lang w:eastAsia="ar-SA"/>
                    </w:rPr>
                  </w:pPr>
                  <w:r w:rsidRPr="004D2824">
                    <w:rPr>
                      <w:sz w:val="24"/>
                      <w:szCs w:val="24"/>
                      <w:lang w:eastAsia="ar-SA"/>
                    </w:rPr>
                    <w:t>Участник в закупке указывает в заявке конкретное значение характеристики</w:t>
                  </w:r>
                </w:p>
              </w:tc>
            </w:tr>
            <w:tr w:rsidR="00D815D3" w:rsidRPr="00D815D3" w14:paraId="1E435113" w14:textId="77777777" w:rsidTr="000303F4">
              <w:tc>
                <w:tcPr>
                  <w:tcW w:w="2935" w:type="dxa"/>
                </w:tcPr>
                <w:p w14:paraId="40CBCF37" w14:textId="77777777" w:rsidR="00D815D3" w:rsidRPr="00D815D3" w:rsidRDefault="00D815D3" w:rsidP="00D815D3">
                  <w:pPr>
                    <w:jc w:val="both"/>
                    <w:rPr>
                      <w:sz w:val="24"/>
                      <w:szCs w:val="24"/>
                    </w:rPr>
                  </w:pPr>
                  <w:r w:rsidRPr="00D815D3">
                    <w:rPr>
                      <w:sz w:val="24"/>
                      <w:szCs w:val="24"/>
                    </w:rPr>
                    <w:t>Покрытие поручней ровное, без пузырей и отслаиваний</w:t>
                  </w:r>
                </w:p>
              </w:tc>
              <w:tc>
                <w:tcPr>
                  <w:tcW w:w="1348" w:type="dxa"/>
                </w:tcPr>
                <w:p w14:paraId="65D95382" w14:textId="77777777" w:rsidR="00D815D3" w:rsidRPr="00D815D3" w:rsidRDefault="00D815D3" w:rsidP="00D815D3">
                  <w:pPr>
                    <w:jc w:val="both"/>
                    <w:rPr>
                      <w:sz w:val="24"/>
                      <w:szCs w:val="24"/>
                    </w:rPr>
                  </w:pPr>
                  <w:r w:rsidRPr="00D815D3">
                    <w:rPr>
                      <w:sz w:val="24"/>
                      <w:szCs w:val="24"/>
                    </w:rPr>
                    <w:t>Да</w:t>
                  </w:r>
                </w:p>
              </w:tc>
              <w:tc>
                <w:tcPr>
                  <w:tcW w:w="2835" w:type="dxa"/>
                </w:tcPr>
                <w:p w14:paraId="5D659CF5" w14:textId="77777777" w:rsidR="00D815D3" w:rsidRPr="00D815D3" w:rsidRDefault="00D815D3" w:rsidP="00D815D3">
                  <w:pPr>
                    <w:jc w:val="both"/>
                    <w:rPr>
                      <w:sz w:val="24"/>
                      <w:szCs w:val="24"/>
                    </w:rPr>
                  </w:pPr>
                  <w:r w:rsidRPr="00D815D3">
                    <w:rPr>
                      <w:sz w:val="24"/>
                      <w:szCs w:val="24"/>
                    </w:rPr>
                    <w:t>Значение характеристик не может изменяться участником закупки</w:t>
                  </w:r>
                </w:p>
              </w:tc>
            </w:tr>
            <w:tr w:rsidR="00D815D3" w:rsidRPr="00D815D3" w14:paraId="275708AC" w14:textId="77777777" w:rsidTr="000303F4">
              <w:tc>
                <w:tcPr>
                  <w:tcW w:w="2935" w:type="dxa"/>
                </w:tcPr>
                <w:p w14:paraId="178A193A" w14:textId="77777777" w:rsidR="00D815D3" w:rsidRPr="00D815D3" w:rsidRDefault="00D815D3" w:rsidP="00D815D3">
                  <w:pPr>
                    <w:jc w:val="both"/>
                    <w:rPr>
                      <w:sz w:val="24"/>
                      <w:szCs w:val="24"/>
                    </w:rPr>
                  </w:pPr>
                  <w:r w:rsidRPr="00D815D3">
                    <w:rPr>
                      <w:sz w:val="24"/>
                      <w:szCs w:val="24"/>
                    </w:rPr>
                    <w:t>На поручни нанесено противоскользящее порошковое покрытие</w:t>
                  </w:r>
                </w:p>
              </w:tc>
              <w:tc>
                <w:tcPr>
                  <w:tcW w:w="1348" w:type="dxa"/>
                </w:tcPr>
                <w:p w14:paraId="27F678F3" w14:textId="77777777" w:rsidR="00D815D3" w:rsidRPr="00D815D3" w:rsidRDefault="00D815D3" w:rsidP="00D815D3">
                  <w:pPr>
                    <w:jc w:val="both"/>
                    <w:rPr>
                      <w:sz w:val="24"/>
                      <w:szCs w:val="24"/>
                    </w:rPr>
                  </w:pPr>
                  <w:r w:rsidRPr="00D815D3">
                    <w:rPr>
                      <w:sz w:val="24"/>
                      <w:szCs w:val="24"/>
                    </w:rPr>
                    <w:t>Да</w:t>
                  </w:r>
                </w:p>
              </w:tc>
              <w:tc>
                <w:tcPr>
                  <w:tcW w:w="2835" w:type="dxa"/>
                </w:tcPr>
                <w:p w14:paraId="358AC291" w14:textId="77777777" w:rsidR="00D815D3" w:rsidRPr="00D815D3" w:rsidRDefault="00D815D3" w:rsidP="00D815D3">
                  <w:pPr>
                    <w:jc w:val="both"/>
                    <w:rPr>
                      <w:sz w:val="24"/>
                      <w:szCs w:val="24"/>
                    </w:rPr>
                  </w:pPr>
                  <w:r w:rsidRPr="00D815D3">
                    <w:rPr>
                      <w:sz w:val="24"/>
                      <w:szCs w:val="24"/>
                    </w:rPr>
                    <w:t>Значение характеристик не может изменяться участником закупки</w:t>
                  </w:r>
                </w:p>
              </w:tc>
            </w:tr>
            <w:tr w:rsidR="00D815D3" w:rsidRPr="00D815D3" w14:paraId="32BCA5AF" w14:textId="77777777" w:rsidTr="000303F4">
              <w:tc>
                <w:tcPr>
                  <w:tcW w:w="2935" w:type="dxa"/>
                </w:tcPr>
                <w:p w14:paraId="50F479B6" w14:textId="77777777" w:rsidR="00D815D3" w:rsidRPr="00D815D3" w:rsidRDefault="00D815D3" w:rsidP="00D815D3">
                  <w:pPr>
                    <w:jc w:val="both"/>
                    <w:rPr>
                      <w:sz w:val="24"/>
                      <w:szCs w:val="24"/>
                    </w:rPr>
                  </w:pPr>
                  <w:r w:rsidRPr="00D815D3">
                    <w:rPr>
                      <w:sz w:val="24"/>
                      <w:szCs w:val="24"/>
                    </w:rPr>
                    <w:t>Поручни устойчивы к дезинфицирующим растворам</w:t>
                  </w:r>
                </w:p>
              </w:tc>
              <w:tc>
                <w:tcPr>
                  <w:tcW w:w="1348" w:type="dxa"/>
                </w:tcPr>
                <w:p w14:paraId="4DEE230B" w14:textId="77777777" w:rsidR="00D815D3" w:rsidRPr="00D815D3" w:rsidRDefault="00D815D3" w:rsidP="00D815D3">
                  <w:pPr>
                    <w:jc w:val="both"/>
                    <w:rPr>
                      <w:sz w:val="24"/>
                      <w:szCs w:val="24"/>
                    </w:rPr>
                  </w:pPr>
                  <w:r w:rsidRPr="00D815D3">
                    <w:rPr>
                      <w:sz w:val="24"/>
                      <w:szCs w:val="24"/>
                    </w:rPr>
                    <w:t>Да</w:t>
                  </w:r>
                </w:p>
              </w:tc>
              <w:tc>
                <w:tcPr>
                  <w:tcW w:w="2835" w:type="dxa"/>
                </w:tcPr>
                <w:p w14:paraId="43C3345D" w14:textId="77777777" w:rsidR="00D815D3" w:rsidRPr="00D815D3" w:rsidRDefault="00D815D3" w:rsidP="00D815D3">
                  <w:pPr>
                    <w:jc w:val="both"/>
                    <w:rPr>
                      <w:sz w:val="24"/>
                      <w:szCs w:val="24"/>
                    </w:rPr>
                  </w:pPr>
                  <w:r w:rsidRPr="00D815D3">
                    <w:rPr>
                      <w:sz w:val="24"/>
                      <w:szCs w:val="24"/>
                    </w:rPr>
                    <w:t>Значение характеристик не может изменяться участником закупки</w:t>
                  </w:r>
                </w:p>
              </w:tc>
            </w:tr>
            <w:tr w:rsidR="00D815D3" w:rsidRPr="00D815D3" w14:paraId="3BA0415C" w14:textId="77777777" w:rsidTr="000303F4">
              <w:tc>
                <w:tcPr>
                  <w:tcW w:w="2935" w:type="dxa"/>
                </w:tcPr>
                <w:p w14:paraId="0A2CF282" w14:textId="355F5051" w:rsidR="00D815D3" w:rsidRPr="00D815D3" w:rsidRDefault="00D815D3" w:rsidP="00D815D3">
                  <w:pPr>
                    <w:jc w:val="both"/>
                    <w:rPr>
                      <w:sz w:val="24"/>
                      <w:szCs w:val="24"/>
                    </w:rPr>
                  </w:pPr>
                  <w:r w:rsidRPr="00D815D3">
                    <w:rPr>
                      <w:sz w:val="24"/>
                      <w:szCs w:val="24"/>
                    </w:rPr>
                    <w:t>Комплектность</w:t>
                  </w:r>
                  <w:r w:rsidR="007B10B4">
                    <w:rPr>
                      <w:sz w:val="24"/>
                      <w:szCs w:val="24"/>
                    </w:rPr>
                    <w:t xml:space="preserve">: </w:t>
                  </w:r>
                  <w:r w:rsidR="007B10B4" w:rsidRPr="00D815D3">
                    <w:rPr>
                      <w:sz w:val="24"/>
                      <w:szCs w:val="24"/>
                    </w:rPr>
                    <w:t>паспорт на изделие, либо документ, содержащий описание и правила эксплуатации товара (на русском языке); гарантийный талон.</w:t>
                  </w:r>
                </w:p>
              </w:tc>
              <w:tc>
                <w:tcPr>
                  <w:tcW w:w="1348" w:type="dxa"/>
                </w:tcPr>
                <w:p w14:paraId="79602716" w14:textId="2498F810" w:rsidR="00D815D3" w:rsidRPr="00D815D3" w:rsidRDefault="007B10B4" w:rsidP="00D815D3">
                  <w:pPr>
                    <w:jc w:val="both"/>
                    <w:rPr>
                      <w:sz w:val="24"/>
                      <w:szCs w:val="24"/>
                    </w:rPr>
                  </w:pPr>
                  <w:r>
                    <w:rPr>
                      <w:sz w:val="24"/>
                      <w:szCs w:val="24"/>
                    </w:rPr>
                    <w:t>Да</w:t>
                  </w:r>
                  <w:bookmarkStart w:id="0" w:name="_GoBack"/>
                  <w:bookmarkEnd w:id="0"/>
                </w:p>
              </w:tc>
              <w:tc>
                <w:tcPr>
                  <w:tcW w:w="2835" w:type="dxa"/>
                </w:tcPr>
                <w:p w14:paraId="78C86A3B" w14:textId="77777777" w:rsidR="00D815D3" w:rsidRPr="00D815D3" w:rsidRDefault="00D815D3" w:rsidP="00D815D3">
                  <w:pPr>
                    <w:jc w:val="both"/>
                    <w:rPr>
                      <w:sz w:val="24"/>
                      <w:szCs w:val="24"/>
                    </w:rPr>
                  </w:pPr>
                  <w:r w:rsidRPr="00D815D3">
                    <w:rPr>
                      <w:sz w:val="24"/>
                      <w:szCs w:val="24"/>
                    </w:rPr>
                    <w:t>Значение характеристик не может изменяться участником закупки</w:t>
                  </w:r>
                </w:p>
              </w:tc>
            </w:tr>
          </w:tbl>
          <w:p w14:paraId="0DF83DDE" w14:textId="77777777" w:rsidR="00D815D3" w:rsidRPr="00D815D3" w:rsidRDefault="00D815D3" w:rsidP="00D815D3">
            <w:pPr>
              <w:jc w:val="both"/>
              <w:rPr>
                <w:sz w:val="24"/>
                <w:szCs w:val="24"/>
              </w:rPr>
            </w:pPr>
          </w:p>
        </w:tc>
        <w:tc>
          <w:tcPr>
            <w:tcW w:w="271" w:type="pct"/>
          </w:tcPr>
          <w:p w14:paraId="076A2027" w14:textId="77777777" w:rsidR="00D815D3" w:rsidRPr="00D815D3" w:rsidRDefault="00D815D3" w:rsidP="00D815D3">
            <w:pPr>
              <w:keepLines/>
              <w:widowControl w:val="0"/>
              <w:jc w:val="center"/>
              <w:rPr>
                <w:sz w:val="24"/>
                <w:szCs w:val="24"/>
                <w:lang w:eastAsia="ar-SA"/>
              </w:rPr>
            </w:pPr>
            <w:r w:rsidRPr="00D815D3">
              <w:rPr>
                <w:sz w:val="24"/>
                <w:szCs w:val="24"/>
                <w:lang w:eastAsia="ar-SA"/>
              </w:rPr>
              <w:t>1500</w:t>
            </w:r>
          </w:p>
        </w:tc>
        <w:tc>
          <w:tcPr>
            <w:tcW w:w="225" w:type="pct"/>
          </w:tcPr>
          <w:p w14:paraId="0D603BFB" w14:textId="77777777" w:rsidR="00D815D3" w:rsidRPr="00D815D3" w:rsidRDefault="00D815D3" w:rsidP="00D815D3">
            <w:pPr>
              <w:keepLines/>
              <w:widowControl w:val="0"/>
              <w:jc w:val="both"/>
              <w:rPr>
                <w:sz w:val="24"/>
                <w:szCs w:val="24"/>
                <w:lang w:eastAsia="ar-SA"/>
              </w:rPr>
            </w:pPr>
            <w:r w:rsidRPr="00D815D3">
              <w:rPr>
                <w:sz w:val="24"/>
                <w:szCs w:val="24"/>
                <w:lang w:eastAsia="ar-SA"/>
              </w:rPr>
              <w:t>шт.</w:t>
            </w:r>
          </w:p>
        </w:tc>
        <w:tc>
          <w:tcPr>
            <w:tcW w:w="363" w:type="pct"/>
          </w:tcPr>
          <w:p w14:paraId="3FE9CE6C" w14:textId="77777777" w:rsidR="00D815D3" w:rsidRPr="00D815D3" w:rsidRDefault="00D815D3" w:rsidP="00D815D3">
            <w:pPr>
              <w:keepLines/>
              <w:widowControl w:val="0"/>
              <w:jc w:val="both"/>
              <w:rPr>
                <w:sz w:val="24"/>
                <w:szCs w:val="24"/>
                <w:lang w:eastAsia="ar-SA"/>
              </w:rPr>
            </w:pPr>
            <w:r w:rsidRPr="00D815D3">
              <w:rPr>
                <w:sz w:val="24"/>
                <w:szCs w:val="24"/>
                <w:lang w:eastAsia="ar-SA"/>
              </w:rPr>
              <w:t>615,04</w:t>
            </w:r>
          </w:p>
        </w:tc>
        <w:tc>
          <w:tcPr>
            <w:tcW w:w="492" w:type="pct"/>
          </w:tcPr>
          <w:p w14:paraId="07A0CE98" w14:textId="77777777" w:rsidR="00D815D3" w:rsidRPr="00D815D3" w:rsidRDefault="00D815D3" w:rsidP="00D815D3">
            <w:pPr>
              <w:keepLines/>
              <w:widowControl w:val="0"/>
              <w:jc w:val="both"/>
              <w:rPr>
                <w:sz w:val="24"/>
                <w:szCs w:val="24"/>
                <w:lang w:eastAsia="ar-SA"/>
              </w:rPr>
            </w:pPr>
            <w:r w:rsidRPr="00D815D3">
              <w:rPr>
                <w:sz w:val="24"/>
                <w:szCs w:val="24"/>
                <w:lang w:eastAsia="ar-SA"/>
              </w:rPr>
              <w:t>922</w:t>
            </w:r>
            <w:r w:rsidRPr="00D815D3">
              <w:rPr>
                <w:sz w:val="24"/>
                <w:szCs w:val="24"/>
                <w:lang w:val="en-US" w:eastAsia="ar-SA"/>
              </w:rPr>
              <w:t> </w:t>
            </w:r>
            <w:r w:rsidRPr="00D815D3">
              <w:rPr>
                <w:sz w:val="24"/>
                <w:szCs w:val="24"/>
                <w:lang w:eastAsia="ar-SA"/>
              </w:rPr>
              <w:t>560,00</w:t>
            </w:r>
          </w:p>
        </w:tc>
      </w:tr>
      <w:tr w:rsidR="00D815D3" w:rsidRPr="00D815D3" w14:paraId="3200BBE2" w14:textId="77777777" w:rsidTr="00AF3F6A">
        <w:tc>
          <w:tcPr>
            <w:tcW w:w="3649" w:type="pct"/>
            <w:gridSpan w:val="4"/>
            <w:shd w:val="clear" w:color="auto" w:fill="auto"/>
          </w:tcPr>
          <w:p w14:paraId="217EB9D9" w14:textId="77777777" w:rsidR="00D815D3" w:rsidRPr="00D815D3" w:rsidRDefault="00D815D3" w:rsidP="00D815D3">
            <w:pPr>
              <w:keepLines/>
              <w:widowControl w:val="0"/>
              <w:jc w:val="both"/>
              <w:rPr>
                <w:b/>
                <w:sz w:val="24"/>
                <w:szCs w:val="24"/>
                <w:lang w:eastAsia="ar-SA"/>
              </w:rPr>
            </w:pPr>
            <w:r w:rsidRPr="00D815D3">
              <w:rPr>
                <w:b/>
                <w:sz w:val="24"/>
                <w:szCs w:val="24"/>
                <w:lang w:eastAsia="ar-SA"/>
              </w:rPr>
              <w:t>ИТОГО:</w:t>
            </w:r>
          </w:p>
        </w:tc>
        <w:tc>
          <w:tcPr>
            <w:tcW w:w="271" w:type="pct"/>
            <w:shd w:val="clear" w:color="auto" w:fill="auto"/>
          </w:tcPr>
          <w:p w14:paraId="15AC825E" w14:textId="77777777" w:rsidR="00D815D3" w:rsidRPr="00D815D3" w:rsidRDefault="00D815D3" w:rsidP="00D815D3">
            <w:pPr>
              <w:keepLines/>
              <w:widowControl w:val="0"/>
              <w:jc w:val="both"/>
              <w:rPr>
                <w:b/>
                <w:sz w:val="24"/>
                <w:szCs w:val="24"/>
                <w:highlight w:val="yellow"/>
                <w:lang w:eastAsia="ar-SA"/>
              </w:rPr>
            </w:pPr>
            <w:r w:rsidRPr="00D815D3">
              <w:rPr>
                <w:b/>
                <w:sz w:val="24"/>
                <w:szCs w:val="24"/>
                <w:lang w:eastAsia="ar-SA"/>
              </w:rPr>
              <w:t>2900</w:t>
            </w:r>
          </w:p>
        </w:tc>
        <w:tc>
          <w:tcPr>
            <w:tcW w:w="225" w:type="pct"/>
          </w:tcPr>
          <w:p w14:paraId="1611FD09" w14:textId="77777777" w:rsidR="00D815D3" w:rsidRPr="00D815D3" w:rsidRDefault="00D815D3" w:rsidP="00D815D3">
            <w:pPr>
              <w:keepLines/>
              <w:widowControl w:val="0"/>
              <w:jc w:val="both"/>
              <w:rPr>
                <w:b/>
                <w:sz w:val="24"/>
                <w:szCs w:val="24"/>
                <w:highlight w:val="yellow"/>
                <w:lang w:eastAsia="ar-SA"/>
              </w:rPr>
            </w:pPr>
          </w:p>
        </w:tc>
        <w:tc>
          <w:tcPr>
            <w:tcW w:w="363" w:type="pct"/>
          </w:tcPr>
          <w:p w14:paraId="4B24EE2D" w14:textId="77777777" w:rsidR="00D815D3" w:rsidRPr="00D815D3" w:rsidRDefault="00D815D3" w:rsidP="00D815D3">
            <w:pPr>
              <w:keepLines/>
              <w:widowControl w:val="0"/>
              <w:jc w:val="both"/>
              <w:rPr>
                <w:b/>
                <w:sz w:val="24"/>
                <w:szCs w:val="24"/>
                <w:highlight w:val="yellow"/>
                <w:lang w:eastAsia="ar-SA"/>
              </w:rPr>
            </w:pPr>
          </w:p>
        </w:tc>
        <w:tc>
          <w:tcPr>
            <w:tcW w:w="492" w:type="pct"/>
          </w:tcPr>
          <w:p w14:paraId="62D21F1E" w14:textId="77777777" w:rsidR="00D815D3" w:rsidRPr="00D815D3" w:rsidRDefault="00D815D3" w:rsidP="00D815D3">
            <w:pPr>
              <w:keepLines/>
              <w:widowControl w:val="0"/>
              <w:jc w:val="both"/>
              <w:rPr>
                <w:b/>
                <w:sz w:val="24"/>
                <w:szCs w:val="24"/>
                <w:highlight w:val="yellow"/>
                <w:lang w:eastAsia="ar-SA"/>
              </w:rPr>
            </w:pPr>
            <w:r w:rsidRPr="00D815D3">
              <w:rPr>
                <w:b/>
                <w:sz w:val="24"/>
                <w:szCs w:val="24"/>
                <w:lang w:eastAsia="ar-SA"/>
              </w:rPr>
              <w:t>1 941 830,00</w:t>
            </w:r>
          </w:p>
        </w:tc>
      </w:tr>
    </w:tbl>
    <w:p w14:paraId="44A6782D" w14:textId="77777777" w:rsidR="00D754CF" w:rsidRDefault="00D754CF" w:rsidP="00D754CF">
      <w:pPr>
        <w:keepLines/>
        <w:widowControl w:val="0"/>
        <w:suppressAutoHyphens/>
        <w:ind w:firstLine="567"/>
        <w:rPr>
          <w:b/>
          <w:szCs w:val="24"/>
          <w:lang w:eastAsia="ar-SA"/>
        </w:rPr>
      </w:pPr>
      <w:r>
        <w:rPr>
          <w:b/>
          <w:szCs w:val="24"/>
          <w:lang w:eastAsia="ar-SA"/>
        </w:rPr>
        <w:t xml:space="preserve">Требования к качеству и </w:t>
      </w:r>
      <w:r>
        <w:rPr>
          <w:b/>
          <w:bCs/>
          <w:szCs w:val="24"/>
          <w:lang w:eastAsia="ar-SA"/>
        </w:rPr>
        <w:t>безопасности товара</w:t>
      </w:r>
      <w:r>
        <w:rPr>
          <w:b/>
          <w:szCs w:val="24"/>
          <w:lang w:eastAsia="ar-SA"/>
        </w:rPr>
        <w:t>.</w:t>
      </w:r>
    </w:p>
    <w:p w14:paraId="415D2938" w14:textId="77777777" w:rsidR="00D754CF" w:rsidRDefault="00D754CF" w:rsidP="00D754CF">
      <w:pPr>
        <w:keepLines/>
        <w:widowControl w:val="0"/>
        <w:suppressAutoHyphens/>
        <w:ind w:firstLine="567"/>
        <w:jc w:val="both"/>
        <w:rPr>
          <w:szCs w:val="24"/>
          <w:lang w:eastAsia="en-US"/>
        </w:rPr>
      </w:pPr>
      <w:r>
        <w:rPr>
          <w:szCs w:val="24"/>
        </w:rPr>
        <w:t>Материалы, из которых изготавливается опора в кровать, в соответствии с требованиями ГОСТ ISO 10993-1-2021 Межгосударственный стандарт «Изделия медицинские. Оценка биологического действия медицинских изделий. Часть 1. Оценка и исследования в процессе менеджмента риска» не должны оказывать негативного биологического воздействия.</w:t>
      </w:r>
    </w:p>
    <w:p w14:paraId="2E031F23" w14:textId="77777777" w:rsidR="00D754CF" w:rsidRDefault="00D754CF" w:rsidP="00D754CF">
      <w:pPr>
        <w:keepLines/>
        <w:widowControl w:val="0"/>
        <w:suppressAutoHyphens/>
        <w:ind w:firstLine="567"/>
        <w:jc w:val="both"/>
        <w:rPr>
          <w:szCs w:val="24"/>
        </w:rPr>
      </w:pPr>
      <w:r>
        <w:rPr>
          <w:szCs w:val="24"/>
        </w:rPr>
        <w:t>В соответствии с требованиями ГОСТ ISO 10993-10-2023 Межгосударственный стандарт «Изделия медицинские. Оценка биологического действия медицинских изделий. Часть 10. Исследования раздражающего и сенсибилизирующего действия», опора в кровать и материалы, входящие в ее состав не должны иметь раздражающего и сенсибилизирующего действия.</w:t>
      </w:r>
    </w:p>
    <w:p w14:paraId="48CE5ABB" w14:textId="77777777" w:rsidR="00D754CF" w:rsidRDefault="00D754CF" w:rsidP="00D754CF">
      <w:pPr>
        <w:keepLines/>
        <w:widowControl w:val="0"/>
        <w:suppressAutoHyphens/>
        <w:ind w:firstLine="567"/>
        <w:jc w:val="both"/>
        <w:rPr>
          <w:szCs w:val="24"/>
        </w:rPr>
      </w:pPr>
      <w:r>
        <w:rPr>
          <w:szCs w:val="24"/>
        </w:rPr>
        <w:t xml:space="preserve">Опора в кровать и материалы, входящие в ее состав должны соответствовать </w:t>
      </w:r>
      <w:r>
        <w:rPr>
          <w:szCs w:val="24"/>
          <w:lang w:eastAsia="ar-SA"/>
        </w:rPr>
        <w:t>требованиям ГОСТ Р 52770-2023</w:t>
      </w:r>
      <w:r>
        <w:rPr>
          <w:szCs w:val="24"/>
        </w:rPr>
        <w:t xml:space="preserve"> </w:t>
      </w:r>
      <w:r>
        <w:rPr>
          <w:szCs w:val="24"/>
          <w:lang w:eastAsia="ar-SA"/>
        </w:rPr>
        <w:t>Национальный</w:t>
      </w:r>
      <w:r>
        <w:rPr>
          <w:szCs w:val="24"/>
        </w:rPr>
        <w:t xml:space="preserve"> стандарт Российской Федерации «Изделия медицинские. Требования безопасности. Методы санитарно-химических и токсикологических испытаний», с целью обеспечения безопасности их применения, не должны оказывать негативное санитарно-химическое и токсикологическое воздействие.</w:t>
      </w:r>
    </w:p>
    <w:p w14:paraId="2F7B89AF" w14:textId="77777777" w:rsidR="00D754CF" w:rsidRDefault="00D754CF" w:rsidP="00D754CF">
      <w:pPr>
        <w:keepLines/>
        <w:widowControl w:val="0"/>
        <w:suppressAutoHyphens/>
        <w:ind w:firstLine="567"/>
        <w:jc w:val="both"/>
        <w:rPr>
          <w:szCs w:val="24"/>
        </w:rPr>
      </w:pPr>
      <w:r>
        <w:rPr>
          <w:szCs w:val="24"/>
        </w:rPr>
        <w:t>Опора в кровать должна изготавливаться в соответствии с требованиями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p>
    <w:p w14:paraId="315DB892" w14:textId="77777777" w:rsidR="00D754CF" w:rsidRDefault="00D754CF" w:rsidP="00D754CF">
      <w:pPr>
        <w:keepLines/>
        <w:widowControl w:val="0"/>
        <w:suppressAutoHyphens/>
        <w:ind w:firstLine="567"/>
        <w:rPr>
          <w:szCs w:val="24"/>
        </w:rPr>
      </w:pPr>
    </w:p>
    <w:p w14:paraId="737E8324" w14:textId="77777777" w:rsidR="00D754CF" w:rsidRDefault="00D754CF" w:rsidP="00D754CF">
      <w:pPr>
        <w:keepLines/>
        <w:widowControl w:val="0"/>
        <w:suppressAutoHyphens/>
        <w:ind w:firstLine="567"/>
        <w:rPr>
          <w:b/>
          <w:szCs w:val="24"/>
        </w:rPr>
      </w:pPr>
      <w:r>
        <w:rPr>
          <w:b/>
          <w:szCs w:val="24"/>
        </w:rPr>
        <w:t xml:space="preserve">Требования к размерам, упаковке, отгрузке товара </w:t>
      </w:r>
    </w:p>
    <w:p w14:paraId="5779EE91" w14:textId="77777777" w:rsidR="00D754CF" w:rsidRDefault="00D754CF" w:rsidP="00D754CF">
      <w:pPr>
        <w:keepLines/>
        <w:widowControl w:val="0"/>
        <w:suppressAutoHyphens/>
        <w:ind w:firstLine="567"/>
        <w:jc w:val="both"/>
        <w:rPr>
          <w:szCs w:val="24"/>
        </w:rPr>
      </w:pPr>
      <w:r>
        <w:rPr>
          <w:szCs w:val="24"/>
        </w:rPr>
        <w:t>Маркировка, упаковка, хранение и транспортировка изделий к месту выдачи инвалидам (ветеранам) должна осуществляться с соблюдением требований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p>
    <w:p w14:paraId="7BC21F7E" w14:textId="77777777" w:rsidR="00D754CF" w:rsidRDefault="00D754CF" w:rsidP="00D754CF">
      <w:pPr>
        <w:keepLines/>
        <w:widowControl w:val="0"/>
        <w:suppressAutoHyphens/>
        <w:ind w:firstLine="567"/>
        <w:jc w:val="both"/>
        <w:rPr>
          <w:szCs w:val="24"/>
        </w:rPr>
      </w:pPr>
      <w:r>
        <w:rPr>
          <w:szCs w:val="24"/>
        </w:rPr>
        <w:lastRenderedPageBreak/>
        <w:t>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 а также наиболее полное использование грузоподъемности (вместимости) транспортных средств и удобство выполнения погрузочно-разгрузочных работ.</w:t>
      </w:r>
    </w:p>
    <w:p w14:paraId="613F1769" w14:textId="77777777" w:rsidR="00D754CF" w:rsidRDefault="00D754CF" w:rsidP="00D754CF">
      <w:pPr>
        <w:keepLines/>
        <w:widowControl w:val="0"/>
        <w:suppressAutoHyphens/>
        <w:ind w:firstLine="567"/>
        <w:jc w:val="both"/>
        <w:rPr>
          <w:szCs w:val="24"/>
        </w:rPr>
      </w:pPr>
      <w:r>
        <w:rPr>
          <w:szCs w:val="24"/>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4C72140D" w14:textId="77777777" w:rsidR="00D754CF" w:rsidRDefault="00D754CF" w:rsidP="00D754CF">
      <w:pPr>
        <w:keepLines/>
        <w:widowControl w:val="0"/>
        <w:suppressAutoHyphens/>
        <w:ind w:firstLine="567"/>
        <w:jc w:val="both"/>
        <w:rPr>
          <w:b/>
          <w:szCs w:val="24"/>
        </w:rPr>
      </w:pPr>
    </w:p>
    <w:p w14:paraId="4F7808B2" w14:textId="77777777" w:rsidR="00D754CF" w:rsidRDefault="00D754CF" w:rsidP="00D754CF">
      <w:pPr>
        <w:keepLines/>
        <w:widowControl w:val="0"/>
        <w:suppressAutoHyphens/>
        <w:ind w:firstLine="567"/>
        <w:jc w:val="both"/>
        <w:rPr>
          <w:b/>
          <w:szCs w:val="24"/>
        </w:rPr>
      </w:pPr>
      <w:r>
        <w:rPr>
          <w:b/>
          <w:szCs w:val="24"/>
        </w:rPr>
        <w:t>Место доставки товара, выполнения работ, оказания услуг</w:t>
      </w:r>
    </w:p>
    <w:p w14:paraId="4AF26390" w14:textId="77777777" w:rsidR="00D754CF" w:rsidRDefault="00D754CF" w:rsidP="00D754CF">
      <w:pPr>
        <w:keepLines/>
        <w:widowControl w:val="0"/>
        <w:suppressAutoHyphens/>
        <w:ind w:firstLine="567"/>
        <w:jc w:val="both"/>
        <w:rPr>
          <w:b/>
          <w:szCs w:val="24"/>
        </w:rPr>
      </w:pPr>
    </w:p>
    <w:p w14:paraId="4FE26F6B" w14:textId="77777777" w:rsidR="00D754CF" w:rsidRDefault="00D754CF" w:rsidP="00D754CF">
      <w:pPr>
        <w:keepLines/>
        <w:widowControl w:val="0"/>
        <w:suppressAutoHyphens/>
        <w:ind w:firstLine="567"/>
        <w:jc w:val="both"/>
        <w:rPr>
          <w:szCs w:val="24"/>
        </w:rPr>
      </w:pPr>
      <w:r>
        <w:rPr>
          <w:szCs w:val="24"/>
        </w:rPr>
        <w:t xml:space="preserve">Российская Федерация, Краснодарский край: </w:t>
      </w:r>
    </w:p>
    <w:p w14:paraId="3CD9291F" w14:textId="77777777" w:rsidR="00D754CF" w:rsidRDefault="00D754CF" w:rsidP="00D754CF">
      <w:pPr>
        <w:keepLines/>
        <w:widowControl w:val="0"/>
        <w:suppressAutoHyphens/>
        <w:ind w:firstLine="567"/>
        <w:jc w:val="both"/>
        <w:rPr>
          <w:szCs w:val="24"/>
        </w:rPr>
      </w:pPr>
      <w:r>
        <w:rPr>
          <w:szCs w:val="24"/>
        </w:rPr>
        <w:t xml:space="preserve">-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 </w:t>
      </w:r>
    </w:p>
    <w:p w14:paraId="720B6E83" w14:textId="77777777" w:rsidR="00D754CF" w:rsidRDefault="00D754CF" w:rsidP="00D754CF">
      <w:pPr>
        <w:keepLines/>
        <w:widowControl w:val="0"/>
        <w:suppressAutoHyphens/>
        <w:ind w:firstLine="567"/>
        <w:jc w:val="both"/>
        <w:rPr>
          <w:szCs w:val="24"/>
        </w:rPr>
      </w:pPr>
      <w:r>
        <w:rPr>
          <w:szCs w:val="24"/>
        </w:rPr>
        <w:t>- в стационарных пунктах выдачи, организованных в соответствии с приказом Министерства труда и социальной защиты РФ от 30.07.2015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случае выбора Получателем способа получения Товара через пункт выдачи Товара).</w:t>
      </w:r>
    </w:p>
    <w:p w14:paraId="3B9B9924" w14:textId="77777777" w:rsidR="00D754CF" w:rsidRDefault="00D754CF" w:rsidP="00D754CF">
      <w:pPr>
        <w:keepLines/>
        <w:widowControl w:val="0"/>
        <w:suppressAutoHyphens/>
        <w:ind w:firstLine="567"/>
        <w:jc w:val="both"/>
        <w:rPr>
          <w:b/>
          <w:bCs/>
          <w:szCs w:val="24"/>
        </w:rPr>
      </w:pPr>
    </w:p>
    <w:p w14:paraId="5B4ED62A" w14:textId="77777777" w:rsidR="00D754CF" w:rsidRDefault="00D754CF" w:rsidP="00D754CF">
      <w:pPr>
        <w:keepLines/>
        <w:widowControl w:val="0"/>
        <w:suppressAutoHyphens/>
        <w:ind w:firstLine="567"/>
        <w:jc w:val="both"/>
        <w:rPr>
          <w:b/>
          <w:bCs/>
          <w:szCs w:val="24"/>
        </w:rPr>
      </w:pPr>
      <w:r>
        <w:rPr>
          <w:b/>
          <w:bCs/>
          <w:szCs w:val="24"/>
        </w:rPr>
        <w:t>Сроки поставки товара или завершения работ, либо график оказания услуг:</w:t>
      </w:r>
    </w:p>
    <w:p w14:paraId="7A7AEC29" w14:textId="77777777" w:rsidR="00D754CF" w:rsidRDefault="00D754CF" w:rsidP="00D754CF">
      <w:pPr>
        <w:keepLines/>
        <w:widowControl w:val="0"/>
        <w:suppressAutoHyphens/>
        <w:ind w:firstLine="567"/>
        <w:jc w:val="both"/>
        <w:rPr>
          <w:szCs w:val="24"/>
        </w:rPr>
      </w:pPr>
      <w:r>
        <w:rPr>
          <w:szCs w:val="24"/>
        </w:rPr>
        <w:t>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но не позднее 29.11.2024.</w:t>
      </w:r>
    </w:p>
    <w:p w14:paraId="58C2D81B" w14:textId="77777777" w:rsidR="00D754CF" w:rsidRDefault="00D754CF" w:rsidP="00D754CF">
      <w:pPr>
        <w:keepLines/>
        <w:widowControl w:val="0"/>
        <w:suppressAutoHyphens/>
        <w:ind w:firstLine="567"/>
        <w:jc w:val="both"/>
        <w:rPr>
          <w:szCs w:val="24"/>
        </w:rPr>
      </w:pPr>
      <w:r>
        <w:rPr>
          <w:szCs w:val="24"/>
        </w:rPr>
        <w:t>В течение 30 (тридцати) календарных дней с даты подписания Контракта предоставить на склад Поставщика, расположенный на территории Краснодарского края, 100% от общего количества Товара (для возможности Заказчику провести выборочную приемку товара).</w:t>
      </w:r>
    </w:p>
    <w:p w14:paraId="45E95D59" w14:textId="77777777" w:rsidR="00D754CF" w:rsidRDefault="00D754CF" w:rsidP="00D754CF">
      <w:pPr>
        <w:keepLines/>
        <w:widowControl w:val="0"/>
        <w:suppressAutoHyphens/>
        <w:ind w:firstLine="567"/>
        <w:jc w:val="both"/>
        <w:rPr>
          <w:b/>
          <w:szCs w:val="24"/>
        </w:rPr>
      </w:pPr>
    </w:p>
    <w:p w14:paraId="24AEFB7F" w14:textId="77777777" w:rsidR="00D754CF" w:rsidRDefault="00D754CF" w:rsidP="00D754CF">
      <w:pPr>
        <w:keepLines/>
        <w:widowControl w:val="0"/>
        <w:suppressAutoHyphens/>
        <w:ind w:firstLine="567"/>
        <w:jc w:val="both"/>
        <w:rPr>
          <w:b/>
          <w:szCs w:val="24"/>
        </w:rPr>
      </w:pPr>
      <w:r>
        <w:rPr>
          <w:b/>
          <w:szCs w:val="24"/>
        </w:rPr>
        <w:t>Требования к гарантийному сроку товаров, выполнения работ, оказания услуг и (или) объему предоставления гарантий их качества, к гарантийному обслуживанию товаров, к расходам на эксплуатацию товаров и др.:</w:t>
      </w:r>
    </w:p>
    <w:p w14:paraId="67F2FAA5" w14:textId="77777777" w:rsidR="00D754CF" w:rsidRDefault="00D754CF" w:rsidP="00D754CF">
      <w:pPr>
        <w:keepLines/>
        <w:widowControl w:val="0"/>
        <w:suppressAutoHyphens/>
        <w:ind w:firstLine="567"/>
        <w:jc w:val="both"/>
        <w:rPr>
          <w:szCs w:val="24"/>
        </w:rPr>
      </w:pPr>
      <w:r>
        <w:rPr>
          <w:szCs w:val="24"/>
        </w:rPr>
        <w:t xml:space="preserve">Гарантийный срок составляет 12 месяцев </w:t>
      </w:r>
      <w:r>
        <w:rPr>
          <w:szCs w:val="24"/>
          <w:lang w:eastAsia="ar-SA"/>
        </w:rPr>
        <w:t>со дня подписания Получателем акта приема-передачи Товара или получения Товара Получателем посредством службы доставки (почтовым отправлением)</w:t>
      </w:r>
      <w:r>
        <w:rPr>
          <w:szCs w:val="24"/>
        </w:rPr>
        <w:t xml:space="preserve">. Обязательно наличие гарантийных талонов, дающих право на бесплатный ремонт или замену Товара во время гарантийного срока пользования. Срок выполнения гарантийного ремонта или замены не должен превышать 15 рабочих дней со дня обращения Получателя. </w:t>
      </w:r>
    </w:p>
    <w:p w14:paraId="6F867F07" w14:textId="77777777" w:rsidR="00D754CF" w:rsidRDefault="00D754CF" w:rsidP="00D754CF">
      <w:pPr>
        <w:keepLines/>
        <w:widowControl w:val="0"/>
        <w:tabs>
          <w:tab w:val="left" w:pos="5865"/>
        </w:tabs>
        <w:suppressAutoHyphens/>
        <w:ind w:firstLine="567"/>
        <w:jc w:val="both"/>
        <w:rPr>
          <w:szCs w:val="24"/>
        </w:rPr>
      </w:pPr>
      <w:r>
        <w:rPr>
          <w:szCs w:val="24"/>
        </w:rPr>
        <w:t>В соответствии с приказом Минтруда России от 05.03.2021 № 107н «Об утверждении Сроков пользования техническими средствами реабилитации, протезами и протезно-ортопедическим изделиями» срок пользования техническими средствами реабилитации, протезом и протезно-ортопедическим изделием (далее - ТСР) исчисляется с даты предоставления его инвалиду. В случае если сроки службы, установленные изготовителем ТСР, превышают сроки пользования ТСР, утвержденные приказом Минтруда России, замена таких ТСР будет осуществляться региональным отделением по истечении сроков службы, установленных изготовителем ТСР.</w:t>
      </w:r>
    </w:p>
    <w:p w14:paraId="3FD5D3BD" w14:textId="77777777" w:rsidR="00D815D3" w:rsidRDefault="00D815D3" w:rsidP="00D316B4">
      <w:pPr>
        <w:ind w:firstLine="567"/>
        <w:jc w:val="both"/>
        <w:rPr>
          <w:b/>
          <w:color w:val="auto"/>
          <w:szCs w:val="24"/>
          <w:lang w:eastAsia="ar-SA"/>
        </w:rPr>
      </w:pPr>
    </w:p>
    <w:sectPr w:rsidR="00D815D3" w:rsidSect="00D316B4">
      <w:pgSz w:w="16838" w:h="11906" w:orient="landscape"/>
      <w:pgMar w:top="568" w:right="820"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368FB" w14:textId="77777777" w:rsidR="009E27E0" w:rsidRDefault="009E27E0" w:rsidP="00DF5110">
      <w:r>
        <w:separator/>
      </w:r>
    </w:p>
  </w:endnote>
  <w:endnote w:type="continuationSeparator" w:id="0">
    <w:p w14:paraId="50C895DD" w14:textId="77777777" w:rsidR="009E27E0" w:rsidRDefault="009E27E0"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BE5CC" w14:textId="77777777" w:rsidR="009E27E0" w:rsidRDefault="009E27E0" w:rsidP="00DF5110">
      <w:r>
        <w:separator/>
      </w:r>
    </w:p>
  </w:footnote>
  <w:footnote w:type="continuationSeparator" w:id="0">
    <w:p w14:paraId="41A57208" w14:textId="77777777" w:rsidR="009E27E0" w:rsidRDefault="009E27E0" w:rsidP="00DF5110">
      <w:r>
        <w:continuationSeparator/>
      </w:r>
    </w:p>
  </w:footnote>
  <w:footnote w:id="1">
    <w:p w14:paraId="61349BD9" w14:textId="77777777" w:rsidR="00D815D3" w:rsidRDefault="00D815D3" w:rsidP="00D815D3">
      <w:pPr>
        <w:pStyle w:val="affff4"/>
      </w:pPr>
      <w:r>
        <w:rPr>
          <w:rStyle w:val="affff6"/>
        </w:rPr>
        <w:footnoteRef/>
      </w:r>
      <w:r>
        <w:t xml:space="preserve"> Не более</w:t>
      </w:r>
    </w:p>
  </w:footnote>
  <w:footnote w:id="2">
    <w:p w14:paraId="3A4BD05D" w14:textId="77777777" w:rsidR="00D815D3" w:rsidRDefault="00D815D3" w:rsidP="00D815D3">
      <w:pPr>
        <w:pStyle w:val="affff4"/>
      </w:pPr>
      <w:r>
        <w:rPr>
          <w:rStyle w:val="affff6"/>
        </w:rPr>
        <w:footnoteRef/>
      </w:r>
      <w:r>
        <w:t xml:space="preserve"> Не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15:restartNumberingAfterBreak="0">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3" w15:restartNumberingAfterBreak="0">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27E1A"/>
    <w:rsid w:val="000303F4"/>
    <w:rsid w:val="0005153E"/>
    <w:rsid w:val="00084A35"/>
    <w:rsid w:val="0009531E"/>
    <w:rsid w:val="000E7E2B"/>
    <w:rsid w:val="000F20C4"/>
    <w:rsid w:val="000F43FB"/>
    <w:rsid w:val="0013772F"/>
    <w:rsid w:val="001603E2"/>
    <w:rsid w:val="001634B3"/>
    <w:rsid w:val="00194410"/>
    <w:rsid w:val="001967B7"/>
    <w:rsid w:val="001B422E"/>
    <w:rsid w:val="001C02FA"/>
    <w:rsid w:val="001C54FA"/>
    <w:rsid w:val="001D5A99"/>
    <w:rsid w:val="00202B0D"/>
    <w:rsid w:val="00224785"/>
    <w:rsid w:val="00225261"/>
    <w:rsid w:val="00230E03"/>
    <w:rsid w:val="002454A4"/>
    <w:rsid w:val="0024676B"/>
    <w:rsid w:val="00262F2D"/>
    <w:rsid w:val="00270721"/>
    <w:rsid w:val="00292D62"/>
    <w:rsid w:val="002D7B85"/>
    <w:rsid w:val="002E1EDD"/>
    <w:rsid w:val="002F2C66"/>
    <w:rsid w:val="00324E5D"/>
    <w:rsid w:val="0032718C"/>
    <w:rsid w:val="0032740B"/>
    <w:rsid w:val="00353467"/>
    <w:rsid w:val="00372AD9"/>
    <w:rsid w:val="003D052C"/>
    <w:rsid w:val="004031D1"/>
    <w:rsid w:val="00412270"/>
    <w:rsid w:val="00414B6D"/>
    <w:rsid w:val="00431882"/>
    <w:rsid w:val="00433F8E"/>
    <w:rsid w:val="004438E1"/>
    <w:rsid w:val="00451019"/>
    <w:rsid w:val="004542A4"/>
    <w:rsid w:val="00487CF6"/>
    <w:rsid w:val="004A0413"/>
    <w:rsid w:val="004B339D"/>
    <w:rsid w:val="004B668B"/>
    <w:rsid w:val="004D2824"/>
    <w:rsid w:val="004E4016"/>
    <w:rsid w:val="004F1680"/>
    <w:rsid w:val="00503FAF"/>
    <w:rsid w:val="005147F6"/>
    <w:rsid w:val="005223B7"/>
    <w:rsid w:val="005235DC"/>
    <w:rsid w:val="0052416F"/>
    <w:rsid w:val="005245F0"/>
    <w:rsid w:val="00530D29"/>
    <w:rsid w:val="00535C59"/>
    <w:rsid w:val="00544AA4"/>
    <w:rsid w:val="005554DB"/>
    <w:rsid w:val="00576427"/>
    <w:rsid w:val="0058778B"/>
    <w:rsid w:val="005B3EF0"/>
    <w:rsid w:val="005C1ADB"/>
    <w:rsid w:val="005E2968"/>
    <w:rsid w:val="005E5EAB"/>
    <w:rsid w:val="005E781C"/>
    <w:rsid w:val="005F734A"/>
    <w:rsid w:val="005F7457"/>
    <w:rsid w:val="00624297"/>
    <w:rsid w:val="00627C14"/>
    <w:rsid w:val="00687750"/>
    <w:rsid w:val="00690E40"/>
    <w:rsid w:val="00691B04"/>
    <w:rsid w:val="00693A56"/>
    <w:rsid w:val="00696F3D"/>
    <w:rsid w:val="006978FC"/>
    <w:rsid w:val="006A22C8"/>
    <w:rsid w:val="006B7795"/>
    <w:rsid w:val="006C17CD"/>
    <w:rsid w:val="006E6C80"/>
    <w:rsid w:val="006F39B0"/>
    <w:rsid w:val="00754F59"/>
    <w:rsid w:val="007625FC"/>
    <w:rsid w:val="00786AE2"/>
    <w:rsid w:val="007B10B4"/>
    <w:rsid w:val="007B3BFA"/>
    <w:rsid w:val="007B52CF"/>
    <w:rsid w:val="007B62A2"/>
    <w:rsid w:val="007C1661"/>
    <w:rsid w:val="007C5358"/>
    <w:rsid w:val="007E084A"/>
    <w:rsid w:val="007E130B"/>
    <w:rsid w:val="007E21D2"/>
    <w:rsid w:val="00815D38"/>
    <w:rsid w:val="008304E8"/>
    <w:rsid w:val="00843A71"/>
    <w:rsid w:val="008469F5"/>
    <w:rsid w:val="00857023"/>
    <w:rsid w:val="0085790D"/>
    <w:rsid w:val="00865F7D"/>
    <w:rsid w:val="00881C01"/>
    <w:rsid w:val="00882FED"/>
    <w:rsid w:val="008831B7"/>
    <w:rsid w:val="008A7512"/>
    <w:rsid w:val="008B7BC9"/>
    <w:rsid w:val="008E07C7"/>
    <w:rsid w:val="008E46DE"/>
    <w:rsid w:val="008E54EF"/>
    <w:rsid w:val="008F320D"/>
    <w:rsid w:val="008F7EE2"/>
    <w:rsid w:val="00901437"/>
    <w:rsid w:val="0093322E"/>
    <w:rsid w:val="00954674"/>
    <w:rsid w:val="009619DB"/>
    <w:rsid w:val="00976B66"/>
    <w:rsid w:val="009774F1"/>
    <w:rsid w:val="009804C9"/>
    <w:rsid w:val="00990953"/>
    <w:rsid w:val="009D3DD9"/>
    <w:rsid w:val="009E27E0"/>
    <w:rsid w:val="009E4098"/>
    <w:rsid w:val="009F45BB"/>
    <w:rsid w:val="009F7006"/>
    <w:rsid w:val="00A25E32"/>
    <w:rsid w:val="00A367F1"/>
    <w:rsid w:val="00A41014"/>
    <w:rsid w:val="00A464C9"/>
    <w:rsid w:val="00AC20E0"/>
    <w:rsid w:val="00AE4A66"/>
    <w:rsid w:val="00AE5A7C"/>
    <w:rsid w:val="00B27775"/>
    <w:rsid w:val="00B27C95"/>
    <w:rsid w:val="00B3008E"/>
    <w:rsid w:val="00B32DE4"/>
    <w:rsid w:val="00B849FF"/>
    <w:rsid w:val="00B91503"/>
    <w:rsid w:val="00BD0741"/>
    <w:rsid w:val="00BD26F7"/>
    <w:rsid w:val="00BD790A"/>
    <w:rsid w:val="00BF1B6F"/>
    <w:rsid w:val="00BF7B4A"/>
    <w:rsid w:val="00C131AD"/>
    <w:rsid w:val="00C135FC"/>
    <w:rsid w:val="00C63E70"/>
    <w:rsid w:val="00C67BED"/>
    <w:rsid w:val="00C92853"/>
    <w:rsid w:val="00CA2E18"/>
    <w:rsid w:val="00CE0D8D"/>
    <w:rsid w:val="00CF3C85"/>
    <w:rsid w:val="00D1519D"/>
    <w:rsid w:val="00D26507"/>
    <w:rsid w:val="00D316B4"/>
    <w:rsid w:val="00D33A42"/>
    <w:rsid w:val="00D37547"/>
    <w:rsid w:val="00D405BA"/>
    <w:rsid w:val="00D418EF"/>
    <w:rsid w:val="00D60532"/>
    <w:rsid w:val="00D67204"/>
    <w:rsid w:val="00D73166"/>
    <w:rsid w:val="00D754CF"/>
    <w:rsid w:val="00D815D3"/>
    <w:rsid w:val="00D843F9"/>
    <w:rsid w:val="00DC02BF"/>
    <w:rsid w:val="00DC615A"/>
    <w:rsid w:val="00DD390A"/>
    <w:rsid w:val="00DF5110"/>
    <w:rsid w:val="00DF5688"/>
    <w:rsid w:val="00E05835"/>
    <w:rsid w:val="00E06F0E"/>
    <w:rsid w:val="00E43D1E"/>
    <w:rsid w:val="00E462E9"/>
    <w:rsid w:val="00E812D9"/>
    <w:rsid w:val="00E91DED"/>
    <w:rsid w:val="00EE756A"/>
    <w:rsid w:val="00EF4A53"/>
    <w:rsid w:val="00F13DA5"/>
    <w:rsid w:val="00F210DC"/>
    <w:rsid w:val="00F4034D"/>
    <w:rsid w:val="00F40C65"/>
    <w:rsid w:val="00F4162E"/>
    <w:rsid w:val="00F45416"/>
    <w:rsid w:val="00F52EB6"/>
    <w:rsid w:val="00F55F93"/>
    <w:rsid w:val="00F82A8E"/>
    <w:rsid w:val="00F87B40"/>
    <w:rsid w:val="00F935B8"/>
    <w:rsid w:val="00FD6519"/>
    <w:rsid w:val="00FE0203"/>
    <w:rsid w:val="00FE33DE"/>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237F51-1CAA-468C-906C-1C94FE0EF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basedOn w:val="a"/>
    <w:link w:val="a4"/>
    <w:pPr>
      <w:spacing w:after="200" w:line="276" w:lineRule="auto"/>
      <w:ind w:left="720"/>
      <w:contextualSpacing/>
    </w:pPr>
    <w:rPr>
      <w:rFonts w:ascii="Calibri" w:hAnsi="Calibri"/>
      <w:sz w:val="22"/>
    </w:rPr>
  </w:style>
  <w:style w:type="character" w:customStyle="1" w:styleId="a4">
    <w:name w:val="Абзац списка Знак"/>
    <w:basedOn w:val="10"/>
    <w:link w:val="a3"/>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pPr>
      <w:tabs>
        <w:tab w:val="center" w:pos="4677"/>
        <w:tab w:val="right" w:pos="9355"/>
      </w:tabs>
    </w:pPr>
  </w:style>
  <w:style w:type="character" w:customStyle="1" w:styleId="aff8">
    <w:name w:val="Верхний колонтитул Знак"/>
    <w:basedOn w:val="10"/>
    <w:link w:val="aff7"/>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rPr>
      <w:rFonts w:ascii="Tahoma" w:hAnsi="Tahoma"/>
      <w:sz w:val="16"/>
    </w:rPr>
  </w:style>
  <w:style w:type="character" w:customStyle="1" w:styleId="afff3">
    <w:name w:val="Текст выноски Знак"/>
    <w:basedOn w:val="10"/>
    <w:link w:val="afff2"/>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uiPriority w:val="1"/>
    <w:qFormat/>
    <w:pPr>
      <w:spacing w:after="0" w:line="240" w:lineRule="auto"/>
    </w:pPr>
    <w:rPr>
      <w:rFonts w:ascii="Calibri" w:hAnsi="Calibri"/>
    </w:rPr>
  </w:style>
  <w:style w:type="character" w:customStyle="1" w:styleId="afff9">
    <w:name w:val="Без интервала Знак"/>
    <w:link w:val="afff8"/>
    <w:uiPriority w:val="1"/>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3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unhideWhenUsed/>
    <w:rsid w:val="00DF5110"/>
    <w:rPr>
      <w:sz w:val="20"/>
    </w:rPr>
  </w:style>
  <w:style w:type="character" w:customStyle="1" w:styleId="affff5">
    <w:name w:val="Текст сноски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1"/>
    <w:next w:val="affff2"/>
    <w:rsid w:val="00C63E70"/>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1"/>
    <w:next w:val="affff2"/>
    <w:uiPriority w:val="39"/>
    <w:rsid w:val="00687750"/>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uiPriority w:val="99"/>
    <w:rsid w:val="001634B3"/>
    <w:rPr>
      <w:rFonts w:ascii="Times New Roman" w:hAnsi="Times New Roman" w:cs="Times New Roman" w:hint="default"/>
      <w:sz w:val="22"/>
      <w:szCs w:val="22"/>
    </w:rPr>
  </w:style>
  <w:style w:type="table" w:customStyle="1" w:styleId="63">
    <w:name w:val="Сетка таблицы6"/>
    <w:basedOn w:val="a1"/>
    <w:next w:val="affff2"/>
    <w:uiPriority w:val="39"/>
    <w:rsid w:val="001634B3"/>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ffff2"/>
    <w:uiPriority w:val="59"/>
    <w:rsid w:val="00D815D3"/>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84831">
      <w:bodyDiv w:val="1"/>
      <w:marLeft w:val="0"/>
      <w:marRight w:val="0"/>
      <w:marTop w:val="0"/>
      <w:marBottom w:val="0"/>
      <w:divBdr>
        <w:top w:val="none" w:sz="0" w:space="0" w:color="auto"/>
        <w:left w:val="none" w:sz="0" w:space="0" w:color="auto"/>
        <w:bottom w:val="none" w:sz="0" w:space="0" w:color="auto"/>
        <w:right w:val="none" w:sz="0" w:space="0" w:color="auto"/>
      </w:divBdr>
    </w:div>
    <w:div w:id="979850187">
      <w:bodyDiv w:val="1"/>
      <w:marLeft w:val="0"/>
      <w:marRight w:val="0"/>
      <w:marTop w:val="0"/>
      <w:marBottom w:val="0"/>
      <w:divBdr>
        <w:top w:val="none" w:sz="0" w:space="0" w:color="auto"/>
        <w:left w:val="none" w:sz="0" w:space="0" w:color="auto"/>
        <w:bottom w:val="none" w:sz="0" w:space="0" w:color="auto"/>
        <w:right w:val="none" w:sz="0" w:space="0" w:color="auto"/>
      </w:divBdr>
    </w:div>
    <w:div w:id="1075972782">
      <w:bodyDiv w:val="1"/>
      <w:marLeft w:val="0"/>
      <w:marRight w:val="0"/>
      <w:marTop w:val="0"/>
      <w:marBottom w:val="0"/>
      <w:divBdr>
        <w:top w:val="none" w:sz="0" w:space="0" w:color="auto"/>
        <w:left w:val="none" w:sz="0" w:space="0" w:color="auto"/>
        <w:bottom w:val="none" w:sz="0" w:space="0" w:color="auto"/>
        <w:right w:val="none" w:sz="0" w:space="0" w:color="auto"/>
      </w:divBdr>
    </w:div>
    <w:div w:id="1363901361">
      <w:bodyDiv w:val="1"/>
      <w:marLeft w:val="0"/>
      <w:marRight w:val="0"/>
      <w:marTop w:val="0"/>
      <w:marBottom w:val="0"/>
      <w:divBdr>
        <w:top w:val="none" w:sz="0" w:space="0" w:color="auto"/>
        <w:left w:val="none" w:sz="0" w:space="0" w:color="auto"/>
        <w:bottom w:val="none" w:sz="0" w:space="0" w:color="auto"/>
        <w:right w:val="none" w:sz="0" w:space="0" w:color="auto"/>
      </w:divBdr>
    </w:div>
    <w:div w:id="1444307171">
      <w:bodyDiv w:val="1"/>
      <w:marLeft w:val="0"/>
      <w:marRight w:val="0"/>
      <w:marTop w:val="0"/>
      <w:marBottom w:val="0"/>
      <w:divBdr>
        <w:top w:val="none" w:sz="0" w:space="0" w:color="auto"/>
        <w:left w:val="none" w:sz="0" w:space="0" w:color="auto"/>
        <w:bottom w:val="none" w:sz="0" w:space="0" w:color="auto"/>
        <w:right w:val="none" w:sz="0" w:space="0" w:color="auto"/>
      </w:divBdr>
    </w:div>
    <w:div w:id="1638563833">
      <w:bodyDiv w:val="1"/>
      <w:marLeft w:val="0"/>
      <w:marRight w:val="0"/>
      <w:marTop w:val="0"/>
      <w:marBottom w:val="0"/>
      <w:divBdr>
        <w:top w:val="none" w:sz="0" w:space="0" w:color="auto"/>
        <w:left w:val="none" w:sz="0" w:space="0" w:color="auto"/>
        <w:bottom w:val="none" w:sz="0" w:space="0" w:color="auto"/>
        <w:right w:val="none" w:sz="0" w:space="0" w:color="auto"/>
      </w:divBdr>
    </w:div>
    <w:div w:id="19065219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82020-FEBB-4A93-ADCE-04CFD824F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5</Pages>
  <Words>1233</Words>
  <Characters>7030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Коноплева Лидия Сергеевна</cp:lastModifiedBy>
  <cp:revision>176</cp:revision>
  <cp:lastPrinted>2024-10-14T13:18:00Z</cp:lastPrinted>
  <dcterms:created xsi:type="dcterms:W3CDTF">2021-12-29T15:28:00Z</dcterms:created>
  <dcterms:modified xsi:type="dcterms:W3CDTF">2024-10-14T13:24:00Z</dcterms:modified>
</cp:coreProperties>
</file>