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7F" w:rsidRPr="00D92DC3" w:rsidRDefault="00FD277F" w:rsidP="00FD277F">
      <w:pPr>
        <w:tabs>
          <w:tab w:val="left" w:pos="567"/>
        </w:tabs>
        <w:spacing w:after="0" w:line="192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92DC3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1 </w:t>
      </w:r>
    </w:p>
    <w:p w:rsidR="00FD277F" w:rsidRPr="00D92DC3" w:rsidRDefault="00FD277F" w:rsidP="00FD277F">
      <w:pPr>
        <w:tabs>
          <w:tab w:val="left" w:pos="567"/>
        </w:tabs>
        <w:spacing w:after="0" w:line="192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92DC3">
        <w:rPr>
          <w:rFonts w:ascii="Times New Roman" w:eastAsia="Calibri" w:hAnsi="Times New Roman" w:cs="Times New Roman"/>
          <w:i/>
          <w:sz w:val="24"/>
          <w:szCs w:val="24"/>
        </w:rPr>
        <w:t>к извещению о проведении закупки</w:t>
      </w:r>
    </w:p>
    <w:p w:rsidR="00FD277F" w:rsidRPr="00FD277F" w:rsidRDefault="00FD277F" w:rsidP="00FD277F">
      <w:pPr>
        <w:tabs>
          <w:tab w:val="left" w:pos="567"/>
        </w:tabs>
        <w:spacing w:after="0" w:line="19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1813" w:rsidRPr="001B1813" w:rsidRDefault="001B1813" w:rsidP="001B1813">
      <w:pPr>
        <w:tabs>
          <w:tab w:val="left" w:pos="706"/>
        </w:tabs>
        <w:suppressAutoHyphens/>
        <w:spacing w:after="0" w:line="200" w:lineRule="atLeast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zh-CN" w:bidi="hi-IN"/>
        </w:rPr>
      </w:pPr>
      <w:r w:rsidRPr="001B1813">
        <w:rPr>
          <w:rFonts w:ascii="Times New Roman" w:eastAsia="Times New Roman" w:hAnsi="Times New Roman" w:cs="Tahoma"/>
          <w:b/>
          <w:sz w:val="24"/>
          <w:szCs w:val="24"/>
          <w:lang w:eastAsia="zh-CN" w:bidi="hi-IN"/>
        </w:rPr>
        <w:t>Описание объекта закупки (т</w:t>
      </w:r>
      <w:r w:rsidRPr="001B1813">
        <w:rPr>
          <w:rFonts w:ascii="Times New Roman" w:eastAsia="Times New Roman" w:hAnsi="Times New Roman" w:cs="Tahoma"/>
          <w:b/>
          <w:bCs/>
          <w:sz w:val="24"/>
          <w:szCs w:val="24"/>
          <w:lang w:eastAsia="zh-CN" w:bidi="hi-IN"/>
        </w:rPr>
        <w:t>ехническое задание)</w:t>
      </w:r>
    </w:p>
    <w:p w:rsidR="001B1813" w:rsidRPr="001B1813" w:rsidRDefault="001B1813" w:rsidP="001B1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18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</w:t>
      </w:r>
      <w:r w:rsidRPr="001B1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поставку в 2024 году автомобилей с механической трансмиссией (далее- Товар) </w:t>
      </w:r>
      <w:r w:rsidRPr="001B18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социального обеспечения граждан (</w:t>
      </w:r>
      <w:r w:rsidRPr="001B1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далее-Получатели)</w:t>
      </w:r>
    </w:p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1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 Срок </w:t>
      </w:r>
      <w:r w:rsidRPr="001B18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поставки Товара:</w:t>
      </w:r>
      <w:r w:rsidRPr="001B18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дня, следующего за днем заключения государственного контракта до 30.11.2024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(включительно).</w:t>
      </w:r>
    </w:p>
    <w:p w:rsidR="001B1813" w:rsidRPr="001B1813" w:rsidRDefault="001B1813" w:rsidP="001B181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доставки Товара: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Санкт-Петербург.</w:t>
      </w:r>
    </w:p>
    <w:p w:rsidR="001B1813" w:rsidRPr="001B1813" w:rsidRDefault="001B1813" w:rsidP="001B1813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1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Место пребывания (фактического проживания)</w:t>
      </w:r>
      <w:r w:rsidRPr="001B1813">
        <w:rPr>
          <w:rFonts w:ascii="Times New Roman" w:eastAsia="Calibri" w:hAnsi="Times New Roman" w:cs="Times New Roman"/>
          <w:sz w:val="24"/>
          <w:szCs w:val="24"/>
          <w:lang w:eastAsia="ru-RU"/>
        </w:rPr>
        <w:t>: Санкт-Петербург, Ленинградская область.</w:t>
      </w:r>
    </w:p>
    <w:p w:rsidR="001B1813" w:rsidRPr="001B1813" w:rsidRDefault="001B1813" w:rsidP="001B181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Calibri" w:hAnsi="Times New Roman" w:cs="Times New Roman"/>
          <w:sz w:val="24"/>
          <w:szCs w:val="24"/>
          <w:lang w:eastAsia="ru-RU"/>
        </w:rPr>
        <w:t>2.Товар должен отвечать следующим требованиям:</w:t>
      </w:r>
    </w:p>
    <w:tbl>
      <w:tblPr>
        <w:tblW w:w="974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38"/>
        <w:gridCol w:w="2056"/>
        <w:gridCol w:w="4252"/>
        <w:gridCol w:w="1843"/>
        <w:gridCol w:w="954"/>
      </w:tblGrid>
      <w:tr w:rsidR="001B1813" w:rsidRPr="001B1813" w:rsidTr="00DF564A">
        <w:trPr>
          <w:trHeight w:val="3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spellStart"/>
            <w:r w:rsidRPr="001B1813">
              <w:rPr>
                <w:rFonts w:ascii="Times New Roman" w:eastAsia="Times New Roman" w:hAnsi="Times New Roman" w:cs="Times New Roman"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widowControl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Характеристика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1B1813" w:rsidRDefault="001B1813" w:rsidP="001B1813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1B1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Количество, (шт.)</w:t>
            </w:r>
          </w:p>
        </w:tc>
      </w:tr>
      <w:tr w:rsidR="001B1813" w:rsidRPr="001B1813" w:rsidTr="00DF564A">
        <w:trPr>
          <w:trHeight w:val="327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B1813">
              <w:rPr>
                <w:rFonts w:ascii="Times New Roman" w:eastAsia="Calibri" w:hAnsi="Times New Roman" w:cs="Times New Roman"/>
                <w:color w:val="333333"/>
                <w:lang w:eastAsia="ru-RU"/>
              </w:rPr>
      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Получателей без левой ноги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B1813" w:rsidRPr="001B1813" w:rsidTr="00DF564A">
        <w:trPr>
          <w:trHeight w:val="13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коробка переключения передач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Адаптированные органы управления и </w:t>
            </w:r>
            <w:r w:rsidRPr="001B1813">
              <w:rPr>
                <w:rFonts w:ascii="Times New Roman" w:eastAsia="Calibri" w:hAnsi="Times New Roman" w:cs="Times New Roman"/>
                <w:lang w:eastAsia="ru-RU"/>
              </w:rPr>
              <w:t>антиблокировочная тормозная система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47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внутреннего сгорания (рабочий объем), </w:t>
            </w:r>
            <w:r w:rsidRPr="001B1813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куб. см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DF564A" w:rsidRDefault="00DF564A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4A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&gt; 1500 и </w:t>
            </w:r>
            <w:r w:rsidRPr="00DF564A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 w:bidi="ru-RU"/>
              </w:rPr>
              <w:t xml:space="preserve">≤ </w:t>
            </w:r>
            <w:r w:rsidRPr="00DF564A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>1800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58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Год выпуска 2023,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416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Pr="001B1813">
              <w:rPr>
                <w:rFonts w:ascii="Times New Roman" w:eastAsia="Calibri" w:hAnsi="Times New Roman" w:cs="Times New Roman"/>
                <w:color w:val="333333"/>
                <w:lang w:eastAsia="ru-RU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Получателей без правой ноги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1813" w:rsidRPr="001B1813" w:rsidTr="00DF564A">
        <w:trPr>
          <w:trHeight w:val="180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Механическая коробка переключения передач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1428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Адаптированные органы управления и </w:t>
            </w:r>
            <w:r w:rsidRPr="001B1813">
              <w:rPr>
                <w:rFonts w:ascii="Times New Roman" w:eastAsia="Calibri" w:hAnsi="Times New Roman" w:cs="Times New Roman"/>
                <w:lang w:eastAsia="ru-RU"/>
              </w:rPr>
              <w:t xml:space="preserve">антиблокировочная тормозная система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413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внутреннего сгорания (рабочий объем), </w:t>
            </w:r>
            <w:r w:rsidRPr="001B1813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куб. см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B1813" w:rsidRPr="00A04D43" w:rsidRDefault="00A04D4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43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&gt; 1500 и </w:t>
            </w:r>
            <w:r w:rsidRPr="00A04D43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 w:bidi="ru-RU"/>
              </w:rPr>
              <w:t xml:space="preserve">≤ </w:t>
            </w:r>
            <w:r w:rsidRPr="00A04D43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>1800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58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Год выпуска 2023,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32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B1813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  <w:r w:rsidRPr="001B1813">
              <w:rPr>
                <w:rFonts w:ascii="Times New Roman" w:eastAsia="Calibri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Получателей без обеих ног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1813" w:rsidRPr="001B1813" w:rsidTr="00DF564A">
        <w:trPr>
          <w:trHeight w:val="27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коробка переключения передач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Адаптированные органы управления и </w:t>
            </w:r>
            <w:r w:rsidRPr="001B1813">
              <w:rPr>
                <w:rFonts w:ascii="Times New Roman" w:eastAsia="Calibri" w:hAnsi="Times New Roman" w:cs="Times New Roman"/>
                <w:lang w:eastAsia="ru-RU"/>
              </w:rPr>
              <w:t>антиблокировочная тормозная система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395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внутреннего сгорания (рабочий объем), </w:t>
            </w:r>
            <w:r w:rsidRPr="001B1813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куб. см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813" w:rsidRPr="001B1813" w:rsidRDefault="00A04D4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64A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&gt; 1500 </w:t>
            </w:r>
            <w:bookmarkStart w:id="0" w:name="_GoBack"/>
            <w:bookmarkEnd w:id="0"/>
            <w:r w:rsidRPr="00DF564A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и </w:t>
            </w:r>
            <w:r w:rsidRPr="00DF564A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 w:bidi="ru-RU"/>
              </w:rPr>
              <w:t xml:space="preserve">≤ </w:t>
            </w:r>
            <w:r w:rsidRPr="00DF564A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>1800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27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DF564A">
        <w:trPr>
          <w:trHeight w:val="285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Год выпуска 2023,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F16E4F">
        <w:trPr>
          <w:trHeight w:val="194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13">
        <w:rPr>
          <w:rFonts w:ascii="Times New Roman" w:eastAsia="Calibri" w:hAnsi="Times New Roman" w:cs="Times New Roman"/>
          <w:sz w:val="24"/>
          <w:szCs w:val="24"/>
        </w:rPr>
        <w:t xml:space="preserve">Обоснование включения дополнительной информации в сведения о товаре, работе, услуге: </w:t>
      </w:r>
    </w:p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13">
        <w:rPr>
          <w:rFonts w:ascii="Times New Roman" w:eastAsia="Calibri" w:hAnsi="Times New Roman" w:cs="Times New Roman"/>
          <w:sz w:val="24"/>
          <w:szCs w:val="24"/>
        </w:rPr>
        <w:t>- Программа реабилитации пострадавшего,</w:t>
      </w:r>
    </w:p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13">
        <w:rPr>
          <w:rFonts w:ascii="Times New Roman" w:eastAsia="Calibri" w:hAnsi="Times New Roman" w:cs="Times New Roman"/>
          <w:sz w:val="24"/>
          <w:szCs w:val="24"/>
        </w:rPr>
        <w:t>- медицинское заключение о допуске к вождению,</w:t>
      </w:r>
    </w:p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25178">
        <w:rPr>
          <w:rFonts w:ascii="Times New Roman" w:eastAsia="Calibri" w:hAnsi="Times New Roman" w:cs="Times New Roman"/>
          <w:sz w:val="24"/>
          <w:szCs w:val="24"/>
        </w:rPr>
        <w:t>ГОСТ 33668-2015</w:t>
      </w:r>
      <w:r w:rsidR="00E25178" w:rsidRPr="00FC247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25178" w:rsidRPr="00F64D79">
        <w:rPr>
          <w:rFonts w:ascii="Times New Roman" w:hAnsi="Times New Roman" w:cs="Times New Roman"/>
          <w:bCs/>
          <w:color w:val="000000"/>
          <w:sz w:val="24"/>
          <w:szCs w:val="24"/>
        </w:rPr>
        <w:t>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</w:t>
      </w:r>
      <w:r w:rsidR="00E25178" w:rsidRPr="00FC2478">
        <w:rPr>
          <w:rFonts w:ascii="Times New Roman" w:eastAsia="Calibri" w:hAnsi="Times New Roman" w:cs="Times New Roman"/>
          <w:sz w:val="24"/>
          <w:szCs w:val="24"/>
        </w:rPr>
        <w:t>»</w:t>
      </w:r>
      <w:r w:rsidRPr="001B18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Поставщик должен поставлять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Товар, имеющий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действующее одобрение типа транспортного средства</w:t>
      </w:r>
      <w:r w:rsidRPr="001B18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заключение об оценке типа транспортного средства. Товар не должен иметь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Товар должен соответствовать требованиям следующих законодательных актов, действующим на территории Российской Федерации: качество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маркировка, комплектность и безопасность должны соответствовать требованиям Федерального закона от 10.12.1995 № 196-ФЗ «О безопасности дорожного движения», Федерального закона от 27.12.2002 № 184-ФЗ «О техническом регулировании»</w:t>
      </w:r>
      <w:r w:rsidRPr="001B18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Товара должно быть в соответствии с разделом 15 «Дополнительные требования к транспортным средствам категории М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предназначенным для лиц с ограниченными физическими возможностями» приложения № 3 к Техническому регламенту Таможенного союза «О безопасности колесных транспортных средств», утвержденному Решением Комиссии Таможенного союза от 9 декабря 2011 г. № 877 (далее – ТР ТС 018/2011).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Товар должен быть новым. Товар должен быть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Товар должен быть свободным от прав третьих лиц.</w:t>
      </w:r>
    </w:p>
    <w:p w:rsidR="001B1813" w:rsidRPr="001B1813" w:rsidRDefault="001B1813" w:rsidP="001B1813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Гарантийные обязательства по гарантийному обслуживанию Товара осуществляются Поставщиком в период гарантийного срока на Товар согласно ст. 477 Гражданского кодекса Российской Федерации (далее - Гражданский кодекс РФ). Гарантийный срок на Товар должен составлять не менее 24 месяцев с момента передачи Получателям. </w:t>
      </w:r>
    </w:p>
    <w:p w:rsidR="001B1813" w:rsidRPr="001B1813" w:rsidRDefault="001B1813" w:rsidP="001B1813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имеет право установить срок гарантии на Товар согласно ст. 5 закона Российской Федерации от 07.02.1992 № 2300-1 «О защите прав потребителей» не менее 36 месяцев со дня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 получения Получателем или не менее 100 тысяч километров пробега, в зависимости от того, какое условие наступит раньше.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813" w:rsidRPr="001B1813" w:rsidRDefault="001B1813" w:rsidP="001B1813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в течение гарантийного срока должен за счет собственных средств осуществлять гарантийный ремонт и (или) гарантийную замену Товара, преждевременно вышедшего из строя не по вине Получателя, и (или) имеющего скрытые недостатки или дефекты (брак). Гарантийный ремонт Товара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период гарантийного срока. </w:t>
      </w:r>
    </w:p>
    <w:p w:rsidR="001B1813" w:rsidRPr="001B1813" w:rsidRDefault="001B1813" w:rsidP="001B1813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выполнения гарантийного ремонта Товара должен составлять не более 20 рабочих дней со дня обращения Получателя в пункт приема получателей. В случае необходимости получения запасной части, производимой за пределами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срок выполнения гарантийного ремонта Товара не должен превышать двух месяцев со дня обращения Получателя. При этом Заказчик и Получатель не несут расходов, связанных с осуществлением гарантийного ремонта. При выполнении работ по гарантийному ремонту и замене Товара Поставщик руководствуется Федеральным законом от 07.02.1992 № 2300-1 «О защите прав потребителей». </w:t>
      </w:r>
    </w:p>
    <w:p w:rsidR="001B1813" w:rsidRPr="001B1813" w:rsidRDefault="001B1813" w:rsidP="001B1813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Поставщик обязан:</w:t>
      </w:r>
    </w:p>
    <w:p w:rsidR="001B1813" w:rsidRPr="001B1813" w:rsidRDefault="001B1813" w:rsidP="001B181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Осуществлять поставку путем передачи Товара Получателям или их представителям при представлении ими документа, удостоверяющего личность.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Получателя действуют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Получателей не допускается).</w:t>
      </w:r>
    </w:p>
    <w:p w:rsidR="001B1813" w:rsidRPr="001B1813" w:rsidRDefault="001B1813" w:rsidP="001B181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РФ, на момент передачи Товара представителю Получателя.</w:t>
      </w:r>
    </w:p>
    <w:p w:rsidR="001B1813" w:rsidRPr="001B1813" w:rsidRDefault="001B1813" w:rsidP="001B181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исполнительных органов государственной власти Санкт-Петербурга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(COVID-19).</w:t>
      </w:r>
    </w:p>
    <w:p w:rsidR="001B1813" w:rsidRPr="001B1813" w:rsidRDefault="001B1813" w:rsidP="001B181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Передачу Товара осуществлять в соответствии с направлениями Заказчика (далее – Направление) и трехсторонними договорами между Заказчиком, Поставщиком и Получателем (далее - трехсторонний договор) по формам, предусмотренным государственным контрактом.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B18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4.4. Для приема Получателей или их представителей на территории Санкт-Петербурга не позднее 10 (десяти) дней с даты заключения государственного контракта должен быть организован пункт (пункты) приема Получателей, работающий не менее 6 дней в неделю, не менее 40 часов в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неделю, при этом время работы каждого из пунктов должно попадать в интервал с 08:00 час. до 20:00 час. Не позднее 10 (десяти) дней с даты заключения государственного контракта Поставщик передает Заказчику документы, подтверждающие право Поставщика использовать помещения пункта приема Получателей, адрес и график работы пункта приема. Количество пунктов приема Получателей – не менее 1 (одного). Максимальное время ожидания Получателя в очереди не должно превышать 30 минут.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Поставщик обязан давать справки Получателям по вопросам, связанным с поставкой Товара, в часы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пункта (пунктов) приема Получателей. Для звонков Получателей должен быть выделен телефонный номер, указанный в приложении к государственному контракту.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Поставлять Получателям или их представителям Товар не позднее 10 рабочих дней со дня обращения Получателя в пункт (пункты) приема Получателей с Направлением и документом, удостоверяющим личность. Уведомлять Заказчика о дате обращения Получателя путем передачи Заказчику отрывного талона к Направлению в течение 3 (трех) рабочих дней со дня обращения Получателя. </w:t>
      </w:r>
    </w:p>
    <w:p w:rsidR="001B1813" w:rsidRPr="001B1813" w:rsidRDefault="001B1813" w:rsidP="001B1813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Начиная со дня обращения Получателя с Направлением подготавливать и заключать трехсторонние договоры. По одному экземпляру трехстороннего договора передается Заказчику, Поставщику и Получателю до момента поставки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Товара.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Моментом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поставки Товара является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подписание Поставщиком и Получателем акта приема-передачи Товара по форме, предусмотренной трехсторонним договором. Регистрация трехсторонних договоров проводится Поставщиком.</w:t>
      </w:r>
    </w:p>
    <w:p w:rsidR="001B1813" w:rsidRPr="001B1813" w:rsidRDefault="001B1813" w:rsidP="001B1813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предпродажную подготовку Товара.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Получателям в собственность Товар, все необходимые комплектующие и принадлежности.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и передавать вместе с Товаром предусмотренные нормативными правовыми актами Российской Федерации, заполненные в соответствии с данными выданного Товара документы, необходимые для регистрации Товара в органах Государственной инспекции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дорожного движения Министерства внутренних дел Российской Федерации, включая одобрение типа транспортного средства с устройством управления для водителей-инвалидов с патологией нижних конечностей или сертификат на ручное управление.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Получателю в регистрационных действиях в органах Государственной инспекции безопасности дорожного движения Министерства внутренних дел Российской Федерации, Поставщик в течение 5 дней с момента получения данной информации от Заказчика обязан предоставить требуемые в органах Государственной инспекции безопасности дорожного движения Министерства внутренних дел Российской Федерации документы на Товар, либо привести в соответствие ранее переданные, для проведения регистрационных действий.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Получателям вместе с Товаром:</w:t>
      </w:r>
    </w:p>
    <w:p w:rsidR="001B1813" w:rsidRPr="001B1813" w:rsidRDefault="001B1813" w:rsidP="001B1813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гарантийный талон на автомобиль;</w:t>
      </w:r>
    </w:p>
    <w:p w:rsidR="001B1813" w:rsidRPr="001B1813" w:rsidRDefault="001B1813" w:rsidP="001B1813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сервисную книжку;</w:t>
      </w:r>
    </w:p>
    <w:p w:rsidR="001B1813" w:rsidRPr="001B1813" w:rsidRDefault="001B1813" w:rsidP="001B1813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по эксплуатации автомобиля;</w:t>
      </w:r>
    </w:p>
    <w:p w:rsidR="001B1813" w:rsidRPr="001B1813" w:rsidRDefault="001B1813" w:rsidP="001B1813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по эксплуатации устройств управления автомобилями;</w:t>
      </w:r>
    </w:p>
    <w:p w:rsidR="001B1813" w:rsidRPr="001B1813" w:rsidRDefault="001B1813" w:rsidP="001B1813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комплекты ключей.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возможность обращения Получателя по вопросам технического обслуживания и выполнения гарантийного ремонта Товара в пункт (пункты) гарантийного обслуживания, расположенный на территории Санкт-Петербурга.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осуществляется Заказчиком путем проведения проверки соответствия количества, проверки (в том числе выборочной) соответствия комплектности и качества Товара требованиям, установленным в Контракте, а также путем анализа содержания документов, предоставляемых Поставщиком и проверки их оформления требованиям законодательства Российской Федерации и условиям Контракта.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проверки Заказчик вправе осуществлять </w:t>
      </w:r>
      <w:proofErr w:type="spellStart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фотофиксацию</w:t>
      </w:r>
      <w:proofErr w:type="spellEnd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видеозапись.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предоставленных Поставщиком Товара, предусмотренных Контрактом, в части их соответствия условиям Контракта, Заказчик проводит экспертизу. Экспертиза Товара осуществляется в соответствии с требованиями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экспертизы своими силами приемка Товара осуществляется Заказчиком в срок не более 5 (пяти) рабочих дней со дня предоставления Поставщиком документов, предусмотренных контрактом. В случае проведения экспертизы с привлечением экспертов (экспертных организаций) приемка Товара осуществляется Заказчиком в срок не более 5 (пяти) рабочих дней.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приемки Заказчик в течение 1 (одного) рабочего дня оформляет результаты приемки путем подписания акта о приемке результатов исполнения государственного контракта либо направляет Поставщику мотивированный отказ от их подписания с указанием срока устранения нарушений. Товар считается принятым после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подписания Сторонами акта о приемке результатов исполнения государственного контракта и акта поставки товара в пользу пострадавших от несчастных случаев на производстве и профессиональных заболеваний.</w:t>
      </w:r>
    </w:p>
    <w:p w:rsidR="00304BB6" w:rsidRDefault="001B1813" w:rsidP="001B1813">
      <w:pPr>
        <w:spacing w:after="0" w:line="240" w:lineRule="auto"/>
        <w:jc w:val="both"/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4" w:history="1">
        <w:r w:rsidRPr="001B1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vred@78.</w:t>
        </w:r>
        <w:proofErr w:type="spellStart"/>
        <w:r w:rsidRPr="001B181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sfr</w:t>
        </w:r>
        <w:proofErr w:type="spellEnd"/>
        <w:r w:rsidRPr="001B1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B181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1B1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B1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sectPr w:rsidR="0030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13"/>
    <w:rsid w:val="0003264F"/>
    <w:rsid w:val="001B1813"/>
    <w:rsid w:val="008864E2"/>
    <w:rsid w:val="008E0768"/>
    <w:rsid w:val="00A04D43"/>
    <w:rsid w:val="00D92DC3"/>
    <w:rsid w:val="00DF564A"/>
    <w:rsid w:val="00E25178"/>
    <w:rsid w:val="00E30DC0"/>
    <w:rsid w:val="00F16E4F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182F-E315-4DF2-A9F2-73CBA346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ed@ro78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Александровна</dc:creator>
  <cp:keywords/>
  <dc:description/>
  <cp:lastModifiedBy>Брик Игорь Васильевич</cp:lastModifiedBy>
  <cp:revision>8</cp:revision>
  <dcterms:created xsi:type="dcterms:W3CDTF">2024-08-09T06:38:00Z</dcterms:created>
  <dcterms:modified xsi:type="dcterms:W3CDTF">2024-09-10T11:57:00Z</dcterms:modified>
</cp:coreProperties>
</file>