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2B" w:rsidRPr="00C21E2C" w:rsidRDefault="00FF252B" w:rsidP="00FF252B">
      <w:pPr>
        <w:pStyle w:val="ad"/>
        <w:jc w:val="right"/>
        <w:rPr>
          <w:b w:val="0"/>
          <w:i/>
          <w:sz w:val="24"/>
          <w:szCs w:val="24"/>
        </w:rPr>
      </w:pPr>
      <w:r w:rsidRPr="00C21E2C">
        <w:rPr>
          <w:b w:val="0"/>
          <w:i/>
          <w:sz w:val="24"/>
          <w:szCs w:val="24"/>
        </w:rPr>
        <w:t xml:space="preserve">Приложение № </w:t>
      </w:r>
      <w:r>
        <w:rPr>
          <w:b w:val="0"/>
          <w:i/>
          <w:sz w:val="24"/>
          <w:szCs w:val="24"/>
        </w:rPr>
        <w:t>3</w:t>
      </w:r>
      <w:r w:rsidRPr="00C21E2C">
        <w:rPr>
          <w:b w:val="0"/>
          <w:i/>
          <w:sz w:val="24"/>
          <w:szCs w:val="24"/>
        </w:rPr>
        <w:t xml:space="preserve"> </w:t>
      </w:r>
    </w:p>
    <w:p w:rsidR="00FF252B" w:rsidRPr="00C21E2C" w:rsidRDefault="00FF252B" w:rsidP="00FF25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1E2C">
        <w:rPr>
          <w:rFonts w:ascii="Times New Roman" w:hAnsi="Times New Roman" w:cs="Times New Roman"/>
          <w:i/>
          <w:sz w:val="24"/>
          <w:szCs w:val="24"/>
        </w:rPr>
        <w:t>к извещению об осуществлении закупки</w:t>
      </w:r>
      <w:r w:rsidRPr="00C21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252B" w:rsidRDefault="00FF252B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E9F" w:rsidRPr="00F60BD8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31352A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31352A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AE5143" w:rsidRDefault="00AE5143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E51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Приобретение работ в пользу граждан в целях их соц.обеспечения (туторы на нижние конечности)</w:t>
      </w:r>
    </w:p>
    <w:p w:rsidR="00E57CA8" w:rsidRPr="00411E94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96C" w:rsidRPr="00A77091" w:rsidRDefault="001475A2" w:rsidP="003E1E52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83296C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ортопедических брюк </w:t>
      </w:r>
      <w:r w:rsidR="007B61DD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A77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346"/>
        <w:gridCol w:w="2231"/>
        <w:gridCol w:w="4143"/>
        <w:gridCol w:w="1085"/>
      </w:tblGrid>
      <w:tr w:rsidR="00FC734A" w:rsidRPr="00C9655E" w:rsidTr="00FC734A">
        <w:trPr>
          <w:trHeight w:val="34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4A" w:rsidRPr="00C9655E" w:rsidRDefault="00FC734A" w:rsidP="00C965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Наименование товара, работы, услуги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4A" w:rsidRPr="00C9655E" w:rsidRDefault="00FC734A" w:rsidP="00C965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Наименование характеристики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4A" w:rsidRPr="00C9655E" w:rsidRDefault="00FC734A" w:rsidP="00C965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Показатель характеристики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4A" w:rsidRPr="00C9655E" w:rsidRDefault="00FC734A" w:rsidP="00C965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Кол-во (шт.)</w:t>
            </w:r>
          </w:p>
        </w:tc>
      </w:tr>
      <w:tr w:rsidR="00FC734A" w:rsidRPr="00C9655E" w:rsidTr="00FC734A">
        <w:trPr>
          <w:trHeight w:val="7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 xml:space="preserve">8-09-49 </w:t>
            </w:r>
          </w:p>
          <w:p w:rsidR="00FC734A" w:rsidRPr="00C9655E" w:rsidRDefault="00FC734A" w:rsidP="00C965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Тутор на голеностопный сустав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Изготовление тутора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 xml:space="preserve">изготавливается методом вакуумной формовки по индивидуальному гипсовому слепку Получателя </w:t>
            </w:r>
          </w:p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 xml:space="preserve">из термопластичных материалов, а также методом ламинации карбоновых и текстильных материалов.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34A" w:rsidRPr="00C9655E" w:rsidRDefault="00FC734A" w:rsidP="00C965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700</w:t>
            </w:r>
          </w:p>
        </w:tc>
      </w:tr>
      <w:tr w:rsidR="00FC734A" w:rsidRPr="00C9655E" w:rsidTr="00FC734A">
        <w:trPr>
          <w:trHeight w:val="7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Предназначение тутора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для фиксации голеностопного сустава в функционально-выгодном положении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734A" w:rsidRPr="00C9655E" w:rsidTr="00FC734A">
        <w:trPr>
          <w:trHeight w:val="7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Гильза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может быть декорирована термобумагой, в зависимости от выбора Получателя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734A" w:rsidRPr="00C9655E" w:rsidTr="00FC734A">
        <w:trPr>
          <w:trHeight w:val="311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Смягчающий вкладной элемент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9655E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изготавливается из вспененного материала, полипропилена, полиэтилена-сополимера </w:t>
            </w:r>
            <w:r w:rsidRPr="00C9655E">
              <w:rPr>
                <w:rFonts w:ascii="Times New Roman" w:eastAsia="Calibri" w:hAnsi="Times New Roman" w:cs="Times New Roman"/>
                <w:color w:val="000000"/>
              </w:rPr>
              <w:t>(по назначению)</w:t>
            </w:r>
            <w:r w:rsidRPr="00C9655E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и имеет возможность санитарной обработки. 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734A" w:rsidRPr="00C9655E" w:rsidTr="00FC734A">
        <w:trPr>
          <w:trHeight w:val="311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Крепление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выполнено в виде текстильной застежки, состоящей из 2 (двух) текстильных лент, на одной из которых   размещены микрокрючки, на другой микропетли.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734A" w:rsidRPr="00C9655E" w:rsidTr="00FC734A">
        <w:trPr>
          <w:trHeight w:val="311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Соответствие государственным стандартам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ГОСТ Р 52878-2021 «Туторы на верхние и нижние конечности. Технические требования и методы испытаний»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734A" w:rsidRPr="00C9655E" w:rsidTr="00FC734A">
        <w:trPr>
          <w:trHeight w:val="311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 xml:space="preserve">8-09-51 </w:t>
            </w:r>
          </w:p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Тутор на коленный сустав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Изготовление тутора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изготовлен методом вакуумной формовки по индивидуальному гипсовому слепку из термопластичных материалов, а также методом ламинации карбоновых и текстильных материалов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</w:tr>
      <w:tr w:rsidR="00FC734A" w:rsidRPr="00C9655E" w:rsidTr="00FC734A">
        <w:trPr>
          <w:trHeight w:val="311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Предназначение тутора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для фиксации коленного сустава в функционально-выгодном положении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734A" w:rsidRPr="00C9655E" w:rsidTr="00FC734A">
        <w:trPr>
          <w:trHeight w:val="311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Гильза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может быть декорирована термобумагой, в зависимости от выбора Получателя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734A" w:rsidRPr="00C9655E" w:rsidTr="00FC734A">
        <w:trPr>
          <w:trHeight w:val="311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Смягчающий вкладной элемент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9655E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изготавливается из вспененного материала, полипропилена, полиэтилена-сополимера </w:t>
            </w:r>
            <w:r w:rsidRPr="00C9655E">
              <w:rPr>
                <w:rFonts w:ascii="Times New Roman" w:eastAsia="Calibri" w:hAnsi="Times New Roman" w:cs="Times New Roman"/>
                <w:color w:val="000000"/>
              </w:rPr>
              <w:t>(по назначению)</w:t>
            </w:r>
            <w:r w:rsidRPr="00C9655E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и имеет возможность санитарной обработки. 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734A" w:rsidRPr="00C9655E" w:rsidTr="00FC734A">
        <w:trPr>
          <w:trHeight w:val="311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Крепление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выполнено в виде текстильной застежки, состоящей из 2 (двух) текстильных лент, на одной из которых   размещены микрокрючки, на другой микропетли.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734A" w:rsidRPr="00C9655E" w:rsidTr="00FC734A">
        <w:trPr>
          <w:trHeight w:val="311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655E">
              <w:rPr>
                <w:rFonts w:ascii="Times New Roman" w:eastAsia="Times New Roman" w:hAnsi="Times New Roman" w:cs="Times New Roman"/>
                <w:lang w:eastAsia="ar-SA"/>
              </w:rPr>
              <w:t>Соответствие государственным стандартам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A" w:rsidRPr="00C9655E" w:rsidRDefault="00FC734A" w:rsidP="00C96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9655E">
              <w:rPr>
                <w:rFonts w:ascii="Times New Roman" w:eastAsia="Calibri" w:hAnsi="Times New Roman" w:cs="Times New Roman"/>
              </w:rPr>
              <w:t>ГОСТ Р 52878-2021 «Туторы на верхние и нижние конечности. Технические требования и методы испытаний»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C96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734A" w:rsidRPr="00C9655E" w:rsidTr="00FC734A">
        <w:trPr>
          <w:trHeight w:val="311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FC7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A" w:rsidRPr="00C9655E" w:rsidRDefault="00FC734A" w:rsidP="00FC7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C734A">
              <w:rPr>
                <w:rFonts w:ascii="Times New Roman" w:eastAsia="Times New Roman" w:hAnsi="Times New Roman" w:cs="Times New Roman"/>
                <w:lang w:eastAsia="ar-SA"/>
              </w:rPr>
              <w:t>1 200</w:t>
            </w:r>
          </w:p>
        </w:tc>
      </w:tr>
    </w:tbl>
    <w:p w:rsidR="000D3484" w:rsidRDefault="000D3484" w:rsidP="001019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F60BD8" w:rsidRDefault="00F454D9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7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поставки товара, выполнения работ (услуг)</w:t>
            </w:r>
          </w:p>
        </w:tc>
      </w:tr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C1752A" w:rsidRDefault="000D3484" w:rsidP="0010193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 и Московская область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992FC4" w:rsidRPr="00F60BD8" w:rsidRDefault="007021E5" w:rsidP="0010193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Контракт вступает в силу со дня подписания его Сторонами и действует до </w:t>
            </w:r>
            <w:r w:rsidR="004A6E4F">
              <w:rPr>
                <w:rFonts w:ascii="Times New Roman" w:hAnsi="Times New Roman"/>
                <w:sz w:val="24"/>
                <w:szCs w:val="24"/>
              </w:rPr>
              <w:t>2</w:t>
            </w:r>
            <w:r w:rsidR="001019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54D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ED2D8C" w:rsidP="00F220C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(этапы, периоды), график поставки товара, выполнения работ (услуг)</w:t>
            </w:r>
          </w:p>
        </w:tc>
      </w:tr>
      <w:tr w:rsidR="00E3177E" w:rsidRPr="00E3177E" w:rsidTr="00146329">
        <w:trPr>
          <w:trHeight w:val="699"/>
        </w:trPr>
        <w:tc>
          <w:tcPr>
            <w:tcW w:w="10377" w:type="dxa"/>
            <w:shd w:val="clear" w:color="auto" w:fill="auto"/>
          </w:tcPr>
          <w:p w:rsidR="00F220CF" w:rsidRPr="00E3177E" w:rsidRDefault="00C9655E" w:rsidP="00ED2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осуществляется</w:t>
            </w:r>
            <w:r w:rsidR="00E3177E" w:rsidRPr="00E3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Исполнителем в срок не более 60</w:t>
            </w:r>
            <w:r w:rsidRPr="00E31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календарных дней с даты направления Заказчиком Исполнителю реестра Получателей Изделий в объеме, указанном в каждом реестре Получателей Изделий. Реестры Получателей Изделий направляются в период с даты заключения контракта по 20.11.2024.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  <w:vAlign w:val="center"/>
          </w:tcPr>
          <w:p w:rsidR="00CB174A" w:rsidRPr="00CB174A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7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порядок поставки товара, выполнения работ (услуг)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Сырье и материалы, используемые при изготовлении Изделий,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Изготовленное Изделие должно соответствовать требованиям действующих государственных (национальных) стандартов Российской Федерации.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Заказчик предоставляет Исполнителю реестр Получателей Изделий, которым было выдано Направление на изготовление Изделия, либо информационное письмо об отсутствии потребности.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Выполнение работ по изготовлению Изделия должно осуществляется исполнителем после предоставления Получателем следующих документов: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- паспорта Получателя;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- Направления на изготовление Изделия.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Выполнение работ по изготовлению Изделий включает: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 xml:space="preserve">- прием, осмотр, обмеры Получателя соответствующими специалистами в городе Москве и Московской области в стационарном пункте, 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в городе Москве и Московской области случае невозможности, по состоянию здоровья, его приезда в пункт (по заявлению Получателя); 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- индивидуальное изготовление Изделия;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 xml:space="preserve">- передачу Изделия Получателю в стационарном пункте выдачи в городе Москве и Московской области, организованном Исполнителем, или адресную доставку изготовленного Изделия Получателю в случае невозможности, по состоянию здоровья, его приезда в пункт (по заявлению Получателя); 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- консультативно-практическую помощь по пользованию Изделием.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Исполнитель одновременно с Изделием передает Получателю: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- памятку по обращению с Изделием (инструкцию по применению);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- документ, информирующий о гарантийных обязательствах предприятия-изготовителя на Изделие.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В результате выполненных работ исполнитель должен оформить и предоставить Заказчику: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- акт приемки Изделия Получателем;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- отрывной талон к Направлению на изготовление Изделия;</w:t>
            </w:r>
          </w:p>
          <w:p w:rsidR="000D3484" w:rsidRPr="00330F0A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- акт о приемке выполненных работ (услуг), подписанный со стороны исполнителя, в 2-х экземплярах.</w:t>
            </w:r>
          </w:p>
          <w:p w:rsidR="00CB174A" w:rsidRPr="006F4784" w:rsidRDefault="000D3484" w:rsidP="000D3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0A">
              <w:rPr>
                <w:rFonts w:ascii="Times New Roman" w:hAnsi="Times New Roman"/>
                <w:sz w:val="24"/>
                <w:szCs w:val="24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F60BD8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</w:t>
            </w:r>
            <w:r w:rsidR="001019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934FA6" w:rsidRPr="00E11A24" w:rsidRDefault="00E11A24" w:rsidP="00934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8E">
              <w:rPr>
                <w:rFonts w:ascii="Times New Roman" w:hAnsi="Times New Roman"/>
                <w:sz w:val="24"/>
                <w:szCs w:val="24"/>
              </w:rPr>
              <w:t xml:space="preserve">Гарантийный срок Изделий должен составлять не менее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00B8E">
              <w:rPr>
                <w:rFonts w:ascii="Times New Roman" w:hAnsi="Times New Roman"/>
                <w:sz w:val="24"/>
                <w:szCs w:val="24"/>
              </w:rPr>
              <w:t xml:space="preserve"> месяцев с даты подписания акта приема-передачи Изделий Получателю. Срок службы изготовленного Изделия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</w:t>
            </w:r>
            <w:r w:rsidRPr="00400B8E">
              <w:rPr>
                <w:rFonts w:ascii="Times New Roman" w:hAnsi="Times New Roman"/>
                <w:sz w:val="24"/>
                <w:szCs w:val="24"/>
              </w:rPr>
              <w:lastRenderedPageBreak/>
              <w:t>протезно-ортопедическими изделиями». Срок службы должен исчисляться с момента передачи Изделия Получателю и подписания Получателем акта приемки Изделия.</w:t>
            </w:r>
          </w:p>
        </w:tc>
      </w:tr>
    </w:tbl>
    <w:p w:rsidR="00B9230C" w:rsidRDefault="00B9230C" w:rsidP="00C234DB"/>
    <w:sectPr w:rsidR="00B9230C" w:rsidSect="00D91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47" w:rsidRDefault="00D26747">
      <w:pPr>
        <w:spacing w:after="0" w:line="240" w:lineRule="auto"/>
      </w:pPr>
      <w:r>
        <w:separator/>
      </w:r>
    </w:p>
  </w:endnote>
  <w:endnote w:type="continuationSeparator" w:id="0">
    <w:p w:rsidR="00D26747" w:rsidRDefault="00D2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47" w:rsidRDefault="00D26747">
      <w:pPr>
        <w:spacing w:after="0" w:line="240" w:lineRule="auto"/>
      </w:pPr>
      <w:r>
        <w:separator/>
      </w:r>
    </w:p>
  </w:footnote>
  <w:footnote w:type="continuationSeparator" w:id="0">
    <w:p w:rsidR="00D26747" w:rsidRDefault="00D2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9045A"/>
    <w:multiLevelType w:val="multilevel"/>
    <w:tmpl w:val="5A9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558B6"/>
    <w:multiLevelType w:val="multilevel"/>
    <w:tmpl w:val="F83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3045"/>
    <w:rsid w:val="00006C13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392F"/>
    <w:rsid w:val="000566F9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2CDC"/>
    <w:rsid w:val="000C43EA"/>
    <w:rsid w:val="000D3484"/>
    <w:rsid w:val="000D60FC"/>
    <w:rsid w:val="000D7B51"/>
    <w:rsid w:val="000E53F5"/>
    <w:rsid w:val="00101416"/>
    <w:rsid w:val="00101930"/>
    <w:rsid w:val="0010618C"/>
    <w:rsid w:val="001133CB"/>
    <w:rsid w:val="0011446B"/>
    <w:rsid w:val="00114EEF"/>
    <w:rsid w:val="001226EB"/>
    <w:rsid w:val="00123EDC"/>
    <w:rsid w:val="00127F07"/>
    <w:rsid w:val="00136B80"/>
    <w:rsid w:val="00136D86"/>
    <w:rsid w:val="00146329"/>
    <w:rsid w:val="001475A2"/>
    <w:rsid w:val="00147ABD"/>
    <w:rsid w:val="00150215"/>
    <w:rsid w:val="001573B9"/>
    <w:rsid w:val="00157746"/>
    <w:rsid w:val="001677BE"/>
    <w:rsid w:val="00170E12"/>
    <w:rsid w:val="0017136F"/>
    <w:rsid w:val="00185E05"/>
    <w:rsid w:val="00190EF1"/>
    <w:rsid w:val="00197964"/>
    <w:rsid w:val="001A5CC8"/>
    <w:rsid w:val="001A68E8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41DCE"/>
    <w:rsid w:val="002533D9"/>
    <w:rsid w:val="00257E42"/>
    <w:rsid w:val="002707EF"/>
    <w:rsid w:val="002740FB"/>
    <w:rsid w:val="00280B9E"/>
    <w:rsid w:val="00282B9F"/>
    <w:rsid w:val="0028617B"/>
    <w:rsid w:val="00287300"/>
    <w:rsid w:val="002951F5"/>
    <w:rsid w:val="002A0647"/>
    <w:rsid w:val="002A3CCA"/>
    <w:rsid w:val="002A5EA8"/>
    <w:rsid w:val="002B30EE"/>
    <w:rsid w:val="002B3B16"/>
    <w:rsid w:val="002B5E49"/>
    <w:rsid w:val="002C352D"/>
    <w:rsid w:val="002C437C"/>
    <w:rsid w:val="002D3B35"/>
    <w:rsid w:val="002D5324"/>
    <w:rsid w:val="002D5726"/>
    <w:rsid w:val="002E33C0"/>
    <w:rsid w:val="002E51F8"/>
    <w:rsid w:val="002E6708"/>
    <w:rsid w:val="002F4871"/>
    <w:rsid w:val="00301125"/>
    <w:rsid w:val="00303E9F"/>
    <w:rsid w:val="003067BD"/>
    <w:rsid w:val="00310258"/>
    <w:rsid w:val="00310D25"/>
    <w:rsid w:val="0031352A"/>
    <w:rsid w:val="00320795"/>
    <w:rsid w:val="00321394"/>
    <w:rsid w:val="00325101"/>
    <w:rsid w:val="0033713B"/>
    <w:rsid w:val="00340814"/>
    <w:rsid w:val="0034723D"/>
    <w:rsid w:val="00347D06"/>
    <w:rsid w:val="0035458E"/>
    <w:rsid w:val="00355396"/>
    <w:rsid w:val="00356B06"/>
    <w:rsid w:val="00357E7E"/>
    <w:rsid w:val="003615A2"/>
    <w:rsid w:val="00365DF6"/>
    <w:rsid w:val="003804D6"/>
    <w:rsid w:val="00380F97"/>
    <w:rsid w:val="003818CB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C5386"/>
    <w:rsid w:val="003D1E17"/>
    <w:rsid w:val="003D5B2A"/>
    <w:rsid w:val="003E3E41"/>
    <w:rsid w:val="003F3B57"/>
    <w:rsid w:val="003F6904"/>
    <w:rsid w:val="00400C4C"/>
    <w:rsid w:val="00402CBE"/>
    <w:rsid w:val="00404462"/>
    <w:rsid w:val="0041184B"/>
    <w:rsid w:val="00411E94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A5E2E"/>
    <w:rsid w:val="004A6E4F"/>
    <w:rsid w:val="004B1893"/>
    <w:rsid w:val="004B1933"/>
    <w:rsid w:val="004B4C35"/>
    <w:rsid w:val="004B5789"/>
    <w:rsid w:val="004C05AD"/>
    <w:rsid w:val="004C0C7A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B5D07"/>
    <w:rsid w:val="005C3905"/>
    <w:rsid w:val="005C3D33"/>
    <w:rsid w:val="005C4139"/>
    <w:rsid w:val="005D125D"/>
    <w:rsid w:val="005D4A73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A6DFC"/>
    <w:rsid w:val="006B08A9"/>
    <w:rsid w:val="006C53B7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13CA3"/>
    <w:rsid w:val="00714D98"/>
    <w:rsid w:val="00720CBB"/>
    <w:rsid w:val="007233C4"/>
    <w:rsid w:val="00724D39"/>
    <w:rsid w:val="007252DF"/>
    <w:rsid w:val="00735FD5"/>
    <w:rsid w:val="00740CF4"/>
    <w:rsid w:val="00742451"/>
    <w:rsid w:val="00745D05"/>
    <w:rsid w:val="0074697D"/>
    <w:rsid w:val="007469E2"/>
    <w:rsid w:val="0075220E"/>
    <w:rsid w:val="00757302"/>
    <w:rsid w:val="00757831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C20"/>
    <w:rsid w:val="00792E15"/>
    <w:rsid w:val="007A07BE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3296C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33F2"/>
    <w:rsid w:val="00925226"/>
    <w:rsid w:val="00932B61"/>
    <w:rsid w:val="00934FA6"/>
    <w:rsid w:val="00936D3C"/>
    <w:rsid w:val="009428F1"/>
    <w:rsid w:val="00944CF9"/>
    <w:rsid w:val="00947A10"/>
    <w:rsid w:val="009548C1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C378E"/>
    <w:rsid w:val="009E0B07"/>
    <w:rsid w:val="009E566C"/>
    <w:rsid w:val="009F2B60"/>
    <w:rsid w:val="009F5832"/>
    <w:rsid w:val="009F5C20"/>
    <w:rsid w:val="009F7274"/>
    <w:rsid w:val="00A00D61"/>
    <w:rsid w:val="00A12622"/>
    <w:rsid w:val="00A30B78"/>
    <w:rsid w:val="00A3610D"/>
    <w:rsid w:val="00A41A8E"/>
    <w:rsid w:val="00A42201"/>
    <w:rsid w:val="00A43836"/>
    <w:rsid w:val="00A50541"/>
    <w:rsid w:val="00A51A89"/>
    <w:rsid w:val="00A53DB8"/>
    <w:rsid w:val="00A651E1"/>
    <w:rsid w:val="00A73710"/>
    <w:rsid w:val="00A77091"/>
    <w:rsid w:val="00A7764B"/>
    <w:rsid w:val="00A85134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020"/>
    <w:rsid w:val="00AC612B"/>
    <w:rsid w:val="00AC6EB8"/>
    <w:rsid w:val="00AC7DE7"/>
    <w:rsid w:val="00AD4AA9"/>
    <w:rsid w:val="00AE4B42"/>
    <w:rsid w:val="00AE5143"/>
    <w:rsid w:val="00AF12AE"/>
    <w:rsid w:val="00AF49D6"/>
    <w:rsid w:val="00AF6A33"/>
    <w:rsid w:val="00B03A71"/>
    <w:rsid w:val="00B041CD"/>
    <w:rsid w:val="00B04549"/>
    <w:rsid w:val="00B069A2"/>
    <w:rsid w:val="00B07090"/>
    <w:rsid w:val="00B23F83"/>
    <w:rsid w:val="00B25B4A"/>
    <w:rsid w:val="00B26ADA"/>
    <w:rsid w:val="00B26AF1"/>
    <w:rsid w:val="00B31978"/>
    <w:rsid w:val="00B54E2F"/>
    <w:rsid w:val="00B60D5F"/>
    <w:rsid w:val="00B61088"/>
    <w:rsid w:val="00B63BE5"/>
    <w:rsid w:val="00B70EFD"/>
    <w:rsid w:val="00B73548"/>
    <w:rsid w:val="00B77F91"/>
    <w:rsid w:val="00B86015"/>
    <w:rsid w:val="00B9230C"/>
    <w:rsid w:val="00BA7CCC"/>
    <w:rsid w:val="00BB5859"/>
    <w:rsid w:val="00BC4C08"/>
    <w:rsid w:val="00BC53B6"/>
    <w:rsid w:val="00BD5687"/>
    <w:rsid w:val="00BD60B5"/>
    <w:rsid w:val="00BD632F"/>
    <w:rsid w:val="00BD63F0"/>
    <w:rsid w:val="00BD69C7"/>
    <w:rsid w:val="00BE0701"/>
    <w:rsid w:val="00BE4388"/>
    <w:rsid w:val="00BE731F"/>
    <w:rsid w:val="00BF7D21"/>
    <w:rsid w:val="00C01DB0"/>
    <w:rsid w:val="00C0341B"/>
    <w:rsid w:val="00C0706F"/>
    <w:rsid w:val="00C07E22"/>
    <w:rsid w:val="00C1085D"/>
    <w:rsid w:val="00C139E1"/>
    <w:rsid w:val="00C161FB"/>
    <w:rsid w:val="00C1752A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4FBF"/>
    <w:rsid w:val="00C75B32"/>
    <w:rsid w:val="00C76BBD"/>
    <w:rsid w:val="00C804FC"/>
    <w:rsid w:val="00C85CFD"/>
    <w:rsid w:val="00C87366"/>
    <w:rsid w:val="00C87389"/>
    <w:rsid w:val="00C93CA0"/>
    <w:rsid w:val="00C9655E"/>
    <w:rsid w:val="00CA1E1C"/>
    <w:rsid w:val="00CA799B"/>
    <w:rsid w:val="00CB174A"/>
    <w:rsid w:val="00CB4C55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52B8"/>
    <w:rsid w:val="00D26747"/>
    <w:rsid w:val="00D27785"/>
    <w:rsid w:val="00D31B79"/>
    <w:rsid w:val="00D327F9"/>
    <w:rsid w:val="00D359AE"/>
    <w:rsid w:val="00D36CC8"/>
    <w:rsid w:val="00D44266"/>
    <w:rsid w:val="00D45FBE"/>
    <w:rsid w:val="00D46F40"/>
    <w:rsid w:val="00D561C5"/>
    <w:rsid w:val="00D62828"/>
    <w:rsid w:val="00D65E1A"/>
    <w:rsid w:val="00D71B0D"/>
    <w:rsid w:val="00D76B62"/>
    <w:rsid w:val="00D874D2"/>
    <w:rsid w:val="00D90349"/>
    <w:rsid w:val="00D91D2A"/>
    <w:rsid w:val="00D93FFB"/>
    <w:rsid w:val="00D940BC"/>
    <w:rsid w:val="00DA2D54"/>
    <w:rsid w:val="00DA347F"/>
    <w:rsid w:val="00DA3871"/>
    <w:rsid w:val="00DA6A23"/>
    <w:rsid w:val="00DA7E77"/>
    <w:rsid w:val="00DC3DB1"/>
    <w:rsid w:val="00DC49C2"/>
    <w:rsid w:val="00DC5A82"/>
    <w:rsid w:val="00DD6140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11A24"/>
    <w:rsid w:val="00E21B30"/>
    <w:rsid w:val="00E3177E"/>
    <w:rsid w:val="00E32099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5AE8"/>
    <w:rsid w:val="00EC6CAC"/>
    <w:rsid w:val="00ED1C93"/>
    <w:rsid w:val="00ED1F76"/>
    <w:rsid w:val="00ED2D8C"/>
    <w:rsid w:val="00ED3F78"/>
    <w:rsid w:val="00ED4C79"/>
    <w:rsid w:val="00EF6340"/>
    <w:rsid w:val="00F00233"/>
    <w:rsid w:val="00F20822"/>
    <w:rsid w:val="00F220CF"/>
    <w:rsid w:val="00F252A6"/>
    <w:rsid w:val="00F26449"/>
    <w:rsid w:val="00F3365E"/>
    <w:rsid w:val="00F33CCD"/>
    <w:rsid w:val="00F439F6"/>
    <w:rsid w:val="00F454D9"/>
    <w:rsid w:val="00F45CCB"/>
    <w:rsid w:val="00F47F72"/>
    <w:rsid w:val="00F56252"/>
    <w:rsid w:val="00F60BD8"/>
    <w:rsid w:val="00F6693E"/>
    <w:rsid w:val="00F7472D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34A"/>
    <w:rsid w:val="00FC7CC3"/>
    <w:rsid w:val="00FD27AE"/>
    <w:rsid w:val="00FD4FCF"/>
    <w:rsid w:val="00FE1014"/>
    <w:rsid w:val="00FF1827"/>
    <w:rsid w:val="00FF1906"/>
    <w:rsid w:val="00FF1E41"/>
    <w:rsid w:val="00FF252B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EC5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  <w:style w:type="character" w:customStyle="1" w:styleId="cardmaininfopurchaselink">
    <w:name w:val="cardmaininfo__purchaselink"/>
    <w:basedOn w:val="a0"/>
    <w:rsid w:val="00EC5AE8"/>
  </w:style>
  <w:style w:type="character" w:customStyle="1" w:styleId="10">
    <w:name w:val="Заголовок 1 Знак"/>
    <w:basedOn w:val="a0"/>
    <w:link w:val="1"/>
    <w:uiPriority w:val="9"/>
    <w:rsid w:val="00EC5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Title"/>
    <w:basedOn w:val="a"/>
    <w:link w:val="ae"/>
    <w:uiPriority w:val="10"/>
    <w:qFormat/>
    <w:rsid w:val="00FF25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FF252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4">
    <w:name w:val="Основной текст 24"/>
    <w:basedOn w:val="a"/>
    <w:rsid w:val="000D3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C673-52F1-46EC-B04B-937607B4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Зайков Александр Геннадьевич</cp:lastModifiedBy>
  <cp:revision>7</cp:revision>
  <cp:lastPrinted>2023-10-27T06:26:00Z</cp:lastPrinted>
  <dcterms:created xsi:type="dcterms:W3CDTF">2024-04-19T10:07:00Z</dcterms:created>
  <dcterms:modified xsi:type="dcterms:W3CDTF">2024-04-19T12:48:00Z</dcterms:modified>
</cp:coreProperties>
</file>