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367" w:rsidRPr="002D3934" w:rsidRDefault="00A50367" w:rsidP="002D393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934">
        <w:rPr>
          <w:rFonts w:ascii="Times New Roman" w:hAnsi="Times New Roman" w:cs="Times New Roman"/>
          <w:b/>
          <w:sz w:val="24"/>
          <w:szCs w:val="24"/>
        </w:rPr>
        <w:t xml:space="preserve">Описание объекта закупки </w:t>
      </w:r>
    </w:p>
    <w:p w:rsidR="004D4D89" w:rsidRDefault="004558CB" w:rsidP="000D255A">
      <w:pPr>
        <w:pStyle w:val="ConsPlusNormal"/>
        <w:tabs>
          <w:tab w:val="left" w:pos="9923"/>
        </w:tabs>
        <w:spacing w:line="240" w:lineRule="exact"/>
        <w:ind w:firstLine="0"/>
        <w:jc w:val="center"/>
        <w:rPr>
          <w:rFonts w:ascii="Times New Roman" w:eastAsia="Lucida Sans Unicode" w:hAnsi="Times New Roman" w:cs="Times New Roman"/>
          <w:b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sz w:val="24"/>
          <w:szCs w:val="24"/>
        </w:rPr>
        <w:t>П</w:t>
      </w:r>
      <w:r w:rsidR="008310C4" w:rsidRPr="0023116E">
        <w:rPr>
          <w:rFonts w:ascii="Times New Roman" w:eastAsia="Lucida Sans Unicode" w:hAnsi="Times New Roman" w:cs="Times New Roman"/>
          <w:b/>
          <w:sz w:val="24"/>
          <w:szCs w:val="24"/>
        </w:rPr>
        <w:t>оставк</w:t>
      </w:r>
      <w:r w:rsidR="00C24227">
        <w:rPr>
          <w:rFonts w:ascii="Times New Roman" w:eastAsia="Lucida Sans Unicode" w:hAnsi="Times New Roman" w:cs="Times New Roman"/>
          <w:b/>
          <w:sz w:val="24"/>
          <w:szCs w:val="24"/>
        </w:rPr>
        <w:t>а</w:t>
      </w:r>
      <w:r w:rsidR="008310C4" w:rsidRPr="002D3934">
        <w:rPr>
          <w:b/>
        </w:rPr>
        <w:t xml:space="preserve"> </w:t>
      </w:r>
      <w:r w:rsidR="004D4D89" w:rsidRPr="004D4D89">
        <w:rPr>
          <w:rFonts w:ascii="Times New Roman" w:eastAsia="Lucida Sans Unicode" w:hAnsi="Times New Roman" w:cs="Times New Roman"/>
          <w:b/>
          <w:sz w:val="24"/>
          <w:szCs w:val="24"/>
        </w:rPr>
        <w:t xml:space="preserve">технических средств реабилитации (опоры для сидения, опоры для лежания, опоры для стояния) с целью социального </w:t>
      </w:r>
      <w:r w:rsidR="000D255A">
        <w:rPr>
          <w:rFonts w:ascii="Times New Roman" w:eastAsia="Lucida Sans Unicode" w:hAnsi="Times New Roman" w:cs="Times New Roman"/>
          <w:b/>
          <w:sz w:val="24"/>
          <w:szCs w:val="24"/>
        </w:rPr>
        <w:t>обеспечения граждан в 2024 году</w:t>
      </w:r>
    </w:p>
    <w:p w:rsidR="000D255A" w:rsidRPr="000D255A" w:rsidRDefault="000D255A" w:rsidP="000D255A">
      <w:pPr>
        <w:pStyle w:val="ConsPlusNormal"/>
        <w:tabs>
          <w:tab w:val="left" w:pos="9923"/>
        </w:tabs>
        <w:spacing w:line="240" w:lineRule="exact"/>
        <w:ind w:firstLine="0"/>
        <w:jc w:val="center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:rsidR="004D11C5" w:rsidRPr="000D255A" w:rsidRDefault="004D4D89" w:rsidP="000D255A">
      <w:pPr>
        <w:ind w:firstLine="708"/>
        <w:jc w:val="center"/>
        <w:rPr>
          <w:b/>
          <w:kern w:val="2"/>
          <w:sz w:val="22"/>
          <w:szCs w:val="22"/>
        </w:rPr>
      </w:pPr>
      <w:r w:rsidRPr="004D4D89">
        <w:rPr>
          <w:b/>
          <w:kern w:val="2"/>
          <w:sz w:val="22"/>
          <w:szCs w:val="22"/>
        </w:rPr>
        <w:t xml:space="preserve">6-09-01 опора для стояния для детей-инвалидов, 6-07-01 опора для сидения для детей-инвалидов, 6-08-01 опора для лежания для детей – инвалидов, </w:t>
      </w:r>
      <w:r w:rsidRPr="004D4D89">
        <w:rPr>
          <w:b/>
          <w:bCs/>
          <w:sz w:val="22"/>
          <w:szCs w:val="22"/>
        </w:rPr>
        <w:t>6-06-01 опора для ползания для детей-инвалидов</w:t>
      </w:r>
      <w:r>
        <w:rPr>
          <w:sz w:val="22"/>
          <w:szCs w:val="22"/>
          <w:lang w:eastAsia="ru-RU" w:bidi="ru-RU"/>
        </w:rPr>
        <w:t xml:space="preserve">, </w:t>
      </w:r>
      <w:r w:rsidR="004D11C5" w:rsidRPr="004D4D89">
        <w:rPr>
          <w:sz w:val="22"/>
          <w:szCs w:val="22"/>
          <w:lang w:eastAsia="ru-RU" w:bidi="ru-RU"/>
        </w:rPr>
        <w:t xml:space="preserve">должны иметь </w:t>
      </w:r>
      <w:r w:rsidR="004D11C5" w:rsidRPr="004D4D89">
        <w:rPr>
          <w:b/>
          <w:sz w:val="22"/>
          <w:szCs w:val="22"/>
          <w:lang w:eastAsia="ru-RU" w:bidi="ru-RU"/>
        </w:rPr>
        <w:t xml:space="preserve">действующее регистрационное удостоверение, выданное Федеральной службой по </w:t>
      </w:r>
      <w:r w:rsidR="000D255A">
        <w:rPr>
          <w:b/>
          <w:sz w:val="22"/>
          <w:szCs w:val="22"/>
          <w:lang w:eastAsia="ru-RU" w:bidi="ru-RU"/>
        </w:rPr>
        <w:t>надзору в сфере здравоохранения</w:t>
      </w:r>
    </w:p>
    <w:tbl>
      <w:tblPr>
        <w:tblW w:w="1018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87"/>
        <w:gridCol w:w="6668"/>
        <w:gridCol w:w="1430"/>
      </w:tblGrid>
      <w:tr w:rsidR="0023116E" w:rsidRPr="002D3934" w:rsidTr="000D255A">
        <w:trPr>
          <w:trHeight w:val="194"/>
        </w:trPr>
        <w:tc>
          <w:tcPr>
            <w:tcW w:w="2087" w:type="dxa"/>
            <w:vAlign w:val="center"/>
          </w:tcPr>
          <w:p w:rsidR="0023116E" w:rsidRPr="002D3934" w:rsidRDefault="0023116E" w:rsidP="002D3934">
            <w:pPr>
              <w:widowControl w:val="0"/>
              <w:autoSpaceDE w:val="0"/>
              <w:jc w:val="center"/>
              <w:rPr>
                <w:rFonts w:eastAsia="Arial"/>
                <w:b/>
                <w:sz w:val="18"/>
                <w:szCs w:val="18"/>
              </w:rPr>
            </w:pPr>
            <w:r w:rsidRPr="002D3934">
              <w:rPr>
                <w:rFonts w:eastAsia="Arial"/>
                <w:b/>
                <w:sz w:val="18"/>
                <w:szCs w:val="18"/>
              </w:rPr>
              <w:t>Наименование товара</w:t>
            </w:r>
          </w:p>
        </w:tc>
        <w:tc>
          <w:tcPr>
            <w:tcW w:w="6668" w:type="dxa"/>
            <w:vAlign w:val="center"/>
          </w:tcPr>
          <w:p w:rsidR="0023116E" w:rsidRPr="002D3934" w:rsidRDefault="0023116E" w:rsidP="002D3934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2D3934">
              <w:rPr>
                <w:b/>
                <w:sz w:val="18"/>
                <w:szCs w:val="18"/>
                <w:lang w:eastAsia="ru-RU"/>
              </w:rPr>
              <w:t>Качество, безопасность, упаковка, маркировка, транспортирование и хранение, технические и функциональные характеристики товара</w:t>
            </w:r>
            <w:r w:rsidR="004D4D89">
              <w:rPr>
                <w:b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1430" w:type="dxa"/>
            <w:vAlign w:val="center"/>
          </w:tcPr>
          <w:p w:rsidR="0023116E" w:rsidRPr="002D3934" w:rsidRDefault="0023116E" w:rsidP="002D3934">
            <w:pPr>
              <w:widowControl w:val="0"/>
              <w:autoSpaceDE w:val="0"/>
              <w:jc w:val="center"/>
              <w:rPr>
                <w:rFonts w:eastAsia="Arial"/>
                <w:b/>
                <w:sz w:val="18"/>
                <w:szCs w:val="18"/>
              </w:rPr>
            </w:pPr>
            <w:r w:rsidRPr="0023116E">
              <w:rPr>
                <w:rFonts w:eastAsia="Arial"/>
                <w:b/>
                <w:sz w:val="18"/>
                <w:szCs w:val="18"/>
              </w:rPr>
              <w:t>Начальная цена за ед., руб.</w:t>
            </w:r>
          </w:p>
        </w:tc>
      </w:tr>
      <w:tr w:rsidR="008638BC" w:rsidRPr="002D3934" w:rsidTr="000D255A">
        <w:trPr>
          <w:trHeight w:val="3815"/>
        </w:trPr>
        <w:tc>
          <w:tcPr>
            <w:tcW w:w="2087" w:type="dxa"/>
            <w:vAlign w:val="center"/>
          </w:tcPr>
          <w:p w:rsidR="008638BC" w:rsidRPr="000D255A" w:rsidRDefault="008638BC" w:rsidP="008638BC">
            <w:pPr>
              <w:pStyle w:val="Standard"/>
              <w:widowControl w:val="0"/>
              <w:jc w:val="center"/>
              <w:rPr>
                <w:b/>
                <w:kern w:val="2"/>
                <w:sz w:val="22"/>
                <w:szCs w:val="22"/>
              </w:rPr>
            </w:pPr>
            <w:r w:rsidRPr="000D255A">
              <w:rPr>
                <w:b/>
                <w:kern w:val="2"/>
                <w:sz w:val="22"/>
                <w:szCs w:val="22"/>
              </w:rPr>
              <w:t xml:space="preserve">6-09-01 </w:t>
            </w:r>
          </w:p>
          <w:p w:rsidR="008638BC" w:rsidRPr="000D255A" w:rsidRDefault="008638BC" w:rsidP="008638BC">
            <w:pPr>
              <w:pStyle w:val="Standard"/>
              <w:widowControl w:val="0"/>
              <w:jc w:val="center"/>
              <w:rPr>
                <w:b/>
                <w:kern w:val="2"/>
                <w:sz w:val="22"/>
                <w:szCs w:val="22"/>
              </w:rPr>
            </w:pPr>
            <w:r w:rsidRPr="000D255A">
              <w:rPr>
                <w:b/>
                <w:kern w:val="2"/>
                <w:sz w:val="22"/>
                <w:szCs w:val="22"/>
              </w:rPr>
              <w:t>Опора для стояния для детей-инвалидов</w:t>
            </w:r>
          </w:p>
          <w:p w:rsidR="008638BC" w:rsidRPr="000D255A" w:rsidRDefault="008638BC" w:rsidP="008638BC">
            <w:pPr>
              <w:pStyle w:val="Standard"/>
              <w:widowControl w:val="0"/>
              <w:jc w:val="center"/>
              <w:rPr>
                <w:b/>
                <w:kern w:val="2"/>
                <w:sz w:val="22"/>
                <w:szCs w:val="22"/>
              </w:rPr>
            </w:pPr>
          </w:p>
          <w:p w:rsidR="008638BC" w:rsidRPr="000D255A" w:rsidRDefault="008638BC" w:rsidP="008638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8BC" w:rsidRPr="000D255A" w:rsidRDefault="008638BC" w:rsidP="008638BC">
            <w:pPr>
              <w:jc w:val="both"/>
              <w:rPr>
                <w:sz w:val="22"/>
                <w:szCs w:val="22"/>
              </w:rPr>
            </w:pPr>
            <w:r w:rsidRPr="000D255A">
              <w:rPr>
                <w:sz w:val="22"/>
                <w:szCs w:val="22"/>
              </w:rPr>
              <w:t xml:space="preserve">Опора для стояния используется для фиксации в правильном вертикальном положении пользователя со слабым тонусом мышц, для развития у него навыков контроля положения тела. Изделие должно иметь </w:t>
            </w:r>
            <w:proofErr w:type="gramStart"/>
            <w:r w:rsidRPr="000D255A">
              <w:rPr>
                <w:sz w:val="22"/>
                <w:szCs w:val="22"/>
              </w:rPr>
              <w:t>съемные</w:t>
            </w:r>
            <w:proofErr w:type="gramEnd"/>
            <w:r w:rsidRPr="000D255A">
              <w:rPr>
                <w:sz w:val="22"/>
                <w:szCs w:val="22"/>
              </w:rPr>
              <w:t xml:space="preserve"> и</w:t>
            </w:r>
            <w:bookmarkStart w:id="0" w:name="_GoBack"/>
            <w:bookmarkEnd w:id="0"/>
            <w:r w:rsidRPr="000D255A">
              <w:rPr>
                <w:sz w:val="22"/>
                <w:szCs w:val="22"/>
              </w:rPr>
              <w:t xml:space="preserve"> регулируемые спинодержатель, подголовник, столик, тазобедренное крепление, регулируемые в 3-х направлениях </w:t>
            </w:r>
            <w:proofErr w:type="spellStart"/>
            <w:r w:rsidRPr="000D255A">
              <w:rPr>
                <w:sz w:val="22"/>
                <w:szCs w:val="22"/>
              </w:rPr>
              <w:t>коленоупоры</w:t>
            </w:r>
            <w:proofErr w:type="spellEnd"/>
            <w:r w:rsidRPr="000D255A">
              <w:rPr>
                <w:sz w:val="22"/>
                <w:szCs w:val="22"/>
              </w:rPr>
              <w:t xml:space="preserve"> и абдуктор. На грудном уровне должен быть установлен мягкий регулируемый фиксатор, который предупреждает заваливание торса. Опора должна иметь регулируемые крепления для стоп (подпяточники), которые поставлены в нужное положение «на ширину плеч» и удерживают стопы в правильном положении. Опора должна быть установлена на колесах, задняя пара колес должна иметь тормоза </w:t>
            </w:r>
          </w:p>
          <w:p w:rsidR="008638BC" w:rsidRPr="000D255A" w:rsidRDefault="008638BC" w:rsidP="000D255A">
            <w:pPr>
              <w:jc w:val="both"/>
              <w:rPr>
                <w:sz w:val="22"/>
                <w:szCs w:val="22"/>
              </w:rPr>
            </w:pPr>
            <w:r w:rsidRPr="000D255A">
              <w:rPr>
                <w:sz w:val="22"/>
                <w:szCs w:val="22"/>
              </w:rPr>
              <w:t>Опора должна изготавливаться в 5 размерах для детей от 1 года до 18 лет (по заявке заказчика в зависимости от анатомических особенностей Получателя). Должна быть инструкция по установке (эксплуатации).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38BC" w:rsidRPr="000D255A" w:rsidRDefault="008638BC" w:rsidP="008638B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D255A">
              <w:rPr>
                <w:b/>
                <w:bCs/>
                <w:sz w:val="22"/>
                <w:szCs w:val="22"/>
              </w:rPr>
              <w:t>22 503,75</w:t>
            </w:r>
          </w:p>
        </w:tc>
      </w:tr>
      <w:tr w:rsidR="008638BC" w:rsidRPr="002D3934" w:rsidTr="000D255A">
        <w:trPr>
          <w:trHeight w:val="1511"/>
        </w:trPr>
        <w:tc>
          <w:tcPr>
            <w:tcW w:w="2087" w:type="dxa"/>
            <w:vAlign w:val="center"/>
          </w:tcPr>
          <w:p w:rsidR="008638BC" w:rsidRPr="000D255A" w:rsidRDefault="008638BC" w:rsidP="008638BC">
            <w:pPr>
              <w:spacing w:line="100" w:lineRule="atLeast"/>
              <w:ind w:hanging="62"/>
              <w:jc w:val="center"/>
              <w:rPr>
                <w:b/>
                <w:bCs/>
                <w:sz w:val="22"/>
                <w:szCs w:val="22"/>
              </w:rPr>
            </w:pPr>
            <w:r w:rsidRPr="000D255A">
              <w:rPr>
                <w:b/>
                <w:bCs/>
                <w:sz w:val="22"/>
                <w:szCs w:val="22"/>
              </w:rPr>
              <w:t>6-09-01</w:t>
            </w:r>
          </w:p>
          <w:p w:rsidR="008638BC" w:rsidRPr="000D255A" w:rsidRDefault="008638BC" w:rsidP="008638BC">
            <w:pPr>
              <w:spacing w:line="100" w:lineRule="atLeast"/>
              <w:ind w:hanging="62"/>
              <w:jc w:val="center"/>
              <w:rPr>
                <w:b/>
                <w:bCs/>
                <w:sz w:val="22"/>
                <w:szCs w:val="22"/>
              </w:rPr>
            </w:pPr>
            <w:r w:rsidRPr="000D255A">
              <w:rPr>
                <w:b/>
                <w:bCs/>
                <w:sz w:val="22"/>
                <w:szCs w:val="22"/>
              </w:rPr>
              <w:t>Опора для стояния для детей-инвалидов</w:t>
            </w:r>
          </w:p>
          <w:p w:rsidR="008638BC" w:rsidRPr="000D255A" w:rsidRDefault="008638BC" w:rsidP="008638BC">
            <w:pPr>
              <w:spacing w:line="100" w:lineRule="atLeast"/>
              <w:ind w:hanging="62"/>
              <w:jc w:val="center"/>
              <w:rPr>
                <w:b/>
                <w:bCs/>
                <w:sz w:val="22"/>
                <w:szCs w:val="22"/>
              </w:rPr>
            </w:pPr>
          </w:p>
          <w:p w:rsidR="008638BC" w:rsidRPr="000D255A" w:rsidRDefault="008638BC" w:rsidP="008638BC">
            <w:pPr>
              <w:widowControl w:val="0"/>
              <w:tabs>
                <w:tab w:val="left" w:pos="9923"/>
              </w:tabs>
              <w:jc w:val="center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8BC" w:rsidRPr="000D255A" w:rsidRDefault="008638BC" w:rsidP="008638BC">
            <w:pPr>
              <w:jc w:val="both"/>
              <w:rPr>
                <w:color w:val="000000"/>
                <w:sz w:val="22"/>
                <w:szCs w:val="22"/>
              </w:rPr>
            </w:pPr>
            <w:r w:rsidRPr="000D255A">
              <w:rPr>
                <w:color w:val="000000"/>
                <w:sz w:val="22"/>
                <w:szCs w:val="22"/>
              </w:rPr>
              <w:t xml:space="preserve">Опора для стояния должна использоваться для обучения ребёнка положению стоя. Дополнительная функция ходьбы должна позволять учить ребенка самостоятельно передвигаться в опоре для стояния. Опора должна предупреждать контрактуры в тазобедренных и коленных суставах, стопах, устраняет заваливания и </w:t>
            </w:r>
            <w:proofErr w:type="spellStart"/>
            <w:r w:rsidRPr="000D255A">
              <w:rPr>
                <w:color w:val="000000"/>
                <w:sz w:val="22"/>
                <w:szCs w:val="22"/>
              </w:rPr>
              <w:t>переразгибания</w:t>
            </w:r>
            <w:proofErr w:type="spellEnd"/>
            <w:r w:rsidRPr="000D255A">
              <w:rPr>
                <w:color w:val="000000"/>
                <w:sz w:val="22"/>
                <w:szCs w:val="22"/>
              </w:rPr>
              <w:t xml:space="preserve"> торса. Опора должна иметь регулируемый фиксатор на грудном уровне. Спинка должна быть снабжена регулируемым по высоте спинодержателем с подголовником. Ширина подголовника должна регулироваться. Для устранения перекреста ног должна быть установлена съемная распорка. Должно быть: Наличие съемного столика, который служит для подготовки мышц рук для упора на поручни. Предусмотрен регулируемый по высоте и ширине фиксатор тазобедренного пояса. Опора должна быть установлена на колесах, задняя пара которых должна иметь тормоза. Должны быть мягкие элементы на поролоне, обтянуты искусственной кожей, допустимой к использованию в медицинских изделиях. </w:t>
            </w:r>
          </w:p>
          <w:p w:rsidR="008638BC" w:rsidRPr="000D255A" w:rsidRDefault="008638BC" w:rsidP="000D255A">
            <w:pPr>
              <w:jc w:val="both"/>
              <w:rPr>
                <w:color w:val="000000"/>
                <w:sz w:val="22"/>
                <w:szCs w:val="22"/>
              </w:rPr>
            </w:pPr>
            <w:r w:rsidRPr="000D255A">
              <w:rPr>
                <w:color w:val="000000"/>
                <w:sz w:val="22"/>
                <w:szCs w:val="22"/>
              </w:rPr>
              <w:t>Количество типоразмеров 3 (три) (по заявке заказчика в зависимости от типоразмера и анатомических особенностей Получателя). Должна быть инструкция по установке (эксплуатации).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38BC" w:rsidRPr="000D255A" w:rsidRDefault="008638BC" w:rsidP="008638BC">
            <w:pPr>
              <w:jc w:val="center"/>
              <w:rPr>
                <w:b/>
                <w:bCs/>
                <w:sz w:val="22"/>
                <w:szCs w:val="22"/>
              </w:rPr>
            </w:pPr>
            <w:r w:rsidRPr="000D255A">
              <w:rPr>
                <w:b/>
                <w:bCs/>
                <w:sz w:val="22"/>
                <w:szCs w:val="22"/>
              </w:rPr>
              <w:t>21 380,82</w:t>
            </w:r>
          </w:p>
        </w:tc>
      </w:tr>
      <w:tr w:rsidR="008638BC" w:rsidRPr="002D3934" w:rsidTr="000D255A">
        <w:trPr>
          <w:trHeight w:val="1511"/>
        </w:trPr>
        <w:tc>
          <w:tcPr>
            <w:tcW w:w="2087" w:type="dxa"/>
            <w:vAlign w:val="center"/>
          </w:tcPr>
          <w:p w:rsidR="008638BC" w:rsidRPr="000D255A" w:rsidRDefault="008638BC" w:rsidP="008638BC">
            <w:pPr>
              <w:spacing w:line="100" w:lineRule="atLeast"/>
              <w:ind w:hanging="62"/>
              <w:jc w:val="center"/>
              <w:rPr>
                <w:b/>
                <w:bCs/>
                <w:sz w:val="22"/>
                <w:szCs w:val="22"/>
              </w:rPr>
            </w:pPr>
            <w:r w:rsidRPr="000D255A">
              <w:rPr>
                <w:b/>
                <w:bCs/>
                <w:sz w:val="22"/>
                <w:szCs w:val="22"/>
              </w:rPr>
              <w:t xml:space="preserve">6-09-01 </w:t>
            </w:r>
          </w:p>
          <w:p w:rsidR="008638BC" w:rsidRPr="000D255A" w:rsidRDefault="008638BC" w:rsidP="008638BC">
            <w:pPr>
              <w:spacing w:line="100" w:lineRule="atLeast"/>
              <w:ind w:hanging="62"/>
              <w:jc w:val="center"/>
              <w:rPr>
                <w:b/>
                <w:bCs/>
                <w:sz w:val="22"/>
                <w:szCs w:val="22"/>
              </w:rPr>
            </w:pPr>
            <w:r w:rsidRPr="000D255A">
              <w:rPr>
                <w:b/>
                <w:bCs/>
                <w:sz w:val="22"/>
                <w:szCs w:val="22"/>
              </w:rPr>
              <w:t>Опора для стояния для детей-инвалидов</w:t>
            </w:r>
          </w:p>
          <w:p w:rsidR="008638BC" w:rsidRPr="000D255A" w:rsidRDefault="008638BC" w:rsidP="008638BC">
            <w:pPr>
              <w:spacing w:line="100" w:lineRule="atLeast"/>
              <w:ind w:hanging="62"/>
              <w:jc w:val="center"/>
              <w:rPr>
                <w:b/>
                <w:bCs/>
                <w:sz w:val="22"/>
                <w:szCs w:val="22"/>
              </w:rPr>
            </w:pPr>
          </w:p>
          <w:p w:rsidR="008638BC" w:rsidRPr="000D255A" w:rsidRDefault="008638BC" w:rsidP="008638BC">
            <w:pPr>
              <w:widowControl w:val="0"/>
              <w:tabs>
                <w:tab w:val="left" w:pos="9923"/>
              </w:tabs>
              <w:jc w:val="center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8BC" w:rsidRPr="000D255A" w:rsidRDefault="008638BC" w:rsidP="008638BC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0D255A">
              <w:rPr>
                <w:color w:val="000000"/>
                <w:sz w:val="22"/>
                <w:szCs w:val="22"/>
              </w:rPr>
              <w:t xml:space="preserve">Опора для стояния должна быть с изменяемым углом наклона от горизонтального до вертикального положения, на колесиках с тормозами, быть предназначена для постепенной адаптации пациентов, находящихся в положении лежа на спине в положение стоя. </w:t>
            </w:r>
            <w:proofErr w:type="gramEnd"/>
          </w:p>
          <w:p w:rsidR="008638BC" w:rsidRPr="000D255A" w:rsidRDefault="008638BC" w:rsidP="008638BC">
            <w:pPr>
              <w:jc w:val="both"/>
              <w:rPr>
                <w:color w:val="000000"/>
                <w:sz w:val="22"/>
                <w:szCs w:val="22"/>
              </w:rPr>
            </w:pPr>
            <w:r w:rsidRPr="000D255A">
              <w:rPr>
                <w:color w:val="000000"/>
                <w:sz w:val="22"/>
                <w:szCs w:val="22"/>
              </w:rPr>
              <w:t>Опора должна иметь:</w:t>
            </w:r>
          </w:p>
          <w:p w:rsidR="008638BC" w:rsidRPr="000D255A" w:rsidRDefault="00BF2970" w:rsidP="008638BC">
            <w:pPr>
              <w:jc w:val="both"/>
              <w:rPr>
                <w:color w:val="000000"/>
                <w:sz w:val="22"/>
                <w:szCs w:val="22"/>
              </w:rPr>
            </w:pPr>
            <w:r w:rsidRPr="000D255A">
              <w:rPr>
                <w:color w:val="000000"/>
                <w:sz w:val="22"/>
                <w:szCs w:val="22"/>
              </w:rPr>
              <w:t>-крепление для стоп</w:t>
            </w:r>
            <w:r w:rsidR="008638BC" w:rsidRPr="000D255A">
              <w:rPr>
                <w:color w:val="000000"/>
                <w:sz w:val="22"/>
                <w:szCs w:val="22"/>
              </w:rPr>
              <w:t xml:space="preserve"> на голени;</w:t>
            </w:r>
          </w:p>
          <w:p w:rsidR="008638BC" w:rsidRPr="000D255A" w:rsidRDefault="008638BC" w:rsidP="008638BC">
            <w:pPr>
              <w:jc w:val="both"/>
              <w:rPr>
                <w:color w:val="000000"/>
                <w:sz w:val="22"/>
                <w:szCs w:val="22"/>
              </w:rPr>
            </w:pPr>
            <w:r w:rsidRPr="000D255A">
              <w:rPr>
                <w:color w:val="000000"/>
                <w:sz w:val="22"/>
                <w:szCs w:val="22"/>
              </w:rPr>
              <w:t>- подголовник, фиксирующий голову, регулируемый по высоте и ширине;</w:t>
            </w:r>
          </w:p>
          <w:p w:rsidR="008638BC" w:rsidRPr="000D255A" w:rsidRDefault="008638BC" w:rsidP="008638BC">
            <w:pPr>
              <w:jc w:val="both"/>
              <w:rPr>
                <w:color w:val="000000"/>
                <w:sz w:val="22"/>
                <w:szCs w:val="22"/>
              </w:rPr>
            </w:pPr>
            <w:r w:rsidRPr="000D255A">
              <w:rPr>
                <w:color w:val="000000"/>
                <w:sz w:val="22"/>
                <w:szCs w:val="22"/>
              </w:rPr>
              <w:t>- абдуктор, регулируемый по высоте;</w:t>
            </w:r>
          </w:p>
          <w:p w:rsidR="008638BC" w:rsidRPr="000D255A" w:rsidRDefault="008638BC" w:rsidP="008638BC">
            <w:pPr>
              <w:jc w:val="both"/>
              <w:rPr>
                <w:color w:val="000000"/>
                <w:sz w:val="22"/>
                <w:szCs w:val="22"/>
              </w:rPr>
            </w:pPr>
            <w:r w:rsidRPr="000D255A">
              <w:rPr>
                <w:color w:val="000000"/>
                <w:sz w:val="22"/>
                <w:szCs w:val="22"/>
              </w:rPr>
              <w:t>- тазобедренное и нагрудное крепление, регулируемое по высоте.</w:t>
            </w:r>
          </w:p>
          <w:p w:rsidR="008638BC" w:rsidRPr="000D255A" w:rsidRDefault="008638BC" w:rsidP="008638BC">
            <w:pPr>
              <w:jc w:val="both"/>
              <w:rPr>
                <w:color w:val="000000"/>
                <w:sz w:val="22"/>
                <w:szCs w:val="22"/>
              </w:rPr>
            </w:pPr>
            <w:r w:rsidRPr="000D255A">
              <w:rPr>
                <w:color w:val="000000"/>
                <w:sz w:val="22"/>
                <w:szCs w:val="22"/>
              </w:rPr>
              <w:lastRenderedPageBreak/>
              <w:t>В комплект должна входить регулируемая по высоте столешница.</w:t>
            </w:r>
          </w:p>
          <w:p w:rsidR="008638BC" w:rsidRPr="000D255A" w:rsidRDefault="008638BC" w:rsidP="008638BC">
            <w:pPr>
              <w:jc w:val="both"/>
              <w:rPr>
                <w:color w:val="000000"/>
                <w:sz w:val="22"/>
                <w:szCs w:val="22"/>
              </w:rPr>
            </w:pPr>
            <w:r w:rsidRPr="000D255A">
              <w:rPr>
                <w:color w:val="000000"/>
                <w:sz w:val="22"/>
                <w:szCs w:val="22"/>
              </w:rPr>
              <w:t>Мягкие элементы должны быть на поролоне и обтянуты кожей. Опора должна быть комбинированная из дерева и металла.</w:t>
            </w:r>
          </w:p>
          <w:p w:rsidR="008638BC" w:rsidRPr="000D255A" w:rsidRDefault="008638BC" w:rsidP="008638BC">
            <w:pPr>
              <w:jc w:val="both"/>
              <w:rPr>
                <w:color w:val="000000"/>
                <w:sz w:val="22"/>
                <w:szCs w:val="22"/>
              </w:rPr>
            </w:pPr>
            <w:r w:rsidRPr="000D255A">
              <w:rPr>
                <w:color w:val="000000"/>
                <w:sz w:val="22"/>
                <w:szCs w:val="22"/>
              </w:rPr>
              <w:t xml:space="preserve">Опора изготавливается в 3 размерах для детей от 1 года до 18 лет (по заявке заказчика в зависимости от анатомических особенностей Получателя). </w:t>
            </w:r>
          </w:p>
          <w:p w:rsidR="008638BC" w:rsidRPr="000D255A" w:rsidRDefault="008638BC" w:rsidP="000D255A">
            <w:pPr>
              <w:jc w:val="both"/>
              <w:rPr>
                <w:color w:val="000000"/>
                <w:sz w:val="22"/>
                <w:szCs w:val="22"/>
              </w:rPr>
            </w:pPr>
            <w:r w:rsidRPr="000D255A">
              <w:rPr>
                <w:color w:val="000000"/>
                <w:sz w:val="22"/>
                <w:szCs w:val="22"/>
              </w:rPr>
              <w:t>Должна быть инструкция по установке (эксплуатации).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38BC" w:rsidRPr="000D255A" w:rsidRDefault="008638BC" w:rsidP="008638BC">
            <w:pPr>
              <w:jc w:val="center"/>
              <w:rPr>
                <w:b/>
                <w:bCs/>
                <w:sz w:val="22"/>
                <w:szCs w:val="22"/>
              </w:rPr>
            </w:pPr>
            <w:r w:rsidRPr="000D255A">
              <w:rPr>
                <w:b/>
                <w:bCs/>
                <w:sz w:val="22"/>
                <w:szCs w:val="22"/>
              </w:rPr>
              <w:lastRenderedPageBreak/>
              <w:t>29 884,74</w:t>
            </w:r>
          </w:p>
        </w:tc>
      </w:tr>
      <w:tr w:rsidR="008638BC" w:rsidRPr="002D3934" w:rsidTr="000D255A">
        <w:trPr>
          <w:trHeight w:val="1511"/>
        </w:trPr>
        <w:tc>
          <w:tcPr>
            <w:tcW w:w="2087" w:type="dxa"/>
            <w:vAlign w:val="center"/>
          </w:tcPr>
          <w:p w:rsidR="008638BC" w:rsidRPr="000D255A" w:rsidRDefault="008638BC" w:rsidP="008638BC">
            <w:pPr>
              <w:jc w:val="center"/>
              <w:rPr>
                <w:b/>
                <w:bCs/>
                <w:sz w:val="22"/>
                <w:szCs w:val="22"/>
              </w:rPr>
            </w:pPr>
            <w:r w:rsidRPr="000D255A">
              <w:rPr>
                <w:b/>
                <w:bCs/>
                <w:sz w:val="22"/>
                <w:szCs w:val="22"/>
              </w:rPr>
              <w:lastRenderedPageBreak/>
              <w:t xml:space="preserve">6-09-01 </w:t>
            </w:r>
          </w:p>
          <w:p w:rsidR="008638BC" w:rsidRPr="000D255A" w:rsidRDefault="008638BC" w:rsidP="008638BC">
            <w:pPr>
              <w:jc w:val="center"/>
              <w:rPr>
                <w:b/>
                <w:bCs/>
                <w:sz w:val="22"/>
                <w:szCs w:val="22"/>
              </w:rPr>
            </w:pPr>
            <w:r w:rsidRPr="000D255A">
              <w:rPr>
                <w:b/>
                <w:bCs/>
                <w:sz w:val="22"/>
                <w:szCs w:val="22"/>
              </w:rPr>
              <w:t>Опора для стояния для детей-инвалидов</w:t>
            </w:r>
          </w:p>
          <w:p w:rsidR="008638BC" w:rsidRPr="000D255A" w:rsidRDefault="008638BC" w:rsidP="008638B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8BC" w:rsidRPr="000D255A" w:rsidRDefault="008638BC" w:rsidP="008638BC">
            <w:pPr>
              <w:jc w:val="both"/>
              <w:rPr>
                <w:color w:val="000000"/>
                <w:sz w:val="22"/>
                <w:szCs w:val="22"/>
              </w:rPr>
            </w:pPr>
            <w:r w:rsidRPr="000D255A">
              <w:rPr>
                <w:color w:val="000000"/>
                <w:sz w:val="22"/>
                <w:szCs w:val="22"/>
              </w:rPr>
              <w:t>Опора для стояния должна давать возможность трансформации для осуществления реабилитации ребенка при симметричном расположении его тела в различные положения (когда ребенок находится в опоре в положении лежа, стоя и сидя).</w:t>
            </w:r>
          </w:p>
          <w:p w:rsidR="008638BC" w:rsidRPr="000D255A" w:rsidRDefault="008638BC" w:rsidP="008638BC">
            <w:pPr>
              <w:jc w:val="both"/>
              <w:rPr>
                <w:color w:val="000000"/>
                <w:sz w:val="22"/>
                <w:szCs w:val="22"/>
              </w:rPr>
            </w:pPr>
            <w:r w:rsidRPr="000D255A">
              <w:rPr>
                <w:color w:val="000000"/>
                <w:sz w:val="22"/>
                <w:szCs w:val="22"/>
              </w:rPr>
              <w:t xml:space="preserve">Опора должна иметь крепления для стоп, тазобедренного и грудного отделов, на голени, абдуктор. </w:t>
            </w:r>
            <w:proofErr w:type="spellStart"/>
            <w:r w:rsidRPr="000D255A">
              <w:rPr>
                <w:color w:val="000000"/>
                <w:sz w:val="22"/>
                <w:szCs w:val="22"/>
              </w:rPr>
              <w:t>Головодержатель</w:t>
            </w:r>
            <w:proofErr w:type="spellEnd"/>
            <w:r w:rsidRPr="000D255A">
              <w:rPr>
                <w:color w:val="000000"/>
                <w:sz w:val="22"/>
                <w:szCs w:val="22"/>
              </w:rPr>
              <w:t xml:space="preserve"> должен регулироваться по высоте и ширине. Опора должна иметь регулируемый по высоте абдуктор. В комплект входит регулируемая по высоте и углу наклона столешница. Опора должна быть установлена на колеса, задняя пара колес должна иметь тормоза. Опора должна иметь мягкие элементы на поролоне, обтянуты искусственной кожей допустимой к использованию в медицинских изделиях. </w:t>
            </w:r>
          </w:p>
          <w:p w:rsidR="008638BC" w:rsidRPr="000D255A" w:rsidRDefault="008638BC" w:rsidP="008638BC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0D255A">
              <w:rPr>
                <w:color w:val="000000"/>
                <w:sz w:val="22"/>
                <w:szCs w:val="22"/>
              </w:rPr>
              <w:t>Опора изготавливается в 3 размерах для детей от 1 года до 18 лет по заявке заказчика в зависимости от анатомических особенностей Получателя).</w:t>
            </w:r>
            <w:proofErr w:type="gramEnd"/>
          </w:p>
          <w:p w:rsidR="008638BC" w:rsidRPr="000D255A" w:rsidRDefault="008638BC" w:rsidP="008638BC">
            <w:pPr>
              <w:jc w:val="both"/>
              <w:rPr>
                <w:color w:val="000000"/>
                <w:sz w:val="22"/>
                <w:szCs w:val="22"/>
              </w:rPr>
            </w:pPr>
            <w:r w:rsidRPr="000D255A">
              <w:rPr>
                <w:color w:val="000000"/>
                <w:sz w:val="22"/>
                <w:szCs w:val="22"/>
              </w:rPr>
              <w:t>Должна быть инструкция по установке (эксплуатации).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38BC" w:rsidRPr="000D255A" w:rsidRDefault="008638BC" w:rsidP="008638BC">
            <w:pPr>
              <w:jc w:val="center"/>
              <w:rPr>
                <w:b/>
                <w:bCs/>
                <w:sz w:val="22"/>
                <w:szCs w:val="22"/>
              </w:rPr>
            </w:pPr>
            <w:r w:rsidRPr="000D255A">
              <w:rPr>
                <w:b/>
                <w:bCs/>
                <w:sz w:val="22"/>
                <w:szCs w:val="22"/>
              </w:rPr>
              <w:t>39 988,95</w:t>
            </w:r>
          </w:p>
        </w:tc>
      </w:tr>
      <w:tr w:rsidR="008638BC" w:rsidRPr="002D3934" w:rsidTr="000D255A">
        <w:trPr>
          <w:trHeight w:val="1511"/>
        </w:trPr>
        <w:tc>
          <w:tcPr>
            <w:tcW w:w="2087" w:type="dxa"/>
            <w:vAlign w:val="center"/>
          </w:tcPr>
          <w:p w:rsidR="008638BC" w:rsidRPr="000D255A" w:rsidRDefault="008638BC" w:rsidP="008638BC">
            <w:pPr>
              <w:jc w:val="center"/>
              <w:rPr>
                <w:b/>
                <w:bCs/>
                <w:sz w:val="22"/>
                <w:szCs w:val="22"/>
              </w:rPr>
            </w:pPr>
            <w:r w:rsidRPr="000D255A">
              <w:rPr>
                <w:b/>
                <w:bCs/>
                <w:sz w:val="22"/>
                <w:szCs w:val="22"/>
              </w:rPr>
              <w:t xml:space="preserve">6-07-01 </w:t>
            </w:r>
          </w:p>
          <w:p w:rsidR="008638BC" w:rsidRPr="000D255A" w:rsidRDefault="008638BC" w:rsidP="008638BC">
            <w:pPr>
              <w:jc w:val="center"/>
              <w:rPr>
                <w:b/>
                <w:bCs/>
                <w:sz w:val="22"/>
                <w:szCs w:val="22"/>
              </w:rPr>
            </w:pPr>
            <w:r w:rsidRPr="000D255A">
              <w:rPr>
                <w:b/>
                <w:bCs/>
                <w:sz w:val="22"/>
                <w:szCs w:val="22"/>
              </w:rPr>
              <w:t>Опора для сидения для детей-инвалидов</w:t>
            </w:r>
          </w:p>
          <w:p w:rsidR="008638BC" w:rsidRPr="000D255A" w:rsidRDefault="008638BC" w:rsidP="008638B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638BC" w:rsidRPr="000D255A" w:rsidRDefault="008638BC" w:rsidP="008638B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8BC" w:rsidRPr="000D255A" w:rsidRDefault="008638BC" w:rsidP="008638BC">
            <w:pPr>
              <w:rPr>
                <w:color w:val="000000"/>
                <w:sz w:val="22"/>
                <w:szCs w:val="22"/>
              </w:rPr>
            </w:pPr>
            <w:r w:rsidRPr="000D255A">
              <w:rPr>
                <w:color w:val="000000"/>
                <w:sz w:val="22"/>
                <w:szCs w:val="22"/>
              </w:rPr>
              <w:t xml:space="preserve">Опора для сидения с изменяемым углом наклона подножки и прямой анатомической спинкой должна быть предназначена для пациентов с нарушением опорно-двигательного аппарата и способствовать расслаблению мышц и снижению </w:t>
            </w:r>
            <w:proofErr w:type="spellStart"/>
            <w:r w:rsidRPr="000D255A">
              <w:rPr>
                <w:color w:val="000000"/>
                <w:sz w:val="22"/>
                <w:szCs w:val="22"/>
              </w:rPr>
              <w:t>спастики</w:t>
            </w:r>
            <w:proofErr w:type="spellEnd"/>
            <w:r w:rsidRPr="000D255A">
              <w:rPr>
                <w:color w:val="000000"/>
                <w:sz w:val="22"/>
                <w:szCs w:val="22"/>
              </w:rPr>
              <w:t>. Опора должна иметь фиксацию голеней, стоп.</w:t>
            </w:r>
          </w:p>
          <w:p w:rsidR="008638BC" w:rsidRPr="000D255A" w:rsidRDefault="008638BC" w:rsidP="008638BC">
            <w:pPr>
              <w:rPr>
                <w:color w:val="000000"/>
                <w:sz w:val="22"/>
                <w:szCs w:val="22"/>
              </w:rPr>
            </w:pPr>
            <w:r w:rsidRPr="000D255A">
              <w:rPr>
                <w:color w:val="000000"/>
                <w:sz w:val="22"/>
                <w:szCs w:val="22"/>
              </w:rPr>
              <w:t xml:space="preserve">Для устранения перекреста ног и для пассивной растяжки </w:t>
            </w:r>
            <w:proofErr w:type="spellStart"/>
            <w:r w:rsidRPr="000D255A">
              <w:rPr>
                <w:color w:val="000000"/>
                <w:sz w:val="22"/>
                <w:szCs w:val="22"/>
              </w:rPr>
              <w:t>абдукционных</w:t>
            </w:r>
            <w:proofErr w:type="spellEnd"/>
            <w:r w:rsidRPr="000D255A">
              <w:rPr>
                <w:color w:val="000000"/>
                <w:sz w:val="22"/>
                <w:szCs w:val="22"/>
              </w:rPr>
              <w:t xml:space="preserve"> мышц должен быть регулируемый и съемный </w:t>
            </w:r>
            <w:proofErr w:type="gramStart"/>
            <w:r w:rsidRPr="000D255A">
              <w:rPr>
                <w:color w:val="000000"/>
                <w:sz w:val="22"/>
                <w:szCs w:val="22"/>
              </w:rPr>
              <w:t>абдуктор</w:t>
            </w:r>
            <w:proofErr w:type="gramEnd"/>
            <w:r w:rsidRPr="000D255A">
              <w:rPr>
                <w:color w:val="000000"/>
                <w:sz w:val="22"/>
                <w:szCs w:val="22"/>
              </w:rPr>
              <w:t xml:space="preserve"> и ремни-петли для фиксации ног. Грудная часть тела должна фиксироваться съемным ортопедическим жилетом, а тазобедренная - набедренным креплением. К сидению должен прилагаться столик, с возможностью регулировки расстояния до корпуса. Ножки сидения и подлокотники должны регулироваться по высоте. Столик должен предусматривать дополнительное приспособление для фиксации рук. </w:t>
            </w:r>
          </w:p>
          <w:p w:rsidR="008638BC" w:rsidRPr="000D255A" w:rsidRDefault="008638BC" w:rsidP="008638BC">
            <w:pPr>
              <w:rPr>
                <w:color w:val="000000"/>
                <w:sz w:val="22"/>
                <w:szCs w:val="22"/>
              </w:rPr>
            </w:pPr>
            <w:r w:rsidRPr="000D255A">
              <w:rPr>
                <w:color w:val="000000"/>
                <w:sz w:val="22"/>
                <w:szCs w:val="22"/>
              </w:rPr>
              <w:t>Опора должна быть установлена на колесах, задняя пара колес должна иметь тормоза.  Мягкие элементы на поролоне должны быть обтянуты искусственной кожей, допустимой к использованию в медицинских изделиях.</w:t>
            </w:r>
          </w:p>
          <w:p w:rsidR="008638BC" w:rsidRPr="000D255A" w:rsidRDefault="008638BC" w:rsidP="008638BC">
            <w:pPr>
              <w:rPr>
                <w:color w:val="000000"/>
                <w:sz w:val="22"/>
                <w:szCs w:val="22"/>
              </w:rPr>
            </w:pPr>
            <w:r w:rsidRPr="000D255A">
              <w:rPr>
                <w:color w:val="000000"/>
                <w:sz w:val="22"/>
                <w:szCs w:val="22"/>
              </w:rPr>
              <w:t>Опора изготавливается в 5-ти размерах для детей от 1 года до 18 лет (по заявке заказчика в зависимости от анатомических особенностей Получателя).</w:t>
            </w:r>
          </w:p>
          <w:p w:rsidR="008638BC" w:rsidRPr="000D255A" w:rsidRDefault="008638BC" w:rsidP="000D255A">
            <w:pPr>
              <w:rPr>
                <w:color w:val="000000"/>
                <w:sz w:val="22"/>
                <w:szCs w:val="22"/>
              </w:rPr>
            </w:pPr>
            <w:r w:rsidRPr="000D255A">
              <w:rPr>
                <w:color w:val="000000"/>
                <w:sz w:val="22"/>
                <w:szCs w:val="22"/>
              </w:rPr>
              <w:t>Должна быть инструкция по установке (эксплуатации).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38BC" w:rsidRPr="000D255A" w:rsidRDefault="008638BC" w:rsidP="008638BC">
            <w:pPr>
              <w:jc w:val="center"/>
              <w:rPr>
                <w:b/>
                <w:bCs/>
                <w:sz w:val="22"/>
                <w:szCs w:val="22"/>
              </w:rPr>
            </w:pPr>
            <w:r w:rsidRPr="000D255A">
              <w:rPr>
                <w:b/>
                <w:bCs/>
                <w:sz w:val="22"/>
                <w:szCs w:val="22"/>
              </w:rPr>
              <w:t>31 989,12</w:t>
            </w:r>
          </w:p>
        </w:tc>
      </w:tr>
      <w:tr w:rsidR="008638BC" w:rsidRPr="002D3934" w:rsidTr="000D255A">
        <w:trPr>
          <w:trHeight w:val="1511"/>
        </w:trPr>
        <w:tc>
          <w:tcPr>
            <w:tcW w:w="2087" w:type="dxa"/>
            <w:vAlign w:val="center"/>
          </w:tcPr>
          <w:p w:rsidR="008638BC" w:rsidRPr="000D255A" w:rsidRDefault="008638BC" w:rsidP="008638BC">
            <w:pPr>
              <w:jc w:val="center"/>
              <w:rPr>
                <w:b/>
                <w:bCs/>
                <w:sz w:val="22"/>
                <w:szCs w:val="22"/>
              </w:rPr>
            </w:pPr>
            <w:r w:rsidRPr="000D255A">
              <w:rPr>
                <w:b/>
                <w:bCs/>
                <w:sz w:val="22"/>
                <w:szCs w:val="22"/>
              </w:rPr>
              <w:t xml:space="preserve">6-07-01 </w:t>
            </w:r>
          </w:p>
          <w:p w:rsidR="008638BC" w:rsidRPr="000D255A" w:rsidRDefault="008638BC" w:rsidP="008638BC">
            <w:pPr>
              <w:jc w:val="center"/>
              <w:rPr>
                <w:b/>
                <w:bCs/>
                <w:sz w:val="22"/>
                <w:szCs w:val="22"/>
              </w:rPr>
            </w:pPr>
            <w:r w:rsidRPr="000D255A">
              <w:rPr>
                <w:b/>
                <w:bCs/>
                <w:sz w:val="22"/>
                <w:szCs w:val="22"/>
              </w:rPr>
              <w:t xml:space="preserve">Опора для сидения для детей </w:t>
            </w:r>
            <w:proofErr w:type="gramStart"/>
            <w:r w:rsidRPr="000D255A">
              <w:rPr>
                <w:b/>
                <w:bCs/>
                <w:sz w:val="22"/>
                <w:szCs w:val="22"/>
              </w:rPr>
              <w:t>-и</w:t>
            </w:r>
            <w:proofErr w:type="gramEnd"/>
            <w:r w:rsidRPr="000D255A">
              <w:rPr>
                <w:b/>
                <w:bCs/>
                <w:sz w:val="22"/>
                <w:szCs w:val="22"/>
              </w:rPr>
              <w:t xml:space="preserve">нвалидов </w:t>
            </w:r>
          </w:p>
          <w:p w:rsidR="008638BC" w:rsidRPr="000D255A" w:rsidRDefault="008638BC" w:rsidP="008638B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638BC" w:rsidRPr="000D255A" w:rsidRDefault="008638BC" w:rsidP="008638B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8BC" w:rsidRPr="000D255A" w:rsidRDefault="008638BC" w:rsidP="008638BC">
            <w:pPr>
              <w:rPr>
                <w:color w:val="000000"/>
                <w:sz w:val="22"/>
                <w:szCs w:val="22"/>
              </w:rPr>
            </w:pPr>
            <w:r w:rsidRPr="000D255A">
              <w:rPr>
                <w:color w:val="000000"/>
                <w:sz w:val="22"/>
                <w:szCs w:val="22"/>
              </w:rPr>
              <w:t>Опора для сидения должна быть предназначена для профилактики и коррекции патологических поз у детей с ограниченной жизнедеятельностью и должна иметь следующие функции:</w:t>
            </w:r>
          </w:p>
          <w:p w:rsidR="008638BC" w:rsidRPr="000D255A" w:rsidRDefault="008638BC" w:rsidP="008638BC">
            <w:pPr>
              <w:rPr>
                <w:color w:val="000000"/>
                <w:sz w:val="22"/>
                <w:szCs w:val="22"/>
              </w:rPr>
            </w:pPr>
            <w:r w:rsidRPr="000D255A">
              <w:rPr>
                <w:color w:val="000000"/>
                <w:sz w:val="22"/>
                <w:szCs w:val="22"/>
              </w:rPr>
              <w:t xml:space="preserve">- помогать тормозить рефлекс </w:t>
            </w:r>
            <w:proofErr w:type="spellStart"/>
            <w:r w:rsidRPr="000D255A">
              <w:rPr>
                <w:color w:val="000000"/>
                <w:sz w:val="22"/>
                <w:szCs w:val="22"/>
              </w:rPr>
              <w:t>переразгибания</w:t>
            </w:r>
            <w:proofErr w:type="spellEnd"/>
            <w:r w:rsidRPr="000D255A">
              <w:rPr>
                <w:color w:val="000000"/>
                <w:sz w:val="22"/>
                <w:szCs w:val="22"/>
              </w:rPr>
              <w:t xml:space="preserve">, расслаблять спастические мышцы за счет регулируемого угла наклона спинки, угол наклона спинки меняется в диапазоне не менее  0º и не более 30º от вертикали. При необходимости и потребности Получателя, угол наклона спинки должен регулироваться до горизонтали; </w:t>
            </w:r>
          </w:p>
          <w:p w:rsidR="008638BC" w:rsidRPr="000D255A" w:rsidRDefault="008638BC" w:rsidP="008638BC">
            <w:pPr>
              <w:rPr>
                <w:color w:val="000000"/>
                <w:sz w:val="22"/>
                <w:szCs w:val="22"/>
              </w:rPr>
            </w:pPr>
            <w:r w:rsidRPr="000D255A">
              <w:rPr>
                <w:color w:val="000000"/>
                <w:sz w:val="22"/>
                <w:szCs w:val="22"/>
              </w:rPr>
              <w:t xml:space="preserve">- должно создавать правильное, симметричное положение за счет изменяемых по высоте ножек и подлокотников, встроенного корсета и абдуктора. </w:t>
            </w:r>
          </w:p>
          <w:p w:rsidR="008638BC" w:rsidRPr="000D255A" w:rsidRDefault="008638BC" w:rsidP="008638BC">
            <w:pPr>
              <w:rPr>
                <w:color w:val="000000"/>
                <w:sz w:val="22"/>
                <w:szCs w:val="22"/>
              </w:rPr>
            </w:pPr>
            <w:r w:rsidRPr="000D255A">
              <w:rPr>
                <w:color w:val="000000"/>
                <w:sz w:val="22"/>
                <w:szCs w:val="22"/>
              </w:rPr>
              <w:lastRenderedPageBreak/>
              <w:t>Опора должна быть снабжена столиком для дополнительной опоры рук, развития мелкой моторики, приспособления для фиксации рук.</w:t>
            </w:r>
          </w:p>
          <w:p w:rsidR="008638BC" w:rsidRPr="000D255A" w:rsidRDefault="008638BC" w:rsidP="008638BC">
            <w:pPr>
              <w:rPr>
                <w:color w:val="000000"/>
                <w:sz w:val="22"/>
                <w:szCs w:val="22"/>
              </w:rPr>
            </w:pPr>
            <w:r w:rsidRPr="000D255A">
              <w:rPr>
                <w:color w:val="000000"/>
                <w:sz w:val="22"/>
                <w:szCs w:val="22"/>
              </w:rPr>
              <w:t xml:space="preserve">Опора должна иметь подголовник. Ножки сидения и подлокотники должны регулироваться по высоте. Угол между сидением и подножкой должен меняться в диапазоне не менее 90º и не более 135º. Опора должна быть установлена на колесах, задняя пара колес должна иметь тормоза. Мягкие элементы должны быть на поролоне, и обтянуты искусственной кожей, допустимой к использованию в медицинских изделиях. Опора должна быть выполнена из дерева. </w:t>
            </w:r>
          </w:p>
          <w:p w:rsidR="008638BC" w:rsidRPr="000D255A" w:rsidRDefault="008638BC" w:rsidP="008638BC">
            <w:pPr>
              <w:rPr>
                <w:color w:val="000000"/>
                <w:sz w:val="22"/>
                <w:szCs w:val="22"/>
              </w:rPr>
            </w:pPr>
            <w:r w:rsidRPr="000D255A">
              <w:rPr>
                <w:color w:val="000000"/>
                <w:sz w:val="22"/>
                <w:szCs w:val="22"/>
              </w:rPr>
              <w:t>Опора изготавливается в 5 (пяти) размерах для детей от 1 года до 18 лет (по заявке заказчика в зависимости от анатомических особенностей Получателя).</w:t>
            </w:r>
          </w:p>
          <w:p w:rsidR="008638BC" w:rsidRPr="000D255A" w:rsidRDefault="008638BC" w:rsidP="000D255A">
            <w:pPr>
              <w:rPr>
                <w:color w:val="000000"/>
                <w:sz w:val="22"/>
                <w:szCs w:val="22"/>
              </w:rPr>
            </w:pPr>
            <w:r w:rsidRPr="000D255A">
              <w:rPr>
                <w:color w:val="000000"/>
                <w:sz w:val="22"/>
                <w:szCs w:val="22"/>
              </w:rPr>
              <w:t>Должна быть инструкция по установке (эксплуатации).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38BC" w:rsidRPr="000D255A" w:rsidRDefault="008638BC" w:rsidP="008638BC">
            <w:pPr>
              <w:jc w:val="center"/>
              <w:rPr>
                <w:b/>
                <w:bCs/>
                <w:sz w:val="22"/>
                <w:szCs w:val="22"/>
              </w:rPr>
            </w:pPr>
            <w:r w:rsidRPr="000D255A">
              <w:rPr>
                <w:b/>
                <w:bCs/>
                <w:sz w:val="22"/>
                <w:szCs w:val="22"/>
              </w:rPr>
              <w:lastRenderedPageBreak/>
              <w:t>27 068,26</w:t>
            </w:r>
          </w:p>
        </w:tc>
      </w:tr>
      <w:tr w:rsidR="008638BC" w:rsidRPr="002D3934" w:rsidTr="000D255A">
        <w:trPr>
          <w:trHeight w:val="1511"/>
        </w:trPr>
        <w:tc>
          <w:tcPr>
            <w:tcW w:w="2087" w:type="dxa"/>
            <w:vAlign w:val="center"/>
          </w:tcPr>
          <w:p w:rsidR="008638BC" w:rsidRPr="000D255A" w:rsidRDefault="008638BC" w:rsidP="008638BC">
            <w:pPr>
              <w:jc w:val="center"/>
              <w:rPr>
                <w:b/>
                <w:bCs/>
                <w:sz w:val="22"/>
                <w:szCs w:val="22"/>
              </w:rPr>
            </w:pPr>
            <w:r w:rsidRPr="000D255A">
              <w:rPr>
                <w:b/>
                <w:bCs/>
                <w:sz w:val="22"/>
                <w:szCs w:val="22"/>
              </w:rPr>
              <w:lastRenderedPageBreak/>
              <w:t xml:space="preserve">6-08-01 </w:t>
            </w:r>
          </w:p>
          <w:p w:rsidR="008638BC" w:rsidRPr="000D255A" w:rsidRDefault="008638BC" w:rsidP="008638BC">
            <w:pPr>
              <w:jc w:val="center"/>
              <w:rPr>
                <w:b/>
                <w:bCs/>
                <w:sz w:val="22"/>
                <w:szCs w:val="22"/>
              </w:rPr>
            </w:pPr>
            <w:r w:rsidRPr="000D255A">
              <w:rPr>
                <w:b/>
                <w:bCs/>
                <w:sz w:val="22"/>
                <w:szCs w:val="22"/>
              </w:rPr>
              <w:t>Опора для лежания для детей - инвалидов</w:t>
            </w:r>
          </w:p>
          <w:p w:rsidR="008638BC" w:rsidRPr="000D255A" w:rsidRDefault="008638BC" w:rsidP="008638B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638BC" w:rsidRPr="000D255A" w:rsidRDefault="008638BC" w:rsidP="008638B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8BC" w:rsidRPr="000D255A" w:rsidRDefault="008638BC" w:rsidP="008638BC">
            <w:pPr>
              <w:rPr>
                <w:b/>
                <w:color w:val="000000"/>
                <w:sz w:val="22"/>
                <w:szCs w:val="22"/>
              </w:rPr>
            </w:pPr>
            <w:r w:rsidRPr="000D255A">
              <w:rPr>
                <w:b/>
                <w:color w:val="000000"/>
                <w:sz w:val="22"/>
                <w:szCs w:val="22"/>
              </w:rPr>
              <w:t>КТРУ 32.50.22.129-00000014</w:t>
            </w:r>
          </w:p>
          <w:p w:rsidR="008638BC" w:rsidRPr="000D255A" w:rsidRDefault="008638BC" w:rsidP="008638BC">
            <w:pPr>
              <w:rPr>
                <w:color w:val="000000"/>
                <w:sz w:val="22"/>
                <w:szCs w:val="22"/>
              </w:rPr>
            </w:pPr>
            <w:r w:rsidRPr="000D255A">
              <w:rPr>
                <w:color w:val="000000"/>
                <w:sz w:val="22"/>
                <w:szCs w:val="22"/>
              </w:rPr>
              <w:t xml:space="preserve">Специализированная опора с крепёжными ремнями, </w:t>
            </w:r>
            <w:proofErr w:type="spellStart"/>
            <w:r w:rsidRPr="000D255A">
              <w:rPr>
                <w:color w:val="000000"/>
                <w:sz w:val="22"/>
                <w:szCs w:val="22"/>
              </w:rPr>
              <w:t>абдукционными</w:t>
            </w:r>
            <w:proofErr w:type="spellEnd"/>
            <w:r w:rsidRPr="000D255A">
              <w:rPr>
                <w:color w:val="000000"/>
                <w:sz w:val="22"/>
                <w:szCs w:val="22"/>
              </w:rPr>
              <w:t xml:space="preserve"> модулями должна являться позиционной опорой для детей в курсе реабилитации. Возможность лежать в опоре должна быть только на боку для сведения рук к центральной оси. Угол наклона спинки должен регулироваться </w:t>
            </w:r>
            <w:proofErr w:type="gramStart"/>
            <w:r w:rsidRPr="000D255A">
              <w:rPr>
                <w:color w:val="000000"/>
                <w:sz w:val="22"/>
                <w:szCs w:val="22"/>
              </w:rPr>
              <w:t>до</w:t>
            </w:r>
            <w:proofErr w:type="gramEnd"/>
            <w:r w:rsidRPr="000D255A">
              <w:rPr>
                <w:color w:val="000000"/>
                <w:sz w:val="22"/>
                <w:szCs w:val="22"/>
              </w:rPr>
              <w:t xml:space="preserve"> горизонтального. В комплект должны входить 3 </w:t>
            </w:r>
            <w:proofErr w:type="gramStart"/>
            <w:r w:rsidRPr="000D255A">
              <w:rPr>
                <w:color w:val="000000"/>
                <w:sz w:val="22"/>
                <w:szCs w:val="22"/>
              </w:rPr>
              <w:t>мягких</w:t>
            </w:r>
            <w:proofErr w:type="gramEnd"/>
            <w:r w:rsidRPr="000D255A">
              <w:rPr>
                <w:color w:val="000000"/>
                <w:sz w:val="22"/>
                <w:szCs w:val="22"/>
              </w:rPr>
              <w:t xml:space="preserve"> модуля и ремни. Опора должна иметь мягкие подушки на поролоне, обтянуты искусственной кожей, допустимой к использованию в медицинских изделиях. Опора должна быть установлена на колесах.</w:t>
            </w:r>
          </w:p>
          <w:p w:rsidR="008638BC" w:rsidRPr="000D255A" w:rsidRDefault="008638BC" w:rsidP="008638BC">
            <w:pPr>
              <w:rPr>
                <w:color w:val="000000"/>
                <w:sz w:val="22"/>
                <w:szCs w:val="22"/>
              </w:rPr>
            </w:pPr>
            <w:r w:rsidRPr="000D255A">
              <w:rPr>
                <w:color w:val="000000"/>
                <w:sz w:val="22"/>
                <w:szCs w:val="22"/>
              </w:rPr>
              <w:t>Количество типоразмеров 3(три) (по заявке заказчика в зависимости от анатомических особенностей Получателя).</w:t>
            </w:r>
          </w:p>
          <w:p w:rsidR="008638BC" w:rsidRPr="000D255A" w:rsidRDefault="008638BC" w:rsidP="000D255A">
            <w:pPr>
              <w:rPr>
                <w:color w:val="000000"/>
                <w:sz w:val="22"/>
                <w:szCs w:val="22"/>
              </w:rPr>
            </w:pPr>
            <w:r w:rsidRPr="000D255A">
              <w:rPr>
                <w:color w:val="000000"/>
                <w:sz w:val="22"/>
                <w:szCs w:val="22"/>
              </w:rPr>
              <w:t>Должна быть инструкция по установке (эксплуатации).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38BC" w:rsidRPr="000D255A" w:rsidRDefault="008638BC" w:rsidP="008638BC">
            <w:pPr>
              <w:jc w:val="center"/>
              <w:rPr>
                <w:b/>
                <w:bCs/>
                <w:sz w:val="22"/>
                <w:szCs w:val="22"/>
              </w:rPr>
            </w:pPr>
            <w:r w:rsidRPr="000D255A">
              <w:rPr>
                <w:b/>
                <w:bCs/>
                <w:sz w:val="22"/>
                <w:szCs w:val="22"/>
              </w:rPr>
              <w:t>16 104,22</w:t>
            </w:r>
          </w:p>
        </w:tc>
      </w:tr>
      <w:tr w:rsidR="008638BC" w:rsidRPr="002D3934" w:rsidTr="000D255A">
        <w:trPr>
          <w:trHeight w:val="1511"/>
        </w:trPr>
        <w:tc>
          <w:tcPr>
            <w:tcW w:w="2087" w:type="dxa"/>
            <w:vAlign w:val="center"/>
          </w:tcPr>
          <w:p w:rsidR="008638BC" w:rsidRPr="000D255A" w:rsidRDefault="008638BC" w:rsidP="008638BC">
            <w:pPr>
              <w:jc w:val="center"/>
              <w:rPr>
                <w:b/>
                <w:bCs/>
                <w:sz w:val="22"/>
                <w:szCs w:val="22"/>
              </w:rPr>
            </w:pPr>
            <w:r w:rsidRPr="000D255A">
              <w:rPr>
                <w:b/>
                <w:bCs/>
                <w:sz w:val="22"/>
                <w:szCs w:val="22"/>
              </w:rPr>
              <w:t xml:space="preserve">6-06-01 </w:t>
            </w:r>
          </w:p>
          <w:p w:rsidR="008638BC" w:rsidRPr="000D255A" w:rsidRDefault="008638BC" w:rsidP="008638BC">
            <w:pPr>
              <w:jc w:val="center"/>
              <w:rPr>
                <w:b/>
                <w:bCs/>
                <w:sz w:val="22"/>
                <w:szCs w:val="22"/>
              </w:rPr>
            </w:pPr>
            <w:r w:rsidRPr="000D255A">
              <w:rPr>
                <w:b/>
                <w:bCs/>
                <w:sz w:val="22"/>
                <w:szCs w:val="22"/>
              </w:rPr>
              <w:t>Опора для ползания для детей-инвалидов</w:t>
            </w:r>
          </w:p>
          <w:p w:rsidR="008638BC" w:rsidRPr="000D255A" w:rsidRDefault="008638BC" w:rsidP="008638B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8BC" w:rsidRPr="000D255A" w:rsidRDefault="008638BC" w:rsidP="008638BC">
            <w:pPr>
              <w:keepNext/>
              <w:keepLines/>
              <w:snapToGrid w:val="0"/>
              <w:jc w:val="both"/>
              <w:rPr>
                <w:rFonts w:eastAsia="Lucida Sans Unicode"/>
                <w:b/>
                <w:sz w:val="22"/>
                <w:szCs w:val="22"/>
              </w:rPr>
            </w:pPr>
            <w:r w:rsidRPr="000D255A">
              <w:rPr>
                <w:rFonts w:eastAsia="Lucida Sans Unicode"/>
                <w:b/>
                <w:sz w:val="22"/>
                <w:szCs w:val="22"/>
              </w:rPr>
              <w:t>КТРУ 32.50.22.129-00000014</w:t>
            </w:r>
          </w:p>
          <w:p w:rsidR="008638BC" w:rsidRPr="000D255A" w:rsidRDefault="008638BC" w:rsidP="008638BC">
            <w:pPr>
              <w:keepNext/>
              <w:keepLines/>
              <w:snapToGrid w:val="0"/>
              <w:jc w:val="both"/>
              <w:rPr>
                <w:rFonts w:eastAsia="Lucida Sans Unicode"/>
                <w:sz w:val="22"/>
                <w:szCs w:val="22"/>
              </w:rPr>
            </w:pPr>
            <w:r w:rsidRPr="000D255A">
              <w:rPr>
                <w:rFonts w:eastAsia="Lucida Sans Unicode"/>
                <w:sz w:val="22"/>
                <w:szCs w:val="22"/>
              </w:rPr>
              <w:t xml:space="preserve">Опора должна помогать отрабатывать правильный стереотип движения, использоваться для стимуляции мышц плечевого пояса при параличах и травмах позвоночника, помогать обучать ребёнка ползать на четвереньках. Для комфортного положения и снижения тонуса допускается наличие мягкого упора под грудь. Высота и угол наклона платформы должны регулироваться в зависимости от роста ребёнка таким образом, чтобы руки были полусогнуты в локтях, а коленные суставы свободно сгибались и разгибались. Крепление должно быть сшито из кожгалантерейной ткани. Опора должна быть установлена на колесах, задняя пара колес должна иметь тормоза. Опора должна иметь дополнительную функцию защиты от травмы рук в виде щитков. </w:t>
            </w:r>
          </w:p>
          <w:p w:rsidR="008638BC" w:rsidRPr="000D255A" w:rsidRDefault="008638BC" w:rsidP="008638BC">
            <w:pPr>
              <w:keepNext/>
              <w:keepLines/>
              <w:snapToGrid w:val="0"/>
              <w:jc w:val="both"/>
              <w:rPr>
                <w:rFonts w:eastAsia="Lucida Sans Unicode"/>
                <w:sz w:val="22"/>
                <w:szCs w:val="22"/>
              </w:rPr>
            </w:pPr>
            <w:r w:rsidRPr="000D255A">
              <w:rPr>
                <w:rFonts w:eastAsia="Lucida Sans Unicode"/>
                <w:sz w:val="22"/>
                <w:szCs w:val="22"/>
              </w:rPr>
              <w:t>Количество типоразмеров -  3 (три) (по заявке заказчика в зависимости от анатомических особенностей Получателя).</w:t>
            </w:r>
          </w:p>
          <w:p w:rsidR="008638BC" w:rsidRPr="000D255A" w:rsidRDefault="008638BC" w:rsidP="000D255A">
            <w:pPr>
              <w:keepNext/>
              <w:keepLines/>
              <w:snapToGrid w:val="0"/>
              <w:jc w:val="both"/>
              <w:rPr>
                <w:rFonts w:eastAsia="Lucida Sans Unicode"/>
                <w:sz w:val="22"/>
                <w:szCs w:val="22"/>
              </w:rPr>
            </w:pPr>
            <w:r w:rsidRPr="000D255A">
              <w:rPr>
                <w:rFonts w:eastAsia="Lucida Sans Unicode"/>
                <w:sz w:val="22"/>
                <w:szCs w:val="22"/>
              </w:rPr>
              <w:t>Должна быть инструкция по установке (эксплуатации).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38BC" w:rsidRPr="000D255A" w:rsidRDefault="008638BC" w:rsidP="008638BC">
            <w:pPr>
              <w:jc w:val="center"/>
              <w:rPr>
                <w:b/>
                <w:bCs/>
                <w:sz w:val="22"/>
                <w:szCs w:val="22"/>
              </w:rPr>
            </w:pPr>
            <w:r w:rsidRPr="000D255A">
              <w:rPr>
                <w:b/>
                <w:bCs/>
                <w:sz w:val="22"/>
                <w:szCs w:val="22"/>
              </w:rPr>
              <w:t>6 797,32</w:t>
            </w:r>
          </w:p>
        </w:tc>
      </w:tr>
      <w:tr w:rsidR="00D77B4A" w:rsidRPr="002D3934" w:rsidTr="000D255A">
        <w:trPr>
          <w:trHeight w:val="265"/>
        </w:trPr>
        <w:tc>
          <w:tcPr>
            <w:tcW w:w="2087" w:type="dxa"/>
            <w:vAlign w:val="center"/>
          </w:tcPr>
          <w:p w:rsidR="00D77B4A" w:rsidRPr="002D3934" w:rsidRDefault="00D77B4A" w:rsidP="00D77B4A">
            <w:pPr>
              <w:jc w:val="center"/>
              <w:rPr>
                <w:rFonts w:eastAsia="Calibri"/>
                <w:sz w:val="23"/>
                <w:szCs w:val="23"/>
                <w:lang w:eastAsia="ru-RU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B4A" w:rsidRPr="000D255A" w:rsidRDefault="00D77B4A" w:rsidP="00D77B4A">
            <w:pPr>
              <w:jc w:val="right"/>
              <w:rPr>
                <w:b/>
                <w:bCs/>
                <w:sz w:val="22"/>
                <w:szCs w:val="22"/>
              </w:rPr>
            </w:pPr>
            <w:r w:rsidRPr="000D255A">
              <w:rPr>
                <w:b/>
                <w:bCs/>
                <w:sz w:val="22"/>
                <w:szCs w:val="22"/>
              </w:rPr>
              <w:t xml:space="preserve">Начальная сумма цен единиц товара: </w:t>
            </w:r>
          </w:p>
        </w:tc>
        <w:tc>
          <w:tcPr>
            <w:tcW w:w="1430" w:type="dxa"/>
            <w:vAlign w:val="center"/>
          </w:tcPr>
          <w:p w:rsidR="00D77B4A" w:rsidRPr="000D255A" w:rsidRDefault="008638BC" w:rsidP="00D77B4A">
            <w:pPr>
              <w:jc w:val="center"/>
              <w:rPr>
                <w:b/>
                <w:sz w:val="22"/>
                <w:szCs w:val="22"/>
              </w:rPr>
            </w:pPr>
            <w:r w:rsidRPr="000D255A">
              <w:rPr>
                <w:b/>
                <w:sz w:val="22"/>
                <w:szCs w:val="22"/>
              </w:rPr>
              <w:t>195 717,18</w:t>
            </w:r>
          </w:p>
        </w:tc>
      </w:tr>
      <w:tr w:rsidR="00D77B4A" w:rsidRPr="002D3934" w:rsidTr="000D255A">
        <w:trPr>
          <w:trHeight w:val="265"/>
        </w:trPr>
        <w:tc>
          <w:tcPr>
            <w:tcW w:w="2087" w:type="dxa"/>
            <w:vAlign w:val="center"/>
          </w:tcPr>
          <w:p w:rsidR="00D77B4A" w:rsidRPr="002D3934" w:rsidRDefault="00D77B4A" w:rsidP="00D77B4A">
            <w:pPr>
              <w:jc w:val="center"/>
              <w:rPr>
                <w:rFonts w:eastAsia="Calibri"/>
                <w:sz w:val="23"/>
                <w:szCs w:val="23"/>
                <w:lang w:eastAsia="ru-RU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B4A" w:rsidRPr="000D255A" w:rsidRDefault="00D77B4A" w:rsidP="00D77B4A">
            <w:pPr>
              <w:jc w:val="right"/>
              <w:rPr>
                <w:b/>
                <w:bCs/>
                <w:sz w:val="22"/>
                <w:szCs w:val="22"/>
              </w:rPr>
            </w:pPr>
            <w:r w:rsidRPr="000D255A">
              <w:rPr>
                <w:b/>
                <w:bCs/>
                <w:sz w:val="22"/>
                <w:szCs w:val="22"/>
              </w:rPr>
              <w:t xml:space="preserve">Максимальное значение цены контракта: </w:t>
            </w:r>
          </w:p>
        </w:tc>
        <w:tc>
          <w:tcPr>
            <w:tcW w:w="1430" w:type="dxa"/>
            <w:vAlign w:val="center"/>
          </w:tcPr>
          <w:p w:rsidR="00D77B4A" w:rsidRPr="000D255A" w:rsidRDefault="00D77B4A" w:rsidP="00D77B4A">
            <w:pPr>
              <w:jc w:val="center"/>
              <w:rPr>
                <w:b/>
                <w:sz w:val="22"/>
                <w:szCs w:val="22"/>
              </w:rPr>
            </w:pPr>
            <w:r w:rsidRPr="000D255A">
              <w:rPr>
                <w:b/>
                <w:sz w:val="22"/>
                <w:szCs w:val="22"/>
              </w:rPr>
              <w:t>1 000 000,00</w:t>
            </w:r>
          </w:p>
        </w:tc>
      </w:tr>
    </w:tbl>
    <w:p w:rsidR="00070A62" w:rsidRPr="002D3934" w:rsidRDefault="00070A62" w:rsidP="000D255A">
      <w:pPr>
        <w:widowControl w:val="0"/>
        <w:rPr>
          <w:b/>
          <w:bCs/>
          <w:u w:val="single"/>
          <w:lang w:eastAsia="zh-CN"/>
        </w:rPr>
      </w:pPr>
    </w:p>
    <w:p w:rsidR="004D4D89" w:rsidRPr="000D255A" w:rsidRDefault="004D4D89" w:rsidP="000D255A">
      <w:pPr>
        <w:widowControl w:val="0"/>
        <w:autoSpaceDN w:val="0"/>
        <w:spacing w:line="300" w:lineRule="auto"/>
        <w:jc w:val="both"/>
        <w:textAlignment w:val="baseline"/>
        <w:rPr>
          <w:color w:val="000000"/>
          <w:sz w:val="18"/>
          <w:szCs w:val="18"/>
          <w:lang w:eastAsia="ru-RU"/>
        </w:rPr>
      </w:pPr>
      <w:r w:rsidRPr="004D4D89">
        <w:rPr>
          <w:color w:val="000000"/>
          <w:sz w:val="18"/>
          <w:szCs w:val="18"/>
          <w:lang w:eastAsia="ru-RU"/>
        </w:rPr>
        <w:t>*Обоснование включения дополнительной информации в сведения о товаре, работе, услуге: в соответствии с требованиями п.1 ч. 1 ст.33 Закона № 44- 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В связи с тем, что характеристики, указанные в КТРУ отсутствуют и не позволяют точно определить качественные, функциональные и технические характеристики закупаемого товара, необходимо в описание объекта закупки указать дополнительную информацию исходя из характеристик, которым должен отвечать закупаемый товар.</w:t>
      </w:r>
    </w:p>
    <w:p w:rsidR="004D4D89" w:rsidRPr="00ED0292" w:rsidRDefault="004D4D89" w:rsidP="004D4D89">
      <w:pPr>
        <w:jc w:val="center"/>
        <w:rPr>
          <w:rFonts w:eastAsia="Calibri"/>
          <w:b/>
          <w:sz w:val="23"/>
          <w:szCs w:val="23"/>
        </w:rPr>
      </w:pPr>
      <w:r w:rsidRPr="00ED0292">
        <w:rPr>
          <w:rFonts w:eastAsia="Calibri"/>
          <w:b/>
          <w:sz w:val="23"/>
          <w:szCs w:val="23"/>
        </w:rPr>
        <w:t>Требования к качеству Товара:</w:t>
      </w:r>
    </w:p>
    <w:p w:rsidR="004D4D89" w:rsidRPr="00ED0292" w:rsidRDefault="004D4D89" w:rsidP="004D4D89">
      <w:pPr>
        <w:ind w:firstLine="709"/>
        <w:jc w:val="both"/>
        <w:rPr>
          <w:rFonts w:eastAsia="Calibri"/>
          <w:kern w:val="2"/>
          <w:sz w:val="23"/>
          <w:szCs w:val="23"/>
        </w:rPr>
      </w:pPr>
      <w:r w:rsidRPr="00ED0292">
        <w:rPr>
          <w:rFonts w:eastAsia="Calibri"/>
          <w:kern w:val="2"/>
          <w:sz w:val="23"/>
          <w:szCs w:val="23"/>
        </w:rPr>
        <w:t xml:space="preserve">Опоры для ползанья, сидения, лежания, стояния, соответствуют требованиям "ГОСТ </w:t>
      </w:r>
      <w:proofErr w:type="gramStart"/>
      <w:r w:rsidRPr="00ED0292">
        <w:rPr>
          <w:rFonts w:eastAsia="Calibri"/>
          <w:kern w:val="2"/>
          <w:sz w:val="23"/>
          <w:szCs w:val="23"/>
        </w:rPr>
        <w:t>Р</w:t>
      </w:r>
      <w:proofErr w:type="gramEnd"/>
      <w:r w:rsidRPr="00ED0292">
        <w:rPr>
          <w:rFonts w:eastAsia="Calibri"/>
          <w:kern w:val="2"/>
          <w:sz w:val="23"/>
          <w:szCs w:val="23"/>
        </w:rPr>
        <w:t xml:space="preserve"> 51632-2021. «Технические средства реабилитации людей с ограничениями жизнедеятельности. Общие технические требования и методы испытаний». ГОСТ </w:t>
      </w:r>
      <w:proofErr w:type="gramStart"/>
      <w:r w:rsidRPr="00ED0292">
        <w:rPr>
          <w:rFonts w:eastAsia="Calibri"/>
          <w:kern w:val="2"/>
          <w:sz w:val="23"/>
          <w:szCs w:val="23"/>
        </w:rPr>
        <w:t>Р</w:t>
      </w:r>
      <w:proofErr w:type="gramEnd"/>
      <w:r w:rsidRPr="00ED0292">
        <w:rPr>
          <w:rFonts w:eastAsia="Calibri"/>
          <w:kern w:val="2"/>
          <w:sz w:val="23"/>
          <w:szCs w:val="23"/>
        </w:rPr>
        <w:t xml:space="preserve"> 52770-2023. «Изделия медицинские. Система оценки биологического действия. Часть 1. Общие требования биологической безопасности</w:t>
      </w:r>
      <w:proofErr w:type="gramStart"/>
      <w:r w:rsidRPr="00ED0292">
        <w:rPr>
          <w:rFonts w:eastAsia="Calibri"/>
          <w:kern w:val="2"/>
          <w:sz w:val="23"/>
          <w:szCs w:val="23"/>
        </w:rPr>
        <w:t>.» "</w:t>
      </w:r>
      <w:proofErr w:type="gramEnd"/>
      <w:r w:rsidRPr="00ED0292">
        <w:rPr>
          <w:rFonts w:eastAsia="Calibri"/>
          <w:kern w:val="2"/>
          <w:sz w:val="23"/>
          <w:szCs w:val="23"/>
        </w:rPr>
        <w:t xml:space="preserve">ГОСТ </w:t>
      </w:r>
      <w:r w:rsidRPr="00ED0292">
        <w:rPr>
          <w:rFonts w:eastAsia="Calibri"/>
          <w:kern w:val="2"/>
          <w:sz w:val="23"/>
          <w:szCs w:val="23"/>
        </w:rPr>
        <w:lastRenderedPageBreak/>
        <w:t xml:space="preserve">ISO 10993-1-2021. Межгосударственный стандарт. Изделия медицинские. Оценка биологического действия медицинских изделий. Часть 1. Оценка и исследования в процессе менеджмента риска" (введен в действие Приказом </w:t>
      </w:r>
      <w:proofErr w:type="spellStart"/>
      <w:r w:rsidRPr="00ED0292">
        <w:rPr>
          <w:rFonts w:eastAsia="Calibri"/>
          <w:kern w:val="2"/>
          <w:sz w:val="23"/>
          <w:szCs w:val="23"/>
        </w:rPr>
        <w:t>Росстандарта</w:t>
      </w:r>
      <w:proofErr w:type="spellEnd"/>
      <w:r w:rsidRPr="00ED0292">
        <w:rPr>
          <w:rFonts w:eastAsia="Calibri"/>
          <w:kern w:val="2"/>
          <w:sz w:val="23"/>
          <w:szCs w:val="23"/>
        </w:rPr>
        <w:t xml:space="preserve"> от 09.11.2021 N 1465-ст) Оценка и исследования», ГОСТ ИСО 10993-5-2011 «Изделия медицинские. Оценка биологического действия медицинских изделий. Часть 5. Исследования на </w:t>
      </w:r>
      <w:proofErr w:type="spellStart"/>
      <w:r w:rsidRPr="00ED0292">
        <w:rPr>
          <w:rFonts w:eastAsia="Calibri"/>
          <w:kern w:val="2"/>
          <w:sz w:val="23"/>
          <w:szCs w:val="23"/>
        </w:rPr>
        <w:t>цитотоксичность</w:t>
      </w:r>
      <w:proofErr w:type="spellEnd"/>
      <w:r w:rsidRPr="00ED0292">
        <w:rPr>
          <w:rFonts w:eastAsia="Calibri"/>
          <w:kern w:val="2"/>
          <w:sz w:val="23"/>
          <w:szCs w:val="23"/>
        </w:rPr>
        <w:t xml:space="preserve">: методы </w:t>
      </w:r>
      <w:proofErr w:type="spellStart"/>
      <w:r w:rsidRPr="00ED0292">
        <w:rPr>
          <w:rFonts w:eastAsia="Calibri"/>
          <w:kern w:val="2"/>
          <w:sz w:val="23"/>
          <w:szCs w:val="23"/>
        </w:rPr>
        <w:t>in</w:t>
      </w:r>
      <w:proofErr w:type="spellEnd"/>
      <w:r w:rsidRPr="00ED0292">
        <w:rPr>
          <w:rFonts w:eastAsia="Calibri"/>
          <w:kern w:val="2"/>
          <w:sz w:val="23"/>
          <w:szCs w:val="23"/>
        </w:rPr>
        <w:t xml:space="preserve"> </w:t>
      </w:r>
      <w:proofErr w:type="spellStart"/>
      <w:r w:rsidRPr="00ED0292">
        <w:rPr>
          <w:rFonts w:eastAsia="Calibri"/>
          <w:kern w:val="2"/>
          <w:sz w:val="23"/>
          <w:szCs w:val="23"/>
        </w:rPr>
        <w:t>vitro</w:t>
      </w:r>
      <w:proofErr w:type="spellEnd"/>
      <w:r w:rsidRPr="00ED0292">
        <w:rPr>
          <w:rFonts w:eastAsia="Calibri"/>
          <w:kern w:val="2"/>
          <w:sz w:val="23"/>
          <w:szCs w:val="23"/>
        </w:rPr>
        <w:t>», ГОСТ ИСО 10993-10-2011 «Изделия медицинские. Оценка биологического действия медицинских изделий. Часть 10. Исследования раздражающего и сенсибилизирующего действия».</w:t>
      </w:r>
    </w:p>
    <w:p w:rsidR="004D4D89" w:rsidRPr="00ED0292" w:rsidRDefault="004D4D89" w:rsidP="000D255A">
      <w:pPr>
        <w:ind w:firstLine="709"/>
        <w:jc w:val="both"/>
        <w:rPr>
          <w:rFonts w:eastAsia="Calibri"/>
          <w:kern w:val="2"/>
          <w:sz w:val="23"/>
          <w:szCs w:val="23"/>
        </w:rPr>
      </w:pPr>
      <w:r w:rsidRPr="00ED0292">
        <w:rPr>
          <w:rFonts w:eastAsia="Calibri"/>
          <w:kern w:val="2"/>
          <w:sz w:val="23"/>
          <w:szCs w:val="23"/>
        </w:rPr>
        <w:t xml:space="preserve">Опоры поставляются новыми (которые не были в употреблении, в ремонте, в том </w:t>
      </w:r>
      <w:proofErr w:type="gramStart"/>
      <w:r w:rsidRPr="00ED0292">
        <w:rPr>
          <w:rFonts w:eastAsia="Calibri"/>
          <w:kern w:val="2"/>
          <w:sz w:val="23"/>
          <w:szCs w:val="23"/>
        </w:rPr>
        <w:t>числе</w:t>
      </w:r>
      <w:proofErr w:type="gramEnd"/>
      <w:r w:rsidRPr="00ED0292">
        <w:rPr>
          <w:rFonts w:eastAsia="Calibri"/>
          <w:kern w:val="2"/>
          <w:sz w:val="23"/>
          <w:szCs w:val="23"/>
        </w:rPr>
        <w:t xml:space="preserve"> которые не были восстановлены, у которых не была осуществлена замена составных частей, не были восстановлены потребительские свойства), не имеют дефектов, связанных с разработкой, материалами или качеством изготовления, либо проявляющихся в результате действия или упущения поставщика при нормальном использовании в обычных условиях.</w:t>
      </w:r>
    </w:p>
    <w:p w:rsidR="000D255A" w:rsidRPr="00ED0292" w:rsidRDefault="000D255A" w:rsidP="000D255A">
      <w:pPr>
        <w:ind w:firstLine="709"/>
        <w:jc w:val="both"/>
        <w:rPr>
          <w:rFonts w:eastAsia="Calibri"/>
          <w:kern w:val="2"/>
          <w:sz w:val="23"/>
          <w:szCs w:val="23"/>
        </w:rPr>
      </w:pPr>
    </w:p>
    <w:p w:rsidR="004D4D89" w:rsidRPr="00ED0292" w:rsidRDefault="004D4D89" w:rsidP="004D4D89">
      <w:pPr>
        <w:ind w:firstLine="709"/>
        <w:jc w:val="center"/>
        <w:rPr>
          <w:rFonts w:eastAsia="Calibri"/>
          <w:kern w:val="2"/>
          <w:sz w:val="23"/>
          <w:szCs w:val="23"/>
        </w:rPr>
      </w:pPr>
      <w:r w:rsidRPr="00ED0292">
        <w:rPr>
          <w:rFonts w:eastAsia="Calibri"/>
          <w:b/>
          <w:bCs/>
          <w:sz w:val="23"/>
          <w:szCs w:val="23"/>
          <w:lang w:eastAsia="en-US"/>
        </w:rPr>
        <w:t>Требования, предъявляемые к безопасности Товара:</w:t>
      </w:r>
    </w:p>
    <w:p w:rsidR="004D4D89" w:rsidRPr="00ED0292" w:rsidRDefault="004D4D89" w:rsidP="004D4D89">
      <w:pPr>
        <w:ind w:firstLine="709"/>
        <w:jc w:val="both"/>
        <w:rPr>
          <w:rFonts w:eastAsia="Calibri"/>
          <w:kern w:val="2"/>
          <w:sz w:val="23"/>
          <w:szCs w:val="23"/>
        </w:rPr>
      </w:pPr>
      <w:r w:rsidRPr="00ED0292">
        <w:rPr>
          <w:rFonts w:eastAsia="Calibri"/>
          <w:kern w:val="2"/>
          <w:sz w:val="23"/>
          <w:szCs w:val="23"/>
        </w:rPr>
        <w:t>При использовании изделий по назначению отсутствует угроза для жизни и здоровья детей-инвалидов, окружающей среды.</w:t>
      </w:r>
    </w:p>
    <w:p w:rsidR="004D4D89" w:rsidRPr="00ED0292" w:rsidRDefault="004D4D89" w:rsidP="004D4D89">
      <w:pPr>
        <w:ind w:firstLine="709"/>
        <w:jc w:val="both"/>
        <w:rPr>
          <w:rFonts w:eastAsia="Calibri"/>
          <w:kern w:val="2"/>
          <w:sz w:val="23"/>
          <w:szCs w:val="23"/>
        </w:rPr>
      </w:pPr>
      <w:proofErr w:type="gramStart"/>
      <w:r w:rsidRPr="00ED0292">
        <w:rPr>
          <w:rFonts w:eastAsia="Calibri"/>
          <w:kern w:val="2"/>
          <w:sz w:val="23"/>
          <w:szCs w:val="23"/>
        </w:rPr>
        <w:t>Материалы, применяемые для изготовления опор не содержат</w:t>
      </w:r>
      <w:proofErr w:type="gramEnd"/>
      <w:r w:rsidRPr="00ED0292">
        <w:rPr>
          <w:rFonts w:eastAsia="Calibri"/>
          <w:kern w:val="2"/>
          <w:sz w:val="23"/>
          <w:szCs w:val="23"/>
        </w:rPr>
        <w:t xml:space="preserve"> ядовитых (токсичных) компонентов, а также не воздействуют на цвет поверхности (пола, одежды, кожи потребителя), с которым контактируют те или иные детали опор при нормальной эксплуатации.</w:t>
      </w:r>
    </w:p>
    <w:p w:rsidR="004D4D89" w:rsidRPr="00ED0292" w:rsidRDefault="004D4D89" w:rsidP="004D4D89">
      <w:pPr>
        <w:ind w:firstLine="709"/>
        <w:jc w:val="both"/>
        <w:rPr>
          <w:rFonts w:eastAsia="Calibri"/>
          <w:kern w:val="2"/>
          <w:sz w:val="23"/>
          <w:szCs w:val="23"/>
        </w:rPr>
      </w:pPr>
      <w:r w:rsidRPr="00ED0292">
        <w:rPr>
          <w:rFonts w:eastAsia="Calibri"/>
          <w:kern w:val="2"/>
          <w:sz w:val="23"/>
          <w:szCs w:val="23"/>
        </w:rPr>
        <w:t>Металлические части опор изготовлены из коррозийно-стойких материалов и имеют защитные покрытия. Опоры не имеют заусенцев, трещин, отслоений покрытий и других дефектов внешнего вида.</w:t>
      </w:r>
    </w:p>
    <w:p w:rsidR="004D4D89" w:rsidRPr="00ED0292" w:rsidRDefault="004D4D89" w:rsidP="004D4D89">
      <w:pPr>
        <w:ind w:firstLine="709"/>
        <w:jc w:val="both"/>
        <w:rPr>
          <w:rFonts w:eastAsia="Calibri"/>
          <w:kern w:val="2"/>
          <w:sz w:val="23"/>
          <w:szCs w:val="23"/>
        </w:rPr>
      </w:pPr>
      <w:r w:rsidRPr="00ED0292">
        <w:rPr>
          <w:rFonts w:eastAsia="Calibri"/>
          <w:kern w:val="2"/>
          <w:sz w:val="23"/>
          <w:szCs w:val="23"/>
        </w:rPr>
        <w:t xml:space="preserve">Рукоятки (ручки) опор изготовлены из неабсорбирующего материала, обладающего низкой теплопроводностью, и иметь форму, обеспечивающую прочность захвата (отсутствие скольжения рук при захвате), а также легкость чистки и санитарной обработки. </w:t>
      </w:r>
    </w:p>
    <w:p w:rsidR="004D4D89" w:rsidRPr="00ED0292" w:rsidRDefault="004D4D89" w:rsidP="004D4D89">
      <w:pPr>
        <w:ind w:firstLine="709"/>
        <w:jc w:val="both"/>
        <w:rPr>
          <w:rFonts w:eastAsia="Calibri"/>
          <w:kern w:val="2"/>
          <w:sz w:val="23"/>
          <w:szCs w:val="23"/>
        </w:rPr>
      </w:pPr>
      <w:r w:rsidRPr="00ED0292">
        <w:rPr>
          <w:rFonts w:eastAsia="Calibri"/>
          <w:kern w:val="2"/>
          <w:sz w:val="23"/>
          <w:szCs w:val="23"/>
        </w:rPr>
        <w:t xml:space="preserve">Конструкция опор обеспечивает удобство пользования им и свободу действий потребителя, плавность перемещения и отсутствие дребезжания опоры в процессе эксплуатации, а также ремонтопригодность, включая взаимозаменяемость отдельных деталей, при необходимости их замены, без применения специальных инструментов и приспособлений. </w:t>
      </w:r>
    </w:p>
    <w:p w:rsidR="004D4D89" w:rsidRPr="00ED0292" w:rsidRDefault="004D4D89" w:rsidP="004D4D89">
      <w:pPr>
        <w:ind w:firstLine="709"/>
        <w:jc w:val="both"/>
        <w:rPr>
          <w:rFonts w:eastAsia="Calibri"/>
          <w:kern w:val="2"/>
          <w:sz w:val="23"/>
          <w:szCs w:val="23"/>
        </w:rPr>
      </w:pPr>
    </w:p>
    <w:p w:rsidR="004D4D89" w:rsidRPr="00ED0292" w:rsidRDefault="004D4D89" w:rsidP="004D4D89">
      <w:pPr>
        <w:jc w:val="center"/>
        <w:outlineLvl w:val="0"/>
        <w:rPr>
          <w:rFonts w:eastAsia="Calibri"/>
          <w:b/>
          <w:sz w:val="23"/>
          <w:szCs w:val="23"/>
        </w:rPr>
      </w:pPr>
      <w:r w:rsidRPr="00ED0292">
        <w:rPr>
          <w:rFonts w:eastAsia="Calibri"/>
          <w:b/>
          <w:bCs/>
          <w:sz w:val="23"/>
          <w:szCs w:val="23"/>
          <w:lang w:eastAsia="en-US"/>
        </w:rPr>
        <w:t>Требования, предъявляемые</w:t>
      </w:r>
      <w:r w:rsidRPr="00ED0292">
        <w:rPr>
          <w:rFonts w:eastAsia="Calibri"/>
          <w:b/>
          <w:sz w:val="23"/>
          <w:szCs w:val="23"/>
        </w:rPr>
        <w:t xml:space="preserve"> к маркировке, упаковке Товара:</w:t>
      </w:r>
    </w:p>
    <w:p w:rsidR="004D4D89" w:rsidRPr="00ED0292" w:rsidRDefault="004D4D89" w:rsidP="004D4D89">
      <w:pPr>
        <w:widowControl w:val="0"/>
        <w:suppressAutoHyphens w:val="0"/>
        <w:ind w:firstLine="708"/>
        <w:jc w:val="both"/>
        <w:rPr>
          <w:rFonts w:eastAsia="Calibri"/>
          <w:sz w:val="23"/>
          <w:szCs w:val="23"/>
          <w:lang w:eastAsia="en-US"/>
        </w:rPr>
      </w:pPr>
      <w:r w:rsidRPr="00ED0292">
        <w:rPr>
          <w:rFonts w:eastAsia="Calibri"/>
          <w:sz w:val="23"/>
          <w:szCs w:val="23"/>
          <w:lang w:eastAsia="en-US"/>
        </w:rPr>
        <w:t>На каждые опоры нанесены товарный знак, установленный для предприятия изготовителя, маркировка, не нарушающая покрытие и товарный вид.</w:t>
      </w:r>
    </w:p>
    <w:p w:rsidR="004D4D89" w:rsidRPr="00ED0292" w:rsidRDefault="004D4D89" w:rsidP="004D4D89">
      <w:pPr>
        <w:widowControl w:val="0"/>
        <w:suppressAutoHyphens w:val="0"/>
        <w:ind w:firstLine="708"/>
        <w:jc w:val="both"/>
        <w:rPr>
          <w:rFonts w:eastAsia="Calibri"/>
          <w:sz w:val="23"/>
          <w:szCs w:val="23"/>
          <w:lang w:eastAsia="en-US"/>
        </w:rPr>
      </w:pPr>
      <w:r w:rsidRPr="00ED0292">
        <w:rPr>
          <w:rFonts w:eastAsia="Calibri"/>
          <w:sz w:val="23"/>
          <w:szCs w:val="23"/>
          <w:lang w:eastAsia="en-US"/>
        </w:rPr>
        <w:t>Маркировка упаковки Товара включает:</w:t>
      </w:r>
    </w:p>
    <w:p w:rsidR="004D4D89" w:rsidRPr="00ED0292" w:rsidRDefault="004D4D89" w:rsidP="004D4D89">
      <w:pPr>
        <w:widowControl w:val="0"/>
        <w:suppressAutoHyphens w:val="0"/>
        <w:ind w:firstLine="708"/>
        <w:jc w:val="both"/>
        <w:rPr>
          <w:rFonts w:eastAsia="Calibri"/>
          <w:sz w:val="23"/>
          <w:szCs w:val="23"/>
          <w:lang w:eastAsia="en-US"/>
        </w:rPr>
      </w:pPr>
      <w:r w:rsidRPr="00ED0292">
        <w:rPr>
          <w:rFonts w:eastAsia="Calibri"/>
          <w:sz w:val="23"/>
          <w:szCs w:val="23"/>
          <w:lang w:eastAsia="en-US"/>
        </w:rPr>
        <w:t>- условное обозначение группы товара;</w:t>
      </w:r>
    </w:p>
    <w:p w:rsidR="004D4D89" w:rsidRPr="00ED0292" w:rsidRDefault="004D4D89" w:rsidP="004D4D89">
      <w:pPr>
        <w:widowControl w:val="0"/>
        <w:suppressAutoHyphens w:val="0"/>
        <w:ind w:firstLine="708"/>
        <w:jc w:val="both"/>
        <w:rPr>
          <w:rFonts w:eastAsia="Calibri"/>
          <w:sz w:val="23"/>
          <w:szCs w:val="23"/>
          <w:lang w:eastAsia="en-US"/>
        </w:rPr>
      </w:pPr>
      <w:r w:rsidRPr="00ED0292">
        <w:rPr>
          <w:rFonts w:eastAsia="Calibri"/>
          <w:sz w:val="23"/>
          <w:szCs w:val="23"/>
          <w:lang w:eastAsia="en-US"/>
        </w:rPr>
        <w:t>- страну-изготовителя;</w:t>
      </w:r>
    </w:p>
    <w:p w:rsidR="004D4D89" w:rsidRPr="00ED0292" w:rsidRDefault="004D4D89" w:rsidP="004D4D89">
      <w:pPr>
        <w:widowControl w:val="0"/>
        <w:suppressAutoHyphens w:val="0"/>
        <w:ind w:firstLine="708"/>
        <w:jc w:val="both"/>
        <w:rPr>
          <w:rFonts w:eastAsia="Calibri"/>
          <w:sz w:val="23"/>
          <w:szCs w:val="23"/>
          <w:lang w:eastAsia="en-US"/>
        </w:rPr>
      </w:pPr>
      <w:r w:rsidRPr="00ED0292">
        <w:rPr>
          <w:rFonts w:eastAsia="Calibri"/>
          <w:sz w:val="23"/>
          <w:szCs w:val="23"/>
          <w:lang w:eastAsia="en-US"/>
        </w:rPr>
        <w:t>- наименование предприятия-изготовителя, юридический адрес;</w:t>
      </w:r>
    </w:p>
    <w:p w:rsidR="004D4D89" w:rsidRPr="00ED0292" w:rsidRDefault="004D4D89" w:rsidP="004D4D89">
      <w:pPr>
        <w:widowControl w:val="0"/>
        <w:suppressAutoHyphens w:val="0"/>
        <w:ind w:firstLine="708"/>
        <w:jc w:val="both"/>
        <w:rPr>
          <w:rFonts w:eastAsia="Calibri"/>
          <w:sz w:val="23"/>
          <w:szCs w:val="23"/>
          <w:lang w:eastAsia="en-US"/>
        </w:rPr>
      </w:pPr>
      <w:r w:rsidRPr="00ED0292">
        <w:rPr>
          <w:rFonts w:eastAsia="Calibri"/>
          <w:sz w:val="23"/>
          <w:szCs w:val="23"/>
          <w:lang w:eastAsia="en-US"/>
        </w:rPr>
        <w:t>Упаковка опор обеспечивает их защиту от повреждений, порчи (изнашивания), и загрязнения во время хранения и транспортирования к месту использования по назначению.</w:t>
      </w:r>
    </w:p>
    <w:p w:rsidR="004D4D89" w:rsidRPr="00ED0292" w:rsidRDefault="004D4D89" w:rsidP="000D255A">
      <w:pPr>
        <w:widowControl w:val="0"/>
        <w:suppressAutoHyphens w:val="0"/>
        <w:ind w:firstLine="708"/>
        <w:jc w:val="both"/>
        <w:rPr>
          <w:rFonts w:eastAsia="Calibri"/>
          <w:sz w:val="23"/>
          <w:szCs w:val="23"/>
          <w:lang w:eastAsia="en-US"/>
        </w:rPr>
      </w:pPr>
      <w:r w:rsidRPr="00ED0292">
        <w:rPr>
          <w:rFonts w:eastAsia="Calibri"/>
          <w:sz w:val="23"/>
          <w:szCs w:val="23"/>
          <w:lang w:eastAsia="en-US"/>
        </w:rPr>
        <w:t xml:space="preserve">Упаковка обеспечивает защиту от воздействия механических и климатических факторов во время транспортирования и хранения ходунков и удобство выполнения погрузочно-разгрузочных работ. </w:t>
      </w:r>
    </w:p>
    <w:p w:rsidR="004D4D89" w:rsidRPr="00ED0292" w:rsidRDefault="004D4D89" w:rsidP="004D4D89">
      <w:pPr>
        <w:jc w:val="center"/>
        <w:rPr>
          <w:rFonts w:eastAsia="Calibri"/>
          <w:b/>
          <w:bCs/>
          <w:sz w:val="23"/>
          <w:szCs w:val="23"/>
          <w:lang w:eastAsia="en-US"/>
        </w:rPr>
      </w:pPr>
      <w:r w:rsidRPr="00ED0292">
        <w:rPr>
          <w:rFonts w:eastAsia="Calibri"/>
          <w:b/>
          <w:bCs/>
          <w:sz w:val="23"/>
          <w:szCs w:val="23"/>
          <w:lang w:eastAsia="en-US"/>
        </w:rPr>
        <w:t>Требования к сроку и (или) объему предоставленных гарантий качества Товара:</w:t>
      </w:r>
    </w:p>
    <w:p w:rsidR="004D4D89" w:rsidRPr="00ED0292" w:rsidRDefault="004D4D89" w:rsidP="004D4D89">
      <w:pPr>
        <w:suppressAutoHyphens w:val="0"/>
        <w:ind w:firstLine="709"/>
        <w:jc w:val="both"/>
        <w:rPr>
          <w:rFonts w:eastAsia="Calibri"/>
          <w:sz w:val="23"/>
          <w:szCs w:val="23"/>
          <w:lang w:eastAsia="en-US"/>
        </w:rPr>
      </w:pPr>
      <w:r w:rsidRPr="00ED0292">
        <w:rPr>
          <w:rFonts w:eastAsia="Calibri"/>
          <w:sz w:val="23"/>
          <w:szCs w:val="23"/>
          <w:lang w:eastAsia="en-US"/>
        </w:rPr>
        <w:t xml:space="preserve">Товар должен иметь установленный производителем срок службы, который </w:t>
      </w:r>
      <w:proofErr w:type="gramStart"/>
      <w:r w:rsidRPr="00ED0292">
        <w:rPr>
          <w:rFonts w:eastAsia="Calibri"/>
          <w:sz w:val="23"/>
          <w:szCs w:val="23"/>
          <w:lang w:eastAsia="en-US"/>
        </w:rPr>
        <w:t>с даты передачи</w:t>
      </w:r>
      <w:proofErr w:type="gramEnd"/>
      <w:r w:rsidRPr="00ED0292">
        <w:rPr>
          <w:rFonts w:eastAsia="Calibri"/>
          <w:sz w:val="23"/>
          <w:szCs w:val="23"/>
          <w:lang w:eastAsia="en-US"/>
        </w:rPr>
        <w:t xml:space="preserve"> Товара получателю (представителю получателя) имеет величину не менее срока пользования, утвержденного приказом Министерства труда и социальной защиты Российской Федерации от 05.03.2021 № 107н «Об утверждении сроков пользования техническими средствами реабилитации, протезами и протезно-ортопедическими изделиями до их замены».</w:t>
      </w:r>
    </w:p>
    <w:p w:rsidR="004D4D89" w:rsidRPr="00ED0292" w:rsidRDefault="004D4D89" w:rsidP="004D4D89">
      <w:pPr>
        <w:suppressAutoHyphens w:val="0"/>
        <w:ind w:firstLine="709"/>
        <w:jc w:val="both"/>
        <w:rPr>
          <w:rFonts w:eastAsia="Calibri"/>
          <w:sz w:val="23"/>
          <w:szCs w:val="23"/>
          <w:lang w:eastAsia="en-US"/>
        </w:rPr>
      </w:pPr>
      <w:r w:rsidRPr="00ED0292">
        <w:rPr>
          <w:rFonts w:eastAsia="Calibri"/>
          <w:sz w:val="23"/>
          <w:szCs w:val="23"/>
          <w:lang w:eastAsia="en-US"/>
        </w:rPr>
        <w:t>Гарантия качества Товара составляет</w:t>
      </w:r>
      <w:r w:rsidR="009F35DD" w:rsidRPr="00ED0292">
        <w:rPr>
          <w:rFonts w:eastAsia="Calibri"/>
          <w:sz w:val="23"/>
          <w:szCs w:val="23"/>
          <w:lang w:eastAsia="en-US"/>
        </w:rPr>
        <w:t xml:space="preserve"> не менее</w:t>
      </w:r>
      <w:r w:rsidRPr="00ED0292">
        <w:rPr>
          <w:rFonts w:eastAsia="Calibri"/>
          <w:sz w:val="23"/>
          <w:szCs w:val="23"/>
          <w:lang w:eastAsia="en-US"/>
        </w:rPr>
        <w:t xml:space="preserve"> 2</w:t>
      </w:r>
      <w:r w:rsidR="009F35DD" w:rsidRPr="00ED0292">
        <w:rPr>
          <w:rFonts w:eastAsia="Calibri"/>
          <w:sz w:val="23"/>
          <w:szCs w:val="23"/>
          <w:lang w:eastAsia="en-US"/>
        </w:rPr>
        <w:t>4 месяцев</w:t>
      </w:r>
      <w:r w:rsidRPr="00ED0292">
        <w:rPr>
          <w:rFonts w:eastAsia="Calibri"/>
          <w:sz w:val="23"/>
          <w:szCs w:val="23"/>
          <w:lang w:eastAsia="en-US"/>
        </w:rPr>
        <w:t xml:space="preserve"> </w:t>
      </w:r>
      <w:proofErr w:type="gramStart"/>
      <w:r w:rsidRPr="00ED0292">
        <w:rPr>
          <w:rFonts w:eastAsia="Calibri"/>
          <w:sz w:val="23"/>
          <w:szCs w:val="23"/>
          <w:lang w:eastAsia="en-US"/>
        </w:rPr>
        <w:t>с даты передачи</w:t>
      </w:r>
      <w:proofErr w:type="gramEnd"/>
      <w:r w:rsidRPr="00ED0292">
        <w:rPr>
          <w:rFonts w:eastAsia="Calibri"/>
          <w:sz w:val="23"/>
          <w:szCs w:val="23"/>
          <w:lang w:eastAsia="en-US"/>
        </w:rPr>
        <w:t xml:space="preserve"> Товара получателю (представителю получателя). В течение срока действия гарантии Поставщик производит гарантийный ремонт Товара за счет собственных средств, а при невозможности или нецелесообразности проведения гарантийного ремонта - замену Товара </w:t>
      </w:r>
      <w:proofErr w:type="gramStart"/>
      <w:r w:rsidRPr="00ED0292">
        <w:rPr>
          <w:rFonts w:eastAsia="Calibri"/>
          <w:sz w:val="23"/>
          <w:szCs w:val="23"/>
          <w:lang w:eastAsia="en-US"/>
        </w:rPr>
        <w:t>на</w:t>
      </w:r>
      <w:proofErr w:type="gramEnd"/>
      <w:r w:rsidRPr="00ED0292">
        <w:rPr>
          <w:rFonts w:eastAsia="Calibri"/>
          <w:sz w:val="23"/>
          <w:szCs w:val="23"/>
          <w:lang w:eastAsia="en-US"/>
        </w:rPr>
        <w:t xml:space="preserve"> новый. Срок гарантийного ремонта не должен превышать 20 рабочих дней со дня обращения Получателя к Поставщику и предоставлении гарантийного талона, дающего право на бесплатный гарантийный ремонт Товара во время срока действия гарантии на Товар.</w:t>
      </w:r>
    </w:p>
    <w:p w:rsidR="004D4D89" w:rsidRPr="00ED0292" w:rsidRDefault="004D4D89" w:rsidP="004D4D89">
      <w:pPr>
        <w:suppressAutoHyphens w:val="0"/>
        <w:ind w:firstLine="709"/>
        <w:jc w:val="both"/>
        <w:rPr>
          <w:rFonts w:eastAsia="Calibri"/>
          <w:sz w:val="23"/>
          <w:szCs w:val="23"/>
          <w:lang w:eastAsia="en-US"/>
        </w:rPr>
      </w:pPr>
      <w:r w:rsidRPr="00ED0292">
        <w:rPr>
          <w:rFonts w:eastAsia="Calibri"/>
          <w:sz w:val="23"/>
          <w:szCs w:val="23"/>
          <w:lang w:eastAsia="en-US"/>
        </w:rPr>
        <w:t xml:space="preserve">Обеспечение возможности ремонта и технического обслуживания, устранения </w:t>
      </w:r>
      <w:proofErr w:type="gramStart"/>
      <w:r w:rsidRPr="00ED0292">
        <w:rPr>
          <w:rFonts w:eastAsia="Calibri"/>
          <w:sz w:val="23"/>
          <w:szCs w:val="23"/>
          <w:lang w:eastAsia="en-US"/>
        </w:rPr>
        <w:t>недостатков, выявленных при эксплуатации Товара получателями осуществляется</w:t>
      </w:r>
      <w:proofErr w:type="gramEnd"/>
      <w:r w:rsidRPr="00ED0292">
        <w:rPr>
          <w:rFonts w:eastAsia="Calibri"/>
          <w:sz w:val="23"/>
          <w:szCs w:val="23"/>
          <w:lang w:eastAsia="en-US"/>
        </w:rPr>
        <w:t xml:space="preserve"> в соответствии с Федеральным законом от 07.02.1992 г. № 2300-1 «О защите прав потребителей».</w:t>
      </w:r>
    </w:p>
    <w:p w:rsidR="004D4D89" w:rsidRPr="00ED0292" w:rsidRDefault="004D4D89" w:rsidP="004D4D89">
      <w:pPr>
        <w:suppressAutoHyphens w:val="0"/>
        <w:ind w:firstLine="709"/>
        <w:jc w:val="both"/>
        <w:rPr>
          <w:rFonts w:eastAsia="Calibri"/>
          <w:sz w:val="23"/>
          <w:szCs w:val="23"/>
          <w:lang w:eastAsia="en-US"/>
        </w:rPr>
      </w:pPr>
    </w:p>
    <w:p w:rsidR="004D4D89" w:rsidRPr="00ED0292" w:rsidRDefault="004D4D89" w:rsidP="004D4D89">
      <w:pPr>
        <w:tabs>
          <w:tab w:val="left" w:pos="8445"/>
        </w:tabs>
        <w:autoSpaceDN w:val="0"/>
        <w:jc w:val="center"/>
        <w:textAlignment w:val="baseline"/>
        <w:rPr>
          <w:rFonts w:eastAsia="Calibri"/>
          <w:b/>
          <w:bCs/>
          <w:kern w:val="3"/>
          <w:sz w:val="23"/>
          <w:szCs w:val="23"/>
          <w:lang w:eastAsia="ja-JP" w:bidi="fa-IR"/>
        </w:rPr>
      </w:pPr>
      <w:proofErr w:type="spellStart"/>
      <w:r w:rsidRPr="00ED0292">
        <w:rPr>
          <w:rFonts w:eastAsia="Calibri"/>
          <w:b/>
          <w:bCs/>
          <w:kern w:val="3"/>
          <w:sz w:val="23"/>
          <w:szCs w:val="23"/>
          <w:lang w:val="de-DE" w:eastAsia="ja-JP" w:bidi="fa-IR"/>
        </w:rPr>
        <w:lastRenderedPageBreak/>
        <w:t>Требования</w:t>
      </w:r>
      <w:proofErr w:type="spellEnd"/>
      <w:r w:rsidRPr="00ED0292">
        <w:rPr>
          <w:rFonts w:eastAsia="Calibri"/>
          <w:b/>
          <w:bCs/>
          <w:kern w:val="3"/>
          <w:sz w:val="23"/>
          <w:szCs w:val="23"/>
          <w:lang w:val="de-DE" w:eastAsia="ja-JP" w:bidi="fa-IR"/>
        </w:rPr>
        <w:t xml:space="preserve"> к </w:t>
      </w:r>
      <w:proofErr w:type="spellStart"/>
      <w:r w:rsidRPr="00ED0292">
        <w:rPr>
          <w:rFonts w:eastAsia="Calibri"/>
          <w:b/>
          <w:bCs/>
          <w:kern w:val="3"/>
          <w:sz w:val="23"/>
          <w:szCs w:val="23"/>
          <w:lang w:val="de-DE" w:eastAsia="ja-JP" w:bidi="fa-IR"/>
        </w:rPr>
        <w:t>месту</w:t>
      </w:r>
      <w:proofErr w:type="spellEnd"/>
      <w:r w:rsidRPr="00ED0292">
        <w:rPr>
          <w:rFonts w:eastAsia="Calibri"/>
          <w:b/>
          <w:bCs/>
          <w:kern w:val="3"/>
          <w:sz w:val="23"/>
          <w:szCs w:val="23"/>
          <w:lang w:val="de-DE" w:eastAsia="ja-JP" w:bidi="fa-IR"/>
        </w:rPr>
        <w:t xml:space="preserve">, </w:t>
      </w:r>
      <w:proofErr w:type="spellStart"/>
      <w:r w:rsidRPr="00ED0292">
        <w:rPr>
          <w:rFonts w:eastAsia="Calibri"/>
          <w:b/>
          <w:bCs/>
          <w:kern w:val="3"/>
          <w:sz w:val="23"/>
          <w:szCs w:val="23"/>
          <w:lang w:val="de-DE" w:eastAsia="ja-JP" w:bidi="fa-IR"/>
        </w:rPr>
        <w:t>условиям</w:t>
      </w:r>
      <w:proofErr w:type="spellEnd"/>
      <w:r w:rsidRPr="00ED0292">
        <w:rPr>
          <w:rFonts w:eastAsia="Calibri"/>
          <w:b/>
          <w:bCs/>
          <w:kern w:val="3"/>
          <w:sz w:val="23"/>
          <w:szCs w:val="23"/>
          <w:lang w:val="de-DE" w:eastAsia="ja-JP" w:bidi="fa-IR"/>
        </w:rPr>
        <w:t xml:space="preserve"> и </w:t>
      </w:r>
      <w:proofErr w:type="spellStart"/>
      <w:r w:rsidRPr="00ED0292">
        <w:rPr>
          <w:rFonts w:eastAsia="Calibri"/>
          <w:b/>
          <w:bCs/>
          <w:kern w:val="3"/>
          <w:sz w:val="23"/>
          <w:szCs w:val="23"/>
          <w:lang w:val="de-DE" w:eastAsia="ja-JP" w:bidi="fa-IR"/>
        </w:rPr>
        <w:t>срокам</w:t>
      </w:r>
      <w:proofErr w:type="spellEnd"/>
      <w:r w:rsidRPr="00ED0292">
        <w:rPr>
          <w:rFonts w:eastAsia="Calibri"/>
          <w:b/>
          <w:bCs/>
          <w:kern w:val="3"/>
          <w:sz w:val="23"/>
          <w:szCs w:val="23"/>
          <w:lang w:val="de-DE" w:eastAsia="ja-JP" w:bidi="fa-IR"/>
        </w:rPr>
        <w:t xml:space="preserve"> (</w:t>
      </w:r>
      <w:proofErr w:type="spellStart"/>
      <w:r w:rsidRPr="00ED0292">
        <w:rPr>
          <w:rFonts w:eastAsia="Calibri"/>
          <w:b/>
          <w:bCs/>
          <w:kern w:val="3"/>
          <w:sz w:val="23"/>
          <w:szCs w:val="23"/>
          <w:lang w:val="de-DE" w:eastAsia="ja-JP" w:bidi="fa-IR"/>
        </w:rPr>
        <w:t>периодам</w:t>
      </w:r>
      <w:proofErr w:type="spellEnd"/>
      <w:r w:rsidRPr="00ED0292">
        <w:rPr>
          <w:rFonts w:eastAsia="Calibri"/>
          <w:b/>
          <w:bCs/>
          <w:kern w:val="3"/>
          <w:sz w:val="23"/>
          <w:szCs w:val="23"/>
          <w:lang w:val="de-DE" w:eastAsia="ja-JP" w:bidi="fa-IR"/>
        </w:rPr>
        <w:t xml:space="preserve">) </w:t>
      </w:r>
      <w:proofErr w:type="spellStart"/>
      <w:r w:rsidRPr="00ED0292">
        <w:rPr>
          <w:rFonts w:eastAsia="Calibri"/>
          <w:b/>
          <w:bCs/>
          <w:kern w:val="3"/>
          <w:sz w:val="23"/>
          <w:szCs w:val="23"/>
          <w:lang w:val="de-DE" w:eastAsia="ja-JP" w:bidi="fa-IR"/>
        </w:rPr>
        <w:t>поставки</w:t>
      </w:r>
      <w:proofErr w:type="spellEnd"/>
      <w:r w:rsidRPr="00ED0292">
        <w:rPr>
          <w:rFonts w:eastAsia="Calibri"/>
          <w:b/>
          <w:bCs/>
          <w:kern w:val="3"/>
          <w:sz w:val="23"/>
          <w:szCs w:val="23"/>
          <w:lang w:val="de-DE" w:eastAsia="ja-JP" w:bidi="fa-IR"/>
        </w:rPr>
        <w:t xml:space="preserve"> </w:t>
      </w:r>
      <w:proofErr w:type="spellStart"/>
      <w:r w:rsidRPr="00ED0292">
        <w:rPr>
          <w:rFonts w:eastAsia="Calibri"/>
          <w:b/>
          <w:bCs/>
          <w:kern w:val="3"/>
          <w:sz w:val="23"/>
          <w:szCs w:val="23"/>
          <w:lang w:val="de-DE" w:eastAsia="ja-JP" w:bidi="fa-IR"/>
        </w:rPr>
        <w:t>Товара</w:t>
      </w:r>
      <w:proofErr w:type="spellEnd"/>
      <w:r w:rsidRPr="00ED0292">
        <w:rPr>
          <w:rFonts w:eastAsia="Calibri"/>
          <w:b/>
          <w:bCs/>
          <w:kern w:val="3"/>
          <w:sz w:val="23"/>
          <w:szCs w:val="23"/>
          <w:lang w:eastAsia="ja-JP" w:bidi="fa-IR"/>
        </w:rPr>
        <w:t>:</w:t>
      </w:r>
    </w:p>
    <w:p w:rsidR="004D4D89" w:rsidRPr="00ED0292" w:rsidRDefault="004D4D89" w:rsidP="004D4D89">
      <w:pPr>
        <w:autoSpaceDN w:val="0"/>
        <w:ind w:firstLine="708"/>
        <w:jc w:val="both"/>
        <w:rPr>
          <w:rFonts w:eastAsia="Calibri"/>
          <w:kern w:val="3"/>
          <w:sz w:val="23"/>
          <w:szCs w:val="23"/>
          <w:lang w:eastAsia="en-US"/>
        </w:rPr>
      </w:pPr>
      <w:r w:rsidRPr="00ED0292">
        <w:rPr>
          <w:rFonts w:eastAsia="Calibri"/>
          <w:kern w:val="3"/>
          <w:sz w:val="23"/>
          <w:szCs w:val="23"/>
          <w:lang w:eastAsia="en-US"/>
        </w:rPr>
        <w:t>Поставщик обязан:</w:t>
      </w:r>
    </w:p>
    <w:p w:rsidR="004D4D89" w:rsidRPr="00ED0292" w:rsidRDefault="004D4D89" w:rsidP="004D4D89">
      <w:pPr>
        <w:autoSpaceDN w:val="0"/>
        <w:ind w:firstLine="709"/>
        <w:jc w:val="both"/>
        <w:rPr>
          <w:rFonts w:eastAsia="Calibri"/>
          <w:kern w:val="3"/>
          <w:sz w:val="23"/>
          <w:szCs w:val="23"/>
          <w:lang w:eastAsia="en-US"/>
        </w:rPr>
      </w:pPr>
      <w:r w:rsidRPr="00ED0292">
        <w:rPr>
          <w:rFonts w:eastAsia="Calibri"/>
          <w:kern w:val="3"/>
          <w:sz w:val="23"/>
          <w:szCs w:val="23"/>
          <w:lang w:eastAsia="en-US"/>
        </w:rPr>
        <w:t xml:space="preserve">- предоставить инвалидам </w:t>
      </w:r>
      <w:proofErr w:type="gramStart"/>
      <w:r w:rsidRPr="00ED0292">
        <w:rPr>
          <w:rFonts w:eastAsia="Calibri"/>
          <w:kern w:val="3"/>
          <w:sz w:val="23"/>
          <w:szCs w:val="23"/>
          <w:lang w:eastAsia="en-US"/>
        </w:rPr>
        <w:t>права выбора способа получения технического средства</w:t>
      </w:r>
      <w:proofErr w:type="gramEnd"/>
      <w:r w:rsidRPr="00ED0292">
        <w:rPr>
          <w:rFonts w:eastAsia="Calibri"/>
          <w:kern w:val="3"/>
          <w:sz w:val="23"/>
          <w:szCs w:val="23"/>
          <w:lang w:eastAsia="en-US"/>
        </w:rPr>
        <w:t xml:space="preserve"> реабилитации (по месту жительства, по месту нахождения пунктов выдачи, по месту нахождения поставщика или иное);</w:t>
      </w:r>
    </w:p>
    <w:p w:rsidR="004D4D89" w:rsidRPr="00ED0292" w:rsidRDefault="004D4D89" w:rsidP="004D4D89">
      <w:pPr>
        <w:autoSpaceDN w:val="0"/>
        <w:ind w:firstLine="708"/>
        <w:jc w:val="both"/>
        <w:rPr>
          <w:rFonts w:eastAsia="Calibri"/>
          <w:kern w:val="3"/>
          <w:sz w:val="23"/>
          <w:szCs w:val="23"/>
          <w:lang w:eastAsia="en-US"/>
        </w:rPr>
      </w:pPr>
      <w:proofErr w:type="gramStart"/>
      <w:r w:rsidRPr="00ED0292">
        <w:rPr>
          <w:rFonts w:eastAsia="Calibri"/>
          <w:kern w:val="3"/>
          <w:sz w:val="23"/>
          <w:szCs w:val="23"/>
          <w:lang w:eastAsia="en-US"/>
        </w:rPr>
        <w:t>- организовать стационарные пункты выдачи Товара Получателям в соответствии с требованиями приказа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помощи", в том числе с привлечением соисполнителей;</w:t>
      </w:r>
      <w:proofErr w:type="gramEnd"/>
    </w:p>
    <w:p w:rsidR="004D4D89" w:rsidRPr="00ED0292" w:rsidRDefault="004D4D89" w:rsidP="004D4D89">
      <w:pPr>
        <w:autoSpaceDN w:val="0"/>
        <w:ind w:firstLine="708"/>
        <w:jc w:val="both"/>
        <w:rPr>
          <w:rFonts w:eastAsia="Calibri"/>
          <w:kern w:val="3"/>
          <w:sz w:val="23"/>
          <w:szCs w:val="23"/>
          <w:lang w:eastAsia="en-US"/>
        </w:rPr>
      </w:pPr>
      <w:r w:rsidRPr="00ED0292">
        <w:rPr>
          <w:rFonts w:eastAsia="Calibri"/>
          <w:kern w:val="3"/>
          <w:sz w:val="23"/>
          <w:szCs w:val="23"/>
          <w:lang w:eastAsia="en-US"/>
        </w:rPr>
        <w:t>- после получения от Заказчика реестра получателей Товара организовать информирование получателей о дате, времени и месте получения Товара;</w:t>
      </w:r>
    </w:p>
    <w:p w:rsidR="004D4D89" w:rsidRPr="00ED0292" w:rsidRDefault="004D4D89" w:rsidP="004D4D89">
      <w:pPr>
        <w:autoSpaceDN w:val="0"/>
        <w:ind w:firstLine="708"/>
        <w:jc w:val="both"/>
        <w:rPr>
          <w:rFonts w:eastAsia="Calibri"/>
          <w:kern w:val="3"/>
          <w:sz w:val="23"/>
          <w:szCs w:val="23"/>
          <w:lang w:eastAsia="en-US"/>
        </w:rPr>
      </w:pPr>
      <w:r w:rsidRPr="00ED0292">
        <w:rPr>
          <w:rFonts w:eastAsia="Calibri"/>
          <w:kern w:val="3"/>
          <w:sz w:val="23"/>
          <w:szCs w:val="23"/>
          <w:lang w:eastAsia="en-US"/>
        </w:rPr>
        <w:t xml:space="preserve">- передать Заказчику в письменном виде не позднее следующего дня после заключения Контракта контактные телефоны лиц, обслуживающих стационарные пункты и график их работы, установленный в соответствии с нормами законодательства РФ; </w:t>
      </w:r>
    </w:p>
    <w:p w:rsidR="004D4D89" w:rsidRPr="00ED0292" w:rsidRDefault="004D4D89" w:rsidP="004D4D89">
      <w:pPr>
        <w:autoSpaceDN w:val="0"/>
        <w:ind w:firstLine="708"/>
        <w:jc w:val="both"/>
        <w:rPr>
          <w:rFonts w:eastAsia="Calibri"/>
          <w:kern w:val="3"/>
          <w:sz w:val="23"/>
          <w:szCs w:val="23"/>
          <w:lang w:eastAsia="en-US"/>
        </w:rPr>
      </w:pPr>
      <w:r w:rsidRPr="00ED0292">
        <w:rPr>
          <w:rFonts w:eastAsia="Calibri"/>
          <w:kern w:val="3"/>
          <w:sz w:val="23"/>
          <w:szCs w:val="23"/>
          <w:lang w:eastAsia="en-US"/>
        </w:rPr>
        <w:t>- обеспечить исключение длительного ожидания и обслуживание получателей в случае выбора ими способа получения Товара по месту нахождения пунктов выдачи;</w:t>
      </w:r>
    </w:p>
    <w:p w:rsidR="004D4D89" w:rsidRPr="00ED0292" w:rsidRDefault="004D4D89" w:rsidP="004D4D89">
      <w:pPr>
        <w:autoSpaceDN w:val="0"/>
        <w:ind w:firstLine="708"/>
        <w:jc w:val="both"/>
        <w:rPr>
          <w:rFonts w:eastAsia="Calibri"/>
          <w:kern w:val="3"/>
          <w:sz w:val="23"/>
          <w:szCs w:val="23"/>
          <w:lang w:eastAsia="en-US"/>
        </w:rPr>
      </w:pPr>
      <w:r w:rsidRPr="00ED0292">
        <w:rPr>
          <w:rFonts w:eastAsia="Calibri"/>
          <w:kern w:val="3"/>
          <w:sz w:val="23"/>
          <w:szCs w:val="23"/>
          <w:lang w:eastAsia="en-US"/>
        </w:rPr>
        <w:t>- обеспечить ведение журнала телефонных звонков инвалидам из реестра получателей Товара с пометкой о времени звонка, результате звонка и выборе инвалидом способа и места, времени доставки технического средства реабилитации;</w:t>
      </w:r>
    </w:p>
    <w:p w:rsidR="004D4D89" w:rsidRPr="00ED0292" w:rsidRDefault="004D4D89" w:rsidP="004D4D89">
      <w:pPr>
        <w:autoSpaceDN w:val="0"/>
        <w:ind w:firstLine="708"/>
        <w:jc w:val="both"/>
        <w:rPr>
          <w:rFonts w:eastAsia="Calibri"/>
          <w:kern w:val="3"/>
          <w:sz w:val="23"/>
          <w:szCs w:val="23"/>
          <w:lang w:eastAsia="en-US"/>
        </w:rPr>
      </w:pPr>
      <w:r w:rsidRPr="00ED0292">
        <w:rPr>
          <w:rFonts w:eastAsia="Calibri"/>
          <w:kern w:val="3"/>
          <w:sz w:val="23"/>
          <w:szCs w:val="23"/>
          <w:lang w:eastAsia="en-US"/>
        </w:rPr>
        <w:t>- обеспечить ведение аудиозаписи телефонных разговоров с инвалидами по вопросам получения технического средства реабилитации;</w:t>
      </w:r>
    </w:p>
    <w:p w:rsidR="004D4D89" w:rsidRPr="00ED0292" w:rsidRDefault="004D4D89" w:rsidP="004D4D89">
      <w:pPr>
        <w:autoSpaceDN w:val="0"/>
        <w:ind w:firstLine="708"/>
        <w:jc w:val="both"/>
        <w:rPr>
          <w:rFonts w:eastAsia="Calibri"/>
          <w:kern w:val="3"/>
          <w:sz w:val="23"/>
          <w:szCs w:val="23"/>
          <w:lang w:eastAsia="en-US"/>
        </w:rPr>
      </w:pPr>
      <w:r w:rsidRPr="00ED0292">
        <w:rPr>
          <w:rFonts w:eastAsia="Calibri"/>
          <w:kern w:val="3"/>
          <w:sz w:val="23"/>
          <w:szCs w:val="23"/>
          <w:lang w:eastAsia="en-US"/>
        </w:rPr>
        <w:t>- предоставлять по запросу Заказчика в рамках подтверждения исполнения Контракта журнал телефонных звонков;</w:t>
      </w:r>
    </w:p>
    <w:p w:rsidR="004D4D89" w:rsidRPr="00ED0292" w:rsidRDefault="004D4D89" w:rsidP="004D4D89">
      <w:pPr>
        <w:autoSpaceDN w:val="0"/>
        <w:ind w:firstLine="708"/>
        <w:jc w:val="both"/>
        <w:rPr>
          <w:rFonts w:eastAsia="Calibri"/>
          <w:kern w:val="3"/>
          <w:sz w:val="23"/>
          <w:szCs w:val="23"/>
          <w:lang w:eastAsia="en-US"/>
        </w:rPr>
      </w:pPr>
      <w:r w:rsidRPr="00ED0292">
        <w:rPr>
          <w:rFonts w:eastAsia="Calibri"/>
          <w:kern w:val="3"/>
          <w:sz w:val="23"/>
          <w:szCs w:val="23"/>
          <w:lang w:eastAsia="en-US"/>
        </w:rPr>
        <w:t>- информировать Заказчика не позднее дня, следующего за датой доставки (датой окончания периода доставки), указанной в реестре получателей Товара, о невозможности предоставления технического средства реабилитации получателю;</w:t>
      </w:r>
    </w:p>
    <w:p w:rsidR="004D4D89" w:rsidRDefault="004D4D89" w:rsidP="000D255A">
      <w:pPr>
        <w:autoSpaceDN w:val="0"/>
        <w:ind w:firstLine="708"/>
        <w:jc w:val="both"/>
        <w:rPr>
          <w:rFonts w:eastAsia="Calibri"/>
          <w:kern w:val="3"/>
          <w:sz w:val="23"/>
          <w:szCs w:val="23"/>
          <w:lang w:eastAsia="en-US"/>
        </w:rPr>
      </w:pPr>
      <w:r w:rsidRPr="00ED0292">
        <w:rPr>
          <w:rFonts w:eastAsia="Calibri"/>
          <w:kern w:val="3"/>
          <w:sz w:val="23"/>
          <w:szCs w:val="23"/>
          <w:lang w:eastAsia="en-US"/>
        </w:rPr>
        <w:t>- после подписания Контракта, в течени</w:t>
      </w:r>
      <w:proofErr w:type="gramStart"/>
      <w:r w:rsidRPr="00ED0292">
        <w:rPr>
          <w:rFonts w:eastAsia="Calibri"/>
          <w:kern w:val="3"/>
          <w:sz w:val="23"/>
          <w:szCs w:val="23"/>
          <w:lang w:eastAsia="en-US"/>
        </w:rPr>
        <w:t>и</w:t>
      </w:r>
      <w:proofErr w:type="gramEnd"/>
      <w:r w:rsidRPr="00ED0292">
        <w:rPr>
          <w:rFonts w:eastAsia="Calibri"/>
          <w:kern w:val="3"/>
          <w:sz w:val="23"/>
          <w:szCs w:val="23"/>
          <w:lang w:eastAsia="en-US"/>
        </w:rPr>
        <w:t xml:space="preserve"> 3 дней с момента предоставления Заказчиком информации Поставщику о количестве Товара, необходимого к поставке получателем с разбивкой по муниципальным образованиям Приморского края, предоставить Заказчику график поставки Товара получателям с разбивкой по муниципальным образованиям Приморского края в электронном виде.</w:t>
      </w:r>
    </w:p>
    <w:p w:rsidR="00ED0292" w:rsidRPr="00ED0292" w:rsidRDefault="00ED0292" w:rsidP="000D255A">
      <w:pPr>
        <w:autoSpaceDN w:val="0"/>
        <w:ind w:firstLine="708"/>
        <w:jc w:val="both"/>
        <w:rPr>
          <w:rFonts w:eastAsia="Calibri"/>
          <w:kern w:val="3"/>
          <w:sz w:val="23"/>
          <w:szCs w:val="23"/>
          <w:lang w:eastAsia="en-US"/>
        </w:rPr>
      </w:pPr>
    </w:p>
    <w:p w:rsidR="004D4D89" w:rsidRPr="00ED0292" w:rsidRDefault="004D4D89" w:rsidP="004D4D89">
      <w:pPr>
        <w:autoSpaceDN w:val="0"/>
        <w:ind w:firstLine="708"/>
        <w:jc w:val="center"/>
        <w:rPr>
          <w:rFonts w:eastAsia="Calibri"/>
          <w:b/>
          <w:kern w:val="3"/>
          <w:sz w:val="23"/>
          <w:szCs w:val="23"/>
          <w:lang w:eastAsia="en-US"/>
        </w:rPr>
      </w:pPr>
      <w:r w:rsidRPr="00ED0292">
        <w:rPr>
          <w:rFonts w:eastAsia="Calibri"/>
          <w:b/>
          <w:kern w:val="3"/>
          <w:sz w:val="23"/>
          <w:szCs w:val="23"/>
          <w:lang w:eastAsia="en-US"/>
        </w:rPr>
        <w:t>Место поставки товара:</w:t>
      </w:r>
    </w:p>
    <w:p w:rsidR="000D255A" w:rsidRDefault="004D4D89" w:rsidP="000D255A">
      <w:pPr>
        <w:autoSpaceDN w:val="0"/>
        <w:ind w:firstLine="708"/>
        <w:jc w:val="both"/>
        <w:textAlignment w:val="baseline"/>
        <w:rPr>
          <w:rFonts w:eastAsia="Calibri"/>
          <w:kern w:val="3"/>
          <w:sz w:val="23"/>
          <w:szCs w:val="23"/>
          <w:lang w:eastAsia="en-US"/>
        </w:rPr>
      </w:pPr>
      <w:proofErr w:type="spellStart"/>
      <w:r w:rsidRPr="00ED0292">
        <w:rPr>
          <w:rFonts w:eastAsia="Calibri"/>
          <w:bCs/>
          <w:kern w:val="3"/>
          <w:sz w:val="23"/>
          <w:szCs w:val="23"/>
          <w:lang w:val="de-DE" w:eastAsia="ja-JP" w:bidi="fa-IR"/>
        </w:rPr>
        <w:t>Муниципальные</w:t>
      </w:r>
      <w:proofErr w:type="spellEnd"/>
      <w:r w:rsidRPr="00ED0292">
        <w:rPr>
          <w:rFonts w:eastAsia="Calibri"/>
          <w:bCs/>
          <w:kern w:val="3"/>
          <w:sz w:val="23"/>
          <w:szCs w:val="23"/>
          <w:lang w:val="de-DE" w:eastAsia="ja-JP" w:bidi="fa-IR"/>
        </w:rPr>
        <w:t xml:space="preserve"> </w:t>
      </w:r>
      <w:proofErr w:type="spellStart"/>
      <w:r w:rsidRPr="00ED0292">
        <w:rPr>
          <w:rFonts w:eastAsia="Calibri"/>
          <w:bCs/>
          <w:kern w:val="3"/>
          <w:sz w:val="23"/>
          <w:szCs w:val="23"/>
          <w:lang w:val="de-DE" w:eastAsia="ja-JP" w:bidi="fa-IR"/>
        </w:rPr>
        <w:t>образования</w:t>
      </w:r>
      <w:proofErr w:type="spellEnd"/>
      <w:r w:rsidRPr="00ED0292">
        <w:rPr>
          <w:rFonts w:eastAsia="Calibri"/>
          <w:bCs/>
          <w:kern w:val="3"/>
          <w:sz w:val="23"/>
          <w:szCs w:val="23"/>
          <w:lang w:val="de-DE" w:eastAsia="ja-JP" w:bidi="fa-IR"/>
        </w:rPr>
        <w:t xml:space="preserve"> </w:t>
      </w:r>
      <w:proofErr w:type="spellStart"/>
      <w:r w:rsidRPr="00ED0292">
        <w:rPr>
          <w:rFonts w:eastAsia="Calibri"/>
          <w:bCs/>
          <w:kern w:val="3"/>
          <w:sz w:val="23"/>
          <w:szCs w:val="23"/>
          <w:lang w:val="de-DE" w:eastAsia="ja-JP" w:bidi="fa-IR"/>
        </w:rPr>
        <w:t>Приморского</w:t>
      </w:r>
      <w:proofErr w:type="spellEnd"/>
      <w:r w:rsidRPr="00ED0292">
        <w:rPr>
          <w:rFonts w:eastAsia="Calibri"/>
          <w:bCs/>
          <w:kern w:val="3"/>
          <w:sz w:val="23"/>
          <w:szCs w:val="23"/>
          <w:lang w:val="de-DE" w:eastAsia="ja-JP" w:bidi="fa-IR"/>
        </w:rPr>
        <w:t xml:space="preserve"> </w:t>
      </w:r>
      <w:proofErr w:type="spellStart"/>
      <w:r w:rsidRPr="00ED0292">
        <w:rPr>
          <w:rFonts w:eastAsia="Calibri"/>
          <w:bCs/>
          <w:kern w:val="3"/>
          <w:sz w:val="23"/>
          <w:szCs w:val="23"/>
          <w:lang w:val="de-DE" w:eastAsia="ja-JP" w:bidi="fa-IR"/>
        </w:rPr>
        <w:t>края</w:t>
      </w:r>
      <w:proofErr w:type="spellEnd"/>
      <w:r w:rsidRPr="00ED0292">
        <w:rPr>
          <w:rFonts w:eastAsia="Calibri"/>
          <w:bCs/>
          <w:kern w:val="3"/>
          <w:sz w:val="23"/>
          <w:szCs w:val="23"/>
          <w:lang w:val="de-DE" w:eastAsia="ja-JP" w:bidi="fa-IR"/>
        </w:rPr>
        <w:t>:</w:t>
      </w:r>
      <w:r w:rsidRPr="00ED0292">
        <w:rPr>
          <w:rFonts w:eastAsia="Calibri"/>
          <w:bCs/>
          <w:kern w:val="3"/>
          <w:sz w:val="23"/>
          <w:szCs w:val="23"/>
          <w:lang w:eastAsia="ja-JP" w:bidi="fa-IR"/>
        </w:rPr>
        <w:t xml:space="preserve"> </w:t>
      </w:r>
      <w:proofErr w:type="spellStart"/>
      <w:r w:rsidRPr="00ED0292">
        <w:rPr>
          <w:rFonts w:eastAsia="Calibri"/>
          <w:kern w:val="3"/>
          <w:sz w:val="23"/>
          <w:szCs w:val="23"/>
          <w:lang w:eastAsia="en-US"/>
        </w:rPr>
        <w:t>Анучинский</w:t>
      </w:r>
      <w:proofErr w:type="spellEnd"/>
      <w:r w:rsidRPr="00ED0292">
        <w:rPr>
          <w:rFonts w:eastAsia="Calibri"/>
          <w:kern w:val="3"/>
          <w:sz w:val="23"/>
          <w:szCs w:val="23"/>
          <w:lang w:eastAsia="en-US"/>
        </w:rPr>
        <w:t xml:space="preserve"> муниципальный округ, </w:t>
      </w:r>
      <w:proofErr w:type="spellStart"/>
      <w:r w:rsidRPr="00ED0292">
        <w:rPr>
          <w:rFonts w:eastAsia="Calibri"/>
          <w:kern w:val="3"/>
          <w:sz w:val="23"/>
          <w:szCs w:val="23"/>
          <w:lang w:eastAsia="en-US"/>
        </w:rPr>
        <w:t>Лазовский</w:t>
      </w:r>
      <w:proofErr w:type="spellEnd"/>
      <w:r w:rsidRPr="00ED0292">
        <w:rPr>
          <w:rFonts w:eastAsia="Calibri"/>
          <w:kern w:val="3"/>
          <w:sz w:val="23"/>
          <w:szCs w:val="23"/>
          <w:lang w:eastAsia="en-US"/>
        </w:rPr>
        <w:t xml:space="preserve"> муниципальный округ, Октябрьский муниципальный округ, Пограничный муниципальный округ, </w:t>
      </w:r>
      <w:proofErr w:type="spellStart"/>
      <w:r w:rsidRPr="00ED0292">
        <w:rPr>
          <w:rFonts w:eastAsia="Calibri"/>
          <w:kern w:val="3"/>
          <w:sz w:val="23"/>
          <w:szCs w:val="23"/>
          <w:lang w:eastAsia="en-US"/>
        </w:rPr>
        <w:t>Тернейский</w:t>
      </w:r>
      <w:proofErr w:type="spellEnd"/>
      <w:r w:rsidRPr="00ED0292">
        <w:rPr>
          <w:rFonts w:eastAsia="Calibri"/>
          <w:kern w:val="3"/>
          <w:sz w:val="23"/>
          <w:szCs w:val="23"/>
          <w:lang w:eastAsia="en-US"/>
        </w:rPr>
        <w:t xml:space="preserve"> муниципальный округ, </w:t>
      </w:r>
      <w:proofErr w:type="spellStart"/>
      <w:r w:rsidRPr="00ED0292">
        <w:rPr>
          <w:rFonts w:eastAsia="Calibri"/>
          <w:kern w:val="3"/>
          <w:sz w:val="23"/>
          <w:szCs w:val="23"/>
          <w:lang w:eastAsia="en-US"/>
        </w:rPr>
        <w:t>Ханкайский</w:t>
      </w:r>
      <w:proofErr w:type="spellEnd"/>
      <w:r w:rsidRPr="00ED0292">
        <w:rPr>
          <w:rFonts w:eastAsia="Calibri"/>
          <w:kern w:val="3"/>
          <w:sz w:val="23"/>
          <w:szCs w:val="23"/>
          <w:lang w:eastAsia="en-US"/>
        </w:rPr>
        <w:t xml:space="preserve"> муниципальный округ, </w:t>
      </w:r>
      <w:proofErr w:type="spellStart"/>
      <w:r w:rsidRPr="00ED0292">
        <w:rPr>
          <w:rFonts w:eastAsia="Calibri"/>
          <w:kern w:val="3"/>
          <w:sz w:val="23"/>
          <w:szCs w:val="23"/>
          <w:lang w:eastAsia="en-US"/>
        </w:rPr>
        <w:t>Хорольский</w:t>
      </w:r>
      <w:proofErr w:type="spellEnd"/>
      <w:r w:rsidRPr="00ED0292">
        <w:rPr>
          <w:rFonts w:eastAsia="Calibri"/>
          <w:kern w:val="3"/>
          <w:sz w:val="23"/>
          <w:szCs w:val="23"/>
          <w:lang w:eastAsia="en-US"/>
        </w:rPr>
        <w:t xml:space="preserve"> муниципальный округ, </w:t>
      </w:r>
      <w:proofErr w:type="spellStart"/>
      <w:r w:rsidRPr="00ED0292">
        <w:rPr>
          <w:rFonts w:eastAsia="Calibri"/>
          <w:kern w:val="3"/>
          <w:sz w:val="23"/>
          <w:szCs w:val="23"/>
          <w:lang w:eastAsia="en-US"/>
        </w:rPr>
        <w:t>Чугуевский</w:t>
      </w:r>
      <w:proofErr w:type="spellEnd"/>
      <w:r w:rsidRPr="00ED0292">
        <w:rPr>
          <w:rFonts w:eastAsia="Calibri"/>
          <w:kern w:val="3"/>
          <w:sz w:val="23"/>
          <w:szCs w:val="23"/>
          <w:lang w:eastAsia="en-US"/>
        </w:rPr>
        <w:t xml:space="preserve"> муниципальный округ. </w:t>
      </w:r>
      <w:proofErr w:type="spellStart"/>
      <w:proofErr w:type="gramStart"/>
      <w:r w:rsidRPr="00ED0292">
        <w:rPr>
          <w:rFonts w:eastAsia="Calibri"/>
          <w:kern w:val="3"/>
          <w:sz w:val="23"/>
          <w:szCs w:val="23"/>
          <w:lang w:eastAsia="en-US"/>
        </w:rPr>
        <w:t>Дальнереченский</w:t>
      </w:r>
      <w:proofErr w:type="spellEnd"/>
      <w:r w:rsidRPr="00ED0292">
        <w:rPr>
          <w:rFonts w:eastAsia="Calibri"/>
          <w:kern w:val="3"/>
          <w:sz w:val="23"/>
          <w:szCs w:val="23"/>
          <w:lang w:eastAsia="en-US"/>
        </w:rPr>
        <w:t xml:space="preserve"> муниципальный район, Кавалеровский муниципальный район, Кировский муниципальный район, Красноармейский муниципальный район, Михайловский муниципальный район, </w:t>
      </w:r>
      <w:proofErr w:type="spellStart"/>
      <w:r w:rsidRPr="00ED0292">
        <w:rPr>
          <w:rFonts w:eastAsia="Calibri"/>
          <w:kern w:val="3"/>
          <w:sz w:val="23"/>
          <w:szCs w:val="23"/>
          <w:lang w:eastAsia="en-US"/>
        </w:rPr>
        <w:t>Надеждинский</w:t>
      </w:r>
      <w:proofErr w:type="spellEnd"/>
      <w:r w:rsidRPr="00ED0292">
        <w:rPr>
          <w:rFonts w:eastAsia="Calibri"/>
          <w:kern w:val="3"/>
          <w:sz w:val="23"/>
          <w:szCs w:val="23"/>
          <w:lang w:eastAsia="en-US"/>
        </w:rPr>
        <w:t xml:space="preserve"> муниципальный район, </w:t>
      </w:r>
      <w:proofErr w:type="spellStart"/>
      <w:r w:rsidRPr="00ED0292">
        <w:rPr>
          <w:rFonts w:eastAsia="Calibri"/>
          <w:kern w:val="3"/>
          <w:sz w:val="23"/>
          <w:szCs w:val="23"/>
          <w:lang w:eastAsia="en-US"/>
        </w:rPr>
        <w:t>Ольгинский</w:t>
      </w:r>
      <w:proofErr w:type="spellEnd"/>
      <w:r w:rsidRPr="00ED0292">
        <w:rPr>
          <w:rFonts w:eastAsia="Calibri"/>
          <w:kern w:val="3"/>
          <w:sz w:val="23"/>
          <w:szCs w:val="23"/>
          <w:lang w:eastAsia="en-US"/>
        </w:rPr>
        <w:t xml:space="preserve"> муниципальный район, Партизанский муниципальный район, Пожарский муниципальный район, Спасский муниципальный район, </w:t>
      </w:r>
      <w:proofErr w:type="spellStart"/>
      <w:r w:rsidRPr="00ED0292">
        <w:rPr>
          <w:rFonts w:eastAsia="Calibri"/>
          <w:kern w:val="3"/>
          <w:sz w:val="23"/>
          <w:szCs w:val="23"/>
          <w:lang w:eastAsia="en-US"/>
        </w:rPr>
        <w:t>Хасанский</w:t>
      </w:r>
      <w:proofErr w:type="spellEnd"/>
      <w:r w:rsidRPr="00ED0292">
        <w:rPr>
          <w:rFonts w:eastAsia="Calibri"/>
          <w:kern w:val="3"/>
          <w:sz w:val="23"/>
          <w:szCs w:val="23"/>
          <w:lang w:eastAsia="en-US"/>
        </w:rPr>
        <w:t xml:space="preserve"> муниципальный район, Черниговский муниципальный район, </w:t>
      </w:r>
      <w:proofErr w:type="spellStart"/>
      <w:r w:rsidRPr="00ED0292">
        <w:rPr>
          <w:rFonts w:eastAsia="Calibri"/>
          <w:kern w:val="3"/>
          <w:sz w:val="23"/>
          <w:szCs w:val="23"/>
          <w:lang w:eastAsia="en-US"/>
        </w:rPr>
        <w:t>Шкотовский</w:t>
      </w:r>
      <w:proofErr w:type="spellEnd"/>
      <w:r w:rsidRPr="00ED0292">
        <w:rPr>
          <w:rFonts w:eastAsia="Calibri"/>
          <w:kern w:val="3"/>
          <w:sz w:val="23"/>
          <w:szCs w:val="23"/>
          <w:lang w:eastAsia="en-US"/>
        </w:rPr>
        <w:t xml:space="preserve"> муниципальный район, </w:t>
      </w:r>
      <w:proofErr w:type="spellStart"/>
      <w:r w:rsidRPr="00ED0292">
        <w:rPr>
          <w:rFonts w:eastAsia="Calibri"/>
          <w:kern w:val="3"/>
          <w:sz w:val="23"/>
          <w:szCs w:val="23"/>
          <w:lang w:eastAsia="en-US"/>
        </w:rPr>
        <w:t>Яковлевский</w:t>
      </w:r>
      <w:proofErr w:type="spellEnd"/>
      <w:r w:rsidRPr="00ED0292">
        <w:rPr>
          <w:rFonts w:eastAsia="Calibri"/>
          <w:kern w:val="3"/>
          <w:sz w:val="23"/>
          <w:szCs w:val="23"/>
          <w:lang w:eastAsia="en-US"/>
        </w:rPr>
        <w:t xml:space="preserve"> муниципальный район, Владивостокский городской округ, </w:t>
      </w:r>
      <w:proofErr w:type="spellStart"/>
      <w:r w:rsidRPr="00ED0292">
        <w:rPr>
          <w:rFonts w:eastAsia="Calibri"/>
          <w:kern w:val="3"/>
          <w:sz w:val="23"/>
          <w:szCs w:val="23"/>
          <w:lang w:eastAsia="en-US"/>
        </w:rPr>
        <w:t>Арсеньевский</w:t>
      </w:r>
      <w:proofErr w:type="spellEnd"/>
      <w:r w:rsidRPr="00ED0292">
        <w:rPr>
          <w:rFonts w:eastAsia="Calibri"/>
          <w:kern w:val="3"/>
          <w:sz w:val="23"/>
          <w:szCs w:val="23"/>
          <w:lang w:eastAsia="en-US"/>
        </w:rPr>
        <w:t xml:space="preserve"> городской округ, Артемовский городской округ, Городской округ Большой Камень, </w:t>
      </w:r>
      <w:proofErr w:type="spellStart"/>
      <w:r w:rsidRPr="00ED0292">
        <w:rPr>
          <w:rFonts w:eastAsia="Calibri"/>
          <w:kern w:val="3"/>
          <w:sz w:val="23"/>
          <w:szCs w:val="23"/>
          <w:lang w:eastAsia="en-US"/>
        </w:rPr>
        <w:t>Дальнегорский</w:t>
      </w:r>
      <w:proofErr w:type="spellEnd"/>
      <w:r w:rsidRPr="00ED0292">
        <w:rPr>
          <w:rFonts w:eastAsia="Calibri"/>
          <w:kern w:val="3"/>
          <w:sz w:val="23"/>
          <w:szCs w:val="23"/>
          <w:lang w:eastAsia="en-US"/>
        </w:rPr>
        <w:t xml:space="preserve"> городской округ, </w:t>
      </w:r>
      <w:proofErr w:type="spellStart"/>
      <w:r w:rsidRPr="00ED0292">
        <w:rPr>
          <w:rFonts w:eastAsia="Calibri"/>
          <w:kern w:val="3"/>
          <w:sz w:val="23"/>
          <w:szCs w:val="23"/>
          <w:lang w:eastAsia="en-US"/>
        </w:rPr>
        <w:t>Дальнереченский</w:t>
      </w:r>
      <w:proofErr w:type="spellEnd"/>
      <w:r w:rsidRPr="00ED0292">
        <w:rPr>
          <w:rFonts w:eastAsia="Calibri"/>
          <w:kern w:val="3"/>
          <w:sz w:val="23"/>
          <w:szCs w:val="23"/>
          <w:lang w:eastAsia="en-US"/>
        </w:rPr>
        <w:t xml:space="preserve"> городской</w:t>
      </w:r>
      <w:proofErr w:type="gramEnd"/>
      <w:r w:rsidRPr="00ED0292">
        <w:rPr>
          <w:rFonts w:eastAsia="Calibri"/>
          <w:kern w:val="3"/>
          <w:sz w:val="23"/>
          <w:szCs w:val="23"/>
          <w:lang w:eastAsia="en-US"/>
        </w:rPr>
        <w:t xml:space="preserve"> округ, Лесозаводский городской округ, Находкинский городской округ, Партизанский городской округ, </w:t>
      </w:r>
      <w:proofErr w:type="gramStart"/>
      <w:r w:rsidRPr="00ED0292">
        <w:rPr>
          <w:rFonts w:eastAsia="Calibri"/>
          <w:kern w:val="3"/>
          <w:sz w:val="23"/>
          <w:szCs w:val="23"/>
          <w:lang w:eastAsia="en-US"/>
        </w:rPr>
        <w:t>Спасск-Дальний</w:t>
      </w:r>
      <w:proofErr w:type="gramEnd"/>
      <w:r w:rsidRPr="00ED0292">
        <w:rPr>
          <w:rFonts w:eastAsia="Calibri"/>
          <w:kern w:val="3"/>
          <w:sz w:val="23"/>
          <w:szCs w:val="23"/>
          <w:lang w:eastAsia="en-US"/>
        </w:rPr>
        <w:t xml:space="preserve"> городской округ, Уссурийский городской округ, Городской округ город Фокино (ЗАТО).</w:t>
      </w:r>
    </w:p>
    <w:p w:rsidR="00ED0292" w:rsidRPr="00ED0292" w:rsidRDefault="00ED0292" w:rsidP="000D255A">
      <w:pPr>
        <w:autoSpaceDN w:val="0"/>
        <w:ind w:firstLine="708"/>
        <w:jc w:val="both"/>
        <w:textAlignment w:val="baseline"/>
        <w:rPr>
          <w:rFonts w:eastAsia="Calibri"/>
          <w:kern w:val="3"/>
          <w:sz w:val="23"/>
          <w:szCs w:val="23"/>
          <w:lang w:eastAsia="en-US"/>
        </w:rPr>
      </w:pPr>
    </w:p>
    <w:p w:rsidR="002D3934" w:rsidRPr="00ED0292" w:rsidRDefault="002D3934" w:rsidP="004D11C5">
      <w:pPr>
        <w:ind w:right="-2" w:firstLine="708"/>
        <w:jc w:val="center"/>
        <w:rPr>
          <w:rFonts w:eastAsia="Lucida Sans Unicode"/>
          <w:b/>
          <w:kern w:val="3"/>
          <w:sz w:val="23"/>
          <w:szCs w:val="23"/>
          <w:lang w:eastAsia="ru-RU"/>
        </w:rPr>
      </w:pPr>
      <w:r w:rsidRPr="00ED0292">
        <w:rPr>
          <w:rFonts w:eastAsia="Lucida Sans Unicode"/>
          <w:b/>
          <w:kern w:val="3"/>
          <w:sz w:val="23"/>
          <w:szCs w:val="23"/>
          <w:lang w:eastAsia="ru-RU"/>
        </w:rPr>
        <w:t>Срок поставки товара:</w:t>
      </w:r>
    </w:p>
    <w:p w:rsidR="00070A62" w:rsidRPr="00ED0292" w:rsidRDefault="004E1E42" w:rsidP="004D11C5">
      <w:pPr>
        <w:ind w:right="-2" w:firstLine="708"/>
        <w:jc w:val="both"/>
        <w:rPr>
          <w:rFonts w:eastAsia="Lucida Sans Unicode"/>
          <w:kern w:val="3"/>
          <w:sz w:val="23"/>
          <w:szCs w:val="23"/>
          <w:lang w:eastAsia="ru-RU"/>
        </w:rPr>
      </w:pPr>
      <w:r w:rsidRPr="00ED0292">
        <w:rPr>
          <w:rFonts w:eastAsia="Lucida Sans Unicode"/>
          <w:kern w:val="3"/>
          <w:sz w:val="23"/>
          <w:szCs w:val="23"/>
          <w:lang w:eastAsia="ru-RU"/>
        </w:rPr>
        <w:t xml:space="preserve">Поставка </w:t>
      </w:r>
      <w:r w:rsidR="00AA3BDD" w:rsidRPr="00ED0292">
        <w:rPr>
          <w:rFonts w:eastAsia="Lucida Sans Unicode"/>
          <w:kern w:val="3"/>
          <w:sz w:val="23"/>
          <w:szCs w:val="23"/>
          <w:lang w:eastAsia="ru-RU"/>
        </w:rPr>
        <w:t>т</w:t>
      </w:r>
      <w:r w:rsidRPr="00ED0292">
        <w:rPr>
          <w:rFonts w:eastAsia="Lucida Sans Unicode"/>
          <w:kern w:val="3"/>
          <w:sz w:val="23"/>
          <w:szCs w:val="23"/>
          <w:lang w:eastAsia="ru-RU"/>
        </w:rPr>
        <w:t>овара получателям должна быть осуществлена в срок с</w:t>
      </w:r>
      <w:r w:rsidR="002D3934" w:rsidRPr="00ED0292">
        <w:rPr>
          <w:rFonts w:eastAsia="Lucida Sans Unicode"/>
          <w:kern w:val="3"/>
          <w:sz w:val="23"/>
          <w:szCs w:val="23"/>
          <w:lang w:eastAsia="ru-RU"/>
        </w:rPr>
        <w:t>о</w:t>
      </w:r>
      <w:r w:rsidRPr="00ED0292">
        <w:rPr>
          <w:rFonts w:eastAsia="Lucida Sans Unicode"/>
          <w:kern w:val="3"/>
          <w:sz w:val="23"/>
          <w:szCs w:val="23"/>
          <w:lang w:eastAsia="ru-RU"/>
        </w:rPr>
        <w:t xml:space="preserve"> д</w:t>
      </w:r>
      <w:r w:rsidR="002D3934" w:rsidRPr="00ED0292">
        <w:rPr>
          <w:rFonts w:eastAsia="Lucida Sans Unicode"/>
          <w:kern w:val="3"/>
          <w:sz w:val="23"/>
          <w:szCs w:val="23"/>
          <w:lang w:eastAsia="ru-RU"/>
        </w:rPr>
        <w:t>ня</w:t>
      </w:r>
      <w:r w:rsidRPr="00ED0292">
        <w:rPr>
          <w:rFonts w:eastAsia="Lucida Sans Unicode"/>
          <w:kern w:val="3"/>
          <w:sz w:val="23"/>
          <w:szCs w:val="23"/>
          <w:lang w:eastAsia="ru-RU"/>
        </w:rPr>
        <w:t xml:space="preserve"> получения от Заказчика реестра получателей </w:t>
      </w:r>
      <w:r w:rsidR="00AA3BDD" w:rsidRPr="00ED0292">
        <w:rPr>
          <w:rFonts w:eastAsia="Lucida Sans Unicode"/>
          <w:kern w:val="3"/>
          <w:sz w:val="23"/>
          <w:szCs w:val="23"/>
          <w:lang w:eastAsia="ru-RU"/>
        </w:rPr>
        <w:t>т</w:t>
      </w:r>
      <w:r w:rsidRPr="00ED0292">
        <w:rPr>
          <w:rFonts w:eastAsia="Lucida Sans Unicode"/>
          <w:kern w:val="3"/>
          <w:sz w:val="23"/>
          <w:szCs w:val="23"/>
          <w:lang w:eastAsia="ru-RU"/>
        </w:rPr>
        <w:t xml:space="preserve">овара </w:t>
      </w:r>
      <w:r w:rsidRPr="00ED0292">
        <w:rPr>
          <w:rFonts w:eastAsia="Lucida Sans Unicode"/>
          <w:b/>
          <w:kern w:val="3"/>
          <w:sz w:val="23"/>
          <w:szCs w:val="23"/>
          <w:lang w:eastAsia="ru-RU"/>
        </w:rPr>
        <w:t xml:space="preserve">до </w:t>
      </w:r>
      <w:r w:rsidR="00543CA5" w:rsidRPr="00ED0292">
        <w:rPr>
          <w:rFonts w:eastAsia="Lucida Sans Unicode"/>
          <w:b/>
          <w:kern w:val="3"/>
          <w:sz w:val="23"/>
          <w:szCs w:val="23"/>
          <w:lang w:eastAsia="ru-RU"/>
        </w:rPr>
        <w:t>25</w:t>
      </w:r>
      <w:r w:rsidR="0023116E" w:rsidRPr="00ED0292">
        <w:rPr>
          <w:rFonts w:eastAsia="Lucida Sans Unicode"/>
          <w:b/>
          <w:kern w:val="3"/>
          <w:sz w:val="23"/>
          <w:szCs w:val="23"/>
          <w:lang w:eastAsia="ru-RU"/>
        </w:rPr>
        <w:t xml:space="preserve"> </w:t>
      </w:r>
      <w:r w:rsidR="00752102" w:rsidRPr="00ED0292">
        <w:rPr>
          <w:rFonts w:eastAsia="Lucida Sans Unicode"/>
          <w:b/>
          <w:kern w:val="3"/>
          <w:sz w:val="23"/>
          <w:szCs w:val="23"/>
          <w:lang w:eastAsia="ru-RU"/>
        </w:rPr>
        <w:t>ноября</w:t>
      </w:r>
      <w:r w:rsidRPr="00ED0292">
        <w:rPr>
          <w:rFonts w:eastAsia="Lucida Sans Unicode"/>
          <w:b/>
          <w:kern w:val="3"/>
          <w:sz w:val="23"/>
          <w:szCs w:val="23"/>
          <w:lang w:eastAsia="ru-RU"/>
        </w:rPr>
        <w:t xml:space="preserve"> 202</w:t>
      </w:r>
      <w:r w:rsidR="00334310" w:rsidRPr="00ED0292">
        <w:rPr>
          <w:rFonts w:eastAsia="Lucida Sans Unicode"/>
          <w:b/>
          <w:kern w:val="3"/>
          <w:sz w:val="23"/>
          <w:szCs w:val="23"/>
          <w:lang w:eastAsia="ru-RU"/>
        </w:rPr>
        <w:t>4</w:t>
      </w:r>
      <w:r w:rsidRPr="00ED0292">
        <w:rPr>
          <w:rFonts w:eastAsia="Lucida Sans Unicode"/>
          <w:b/>
          <w:kern w:val="3"/>
          <w:sz w:val="23"/>
          <w:szCs w:val="23"/>
          <w:lang w:eastAsia="ru-RU"/>
        </w:rPr>
        <w:t xml:space="preserve"> года </w:t>
      </w:r>
      <w:r w:rsidR="002D3934" w:rsidRPr="00ED0292">
        <w:rPr>
          <w:rFonts w:eastAsia="Lucida Sans Unicode"/>
          <w:b/>
          <w:kern w:val="3"/>
          <w:sz w:val="23"/>
          <w:szCs w:val="23"/>
          <w:lang w:eastAsia="ru-RU"/>
        </w:rPr>
        <w:t>в полном объеме</w:t>
      </w:r>
      <w:r w:rsidR="002D3934" w:rsidRPr="00ED0292">
        <w:rPr>
          <w:rFonts w:eastAsia="Lucida Sans Unicode"/>
          <w:kern w:val="3"/>
          <w:sz w:val="23"/>
          <w:szCs w:val="23"/>
          <w:lang w:eastAsia="ru-RU"/>
        </w:rPr>
        <w:t>.</w:t>
      </w:r>
    </w:p>
    <w:sectPr w:rsidR="00070A62" w:rsidRPr="00ED0292" w:rsidSect="002D3934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407"/>
    <w:rsid w:val="000044B1"/>
    <w:rsid w:val="00025997"/>
    <w:rsid w:val="000672C1"/>
    <w:rsid w:val="00070A62"/>
    <w:rsid w:val="00080987"/>
    <w:rsid w:val="000C1B0F"/>
    <w:rsid w:val="000D255A"/>
    <w:rsid w:val="00192CE7"/>
    <w:rsid w:val="001A0786"/>
    <w:rsid w:val="001E6A26"/>
    <w:rsid w:val="001F4793"/>
    <w:rsid w:val="00217CE0"/>
    <w:rsid w:val="002240E5"/>
    <w:rsid w:val="0023116E"/>
    <w:rsid w:val="00236DCA"/>
    <w:rsid w:val="0024664D"/>
    <w:rsid w:val="0025236D"/>
    <w:rsid w:val="00280A1E"/>
    <w:rsid w:val="002A0536"/>
    <w:rsid w:val="002D3934"/>
    <w:rsid w:val="00334310"/>
    <w:rsid w:val="003B10B6"/>
    <w:rsid w:val="004558CB"/>
    <w:rsid w:val="00460E26"/>
    <w:rsid w:val="004731FA"/>
    <w:rsid w:val="004911DB"/>
    <w:rsid w:val="004A6280"/>
    <w:rsid w:val="004D11C5"/>
    <w:rsid w:val="004D4D89"/>
    <w:rsid w:val="004E1E42"/>
    <w:rsid w:val="00543CA5"/>
    <w:rsid w:val="005A1E17"/>
    <w:rsid w:val="005B7DDC"/>
    <w:rsid w:val="005D33D7"/>
    <w:rsid w:val="00640C15"/>
    <w:rsid w:val="0064429A"/>
    <w:rsid w:val="00752102"/>
    <w:rsid w:val="007857BC"/>
    <w:rsid w:val="007B4F1D"/>
    <w:rsid w:val="008310C4"/>
    <w:rsid w:val="008444B0"/>
    <w:rsid w:val="008638BC"/>
    <w:rsid w:val="0088505B"/>
    <w:rsid w:val="008E731C"/>
    <w:rsid w:val="008F75D1"/>
    <w:rsid w:val="00911A7C"/>
    <w:rsid w:val="00934EA1"/>
    <w:rsid w:val="0093676B"/>
    <w:rsid w:val="00953CF5"/>
    <w:rsid w:val="00963F46"/>
    <w:rsid w:val="0098436A"/>
    <w:rsid w:val="009A69D7"/>
    <w:rsid w:val="009F35DD"/>
    <w:rsid w:val="00A3599F"/>
    <w:rsid w:val="00A50367"/>
    <w:rsid w:val="00AA3BDD"/>
    <w:rsid w:val="00B00345"/>
    <w:rsid w:val="00B15599"/>
    <w:rsid w:val="00B56D82"/>
    <w:rsid w:val="00BC3AB1"/>
    <w:rsid w:val="00BF2970"/>
    <w:rsid w:val="00C24227"/>
    <w:rsid w:val="00C71151"/>
    <w:rsid w:val="00C71D91"/>
    <w:rsid w:val="00C847F9"/>
    <w:rsid w:val="00D12568"/>
    <w:rsid w:val="00D77B4A"/>
    <w:rsid w:val="00E97407"/>
    <w:rsid w:val="00ED0292"/>
    <w:rsid w:val="00F8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E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60E2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60E26"/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F814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147E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Standard">
    <w:name w:val="Standard"/>
    <w:rsid w:val="00640C1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onsPlusNonformat">
    <w:name w:val="ConsPlusNonformat"/>
    <w:rsid w:val="002311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E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60E2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60E26"/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F814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147E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Standard">
    <w:name w:val="Standard"/>
    <w:rsid w:val="00640C1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onsPlusNonformat">
    <w:name w:val="ConsPlusNonformat"/>
    <w:rsid w:val="002311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2677</Words>
  <Characters>15263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Хохлова Евгения Викторовна</dc:creator>
  <cp:lastModifiedBy>Майборода Олеся Александровна</cp:lastModifiedBy>
  <cp:revision>11</cp:revision>
  <cp:lastPrinted>2024-09-30T05:48:00Z</cp:lastPrinted>
  <dcterms:created xsi:type="dcterms:W3CDTF">2024-09-30T05:00:00Z</dcterms:created>
  <dcterms:modified xsi:type="dcterms:W3CDTF">2024-10-02T05:26:00Z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-127401064</vt:i4>
  </property>
</Properties>
</file>