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F" w:rsidRPr="00D92DC3" w:rsidRDefault="00FD277F" w:rsidP="00FD277F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92DC3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 </w:t>
      </w:r>
    </w:p>
    <w:p w:rsidR="00FD277F" w:rsidRPr="00D92DC3" w:rsidRDefault="00FD277F" w:rsidP="00FD277F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92DC3">
        <w:rPr>
          <w:rFonts w:ascii="Times New Roman" w:eastAsia="Calibri" w:hAnsi="Times New Roman" w:cs="Times New Roman"/>
          <w:i/>
          <w:sz w:val="24"/>
          <w:szCs w:val="24"/>
        </w:rPr>
        <w:t>к извещению о проведении закупки</w:t>
      </w:r>
    </w:p>
    <w:p w:rsidR="00FD277F" w:rsidRPr="00FD277F" w:rsidRDefault="00FD277F" w:rsidP="00FD277F">
      <w:pPr>
        <w:tabs>
          <w:tab w:val="left" w:pos="567"/>
        </w:tabs>
        <w:spacing w:after="0" w:line="19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1813" w:rsidRPr="001B1813" w:rsidRDefault="001B1813" w:rsidP="001B1813">
      <w:pPr>
        <w:tabs>
          <w:tab w:val="left" w:pos="706"/>
        </w:tabs>
        <w:suppressAutoHyphens/>
        <w:spacing w:after="0" w:line="200" w:lineRule="atLeast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</w:pPr>
      <w:r w:rsidRPr="001B1813">
        <w:rPr>
          <w:rFonts w:ascii="Times New Roman" w:eastAsia="Times New Roman" w:hAnsi="Times New Roman" w:cs="Tahoma"/>
          <w:b/>
          <w:sz w:val="24"/>
          <w:szCs w:val="24"/>
          <w:lang w:eastAsia="zh-CN" w:bidi="hi-IN"/>
        </w:rPr>
        <w:t>Описание объекта закупки (т</w:t>
      </w:r>
      <w:r w:rsidRPr="001B1813"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  <w:t>ехническое задание)</w:t>
      </w:r>
    </w:p>
    <w:p w:rsidR="001B1813" w:rsidRPr="001B1813" w:rsidRDefault="001B1813" w:rsidP="001B1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18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</w:t>
      </w:r>
      <w:r w:rsidRPr="001B1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поставку в 2024 году автомобилей с механической трансмиссией (далее- Товар) </w:t>
      </w:r>
      <w:r w:rsidRPr="001B18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социального обеспечения граждан (</w:t>
      </w:r>
      <w:r w:rsidRPr="001B1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далее-Получатели)</w:t>
      </w: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1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Срок </w:t>
      </w:r>
      <w:r w:rsidRPr="001B18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поставки Товара:</w:t>
      </w:r>
      <w:r w:rsidRPr="001B18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дня, следующего за днем заключения государственного контракта до 30.11.2024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1B1813" w:rsidRPr="001B1813" w:rsidRDefault="001B1813" w:rsidP="001B181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доставки Товара: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Санкт-Петербург.</w:t>
      </w:r>
    </w:p>
    <w:p w:rsidR="001B1813" w:rsidRPr="001B1813" w:rsidRDefault="001B1813" w:rsidP="001B1813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1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Место пребывания (фактического проживания)</w:t>
      </w:r>
      <w:r w:rsidRPr="001B1813">
        <w:rPr>
          <w:rFonts w:ascii="Times New Roman" w:eastAsia="Calibri" w:hAnsi="Times New Roman" w:cs="Times New Roman"/>
          <w:sz w:val="24"/>
          <w:szCs w:val="24"/>
          <w:lang w:eastAsia="ru-RU"/>
        </w:rPr>
        <w:t>: Санкт-Петербург, Ленинградская область.</w:t>
      </w:r>
    </w:p>
    <w:p w:rsidR="001B1813" w:rsidRPr="001B1813" w:rsidRDefault="001B1813" w:rsidP="001B181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Calibri" w:hAnsi="Times New Roman" w:cs="Times New Roman"/>
          <w:sz w:val="24"/>
          <w:szCs w:val="24"/>
          <w:lang w:eastAsia="ru-RU"/>
        </w:rPr>
        <w:t>2.Товар должен отвечать следующим требованиям:</w:t>
      </w:r>
    </w:p>
    <w:tbl>
      <w:tblPr>
        <w:tblW w:w="974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38"/>
        <w:gridCol w:w="1914"/>
        <w:gridCol w:w="4394"/>
        <w:gridCol w:w="1843"/>
        <w:gridCol w:w="954"/>
      </w:tblGrid>
      <w:tr w:rsidR="001B1813" w:rsidRPr="001B1813" w:rsidTr="005107FC">
        <w:trPr>
          <w:trHeight w:val="32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813" w:rsidRPr="005107FC" w:rsidRDefault="001B1813" w:rsidP="005107FC">
            <w:pPr>
              <w:tabs>
                <w:tab w:val="left" w:pos="0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07FC">
              <w:rPr>
                <w:rFonts w:ascii="Times New Roman" w:eastAsia="Times New Roman" w:hAnsi="Times New Roman" w:cs="Times New Roman"/>
                <w:bCs/>
                <w:lang w:eastAsia="ru-RU"/>
              </w:rPr>
              <w:t>№ п</w:t>
            </w:r>
            <w:r w:rsidR="005107FC" w:rsidRPr="005107FC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5107F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1813" w:rsidRPr="005107FC" w:rsidRDefault="001B1813" w:rsidP="005107FC">
            <w:pPr>
              <w:widowControl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7FC">
              <w:rPr>
                <w:rFonts w:ascii="Times New Roman" w:eastAsia="Calibri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1813" w:rsidRPr="005107FC" w:rsidRDefault="001B1813" w:rsidP="005107F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7FC">
              <w:rPr>
                <w:rFonts w:ascii="Times New Roman" w:eastAsia="Times New Roman" w:hAnsi="Times New Roman" w:cs="Times New Roman"/>
                <w:lang w:eastAsia="ru-RU"/>
              </w:rPr>
              <w:t>Характеристика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813" w:rsidRPr="005107FC" w:rsidRDefault="001B1813" w:rsidP="005107FC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107FC">
              <w:rPr>
                <w:rFonts w:ascii="Times New Roman" w:eastAsia="Calibri" w:hAnsi="Times New Roman" w:cs="Times New Roman"/>
                <w:lang w:eastAsia="ru-RU"/>
              </w:rPr>
              <w:t>Значение</w:t>
            </w:r>
            <w:r w:rsidRPr="005107FC">
              <w:rPr>
                <w:rFonts w:ascii="Times New Roman" w:eastAsia="Calibri" w:hAnsi="Times New Roman" w:cs="Times New Roman"/>
              </w:rPr>
              <w:t xml:space="preserve"> характеристик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813" w:rsidRPr="005107FC" w:rsidRDefault="001B1813" w:rsidP="005107FC">
            <w:pPr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7FC">
              <w:rPr>
                <w:rFonts w:ascii="Times New Roman" w:eastAsia="Calibri" w:hAnsi="Times New Roman" w:cs="Times New Roman"/>
                <w:lang w:eastAsia="ru-RU"/>
              </w:rPr>
              <w:t>Количество, (шт.)</w:t>
            </w:r>
          </w:p>
        </w:tc>
      </w:tr>
      <w:tr w:rsidR="001B1813" w:rsidRPr="001B1813" w:rsidTr="005107FC">
        <w:trPr>
          <w:trHeight w:val="327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B1813">
              <w:rPr>
                <w:rFonts w:ascii="Times New Roman" w:eastAsia="Calibri" w:hAnsi="Times New Roman" w:cs="Times New Roman"/>
                <w:color w:val="333333"/>
                <w:lang w:eastAsia="ru-RU"/>
              </w:rPr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Получателей без левой ноги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1813" w:rsidRPr="001B1813" w:rsidTr="005107FC">
        <w:trPr>
          <w:trHeight w:val="13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коробка переключения передач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Адаптированные органы управления и </w:t>
            </w:r>
            <w:r w:rsidRPr="001B1813">
              <w:rPr>
                <w:rFonts w:ascii="Times New Roman" w:eastAsia="Calibri" w:hAnsi="Times New Roman" w:cs="Times New Roman"/>
                <w:lang w:eastAsia="ru-RU"/>
              </w:rPr>
              <w:t>антиблокировочная тормозная система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474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1B1813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5107FC" w:rsidRDefault="005107FC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1500 и </w:t>
            </w: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58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24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Pr="001B1813">
              <w:rPr>
                <w:rFonts w:ascii="Times New Roman" w:eastAsia="Calibri" w:hAnsi="Times New Roman" w:cs="Times New Roman"/>
                <w:color w:val="333333"/>
                <w:lang w:eastAsia="ru-RU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Получателей без правой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5107FC" w:rsidP="001B18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1813" w:rsidRPr="001B1813" w:rsidTr="005107FC">
        <w:trPr>
          <w:trHeight w:val="180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Механическая коробка переключения передач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1428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Адаптированные органы управления и </w:t>
            </w:r>
            <w:r w:rsidRPr="001B1813">
              <w:rPr>
                <w:rFonts w:ascii="Times New Roman" w:eastAsia="Calibri" w:hAnsi="Times New Roman" w:cs="Times New Roman"/>
                <w:lang w:eastAsia="ru-RU"/>
              </w:rPr>
              <w:t xml:space="preserve">антиблокировочная тормозная система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413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1B1813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5107FC" w:rsidRDefault="005107FC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1500 и </w:t>
            </w: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58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32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1B1813" w:rsidRPr="001B1813" w:rsidRDefault="001B1813" w:rsidP="001B1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B1813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  <w:r w:rsidRPr="001B1813">
              <w:rPr>
                <w:rFonts w:ascii="Times New Roman" w:eastAsia="Calibri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Получателей без обеих ног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1813" w:rsidRPr="001B1813" w:rsidTr="005107FC">
        <w:trPr>
          <w:trHeight w:val="27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коробка переключения передач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Адаптированные органы управления и </w:t>
            </w:r>
            <w:r w:rsidRPr="001B1813">
              <w:rPr>
                <w:rFonts w:ascii="Times New Roman" w:eastAsia="Calibri" w:hAnsi="Times New Roman" w:cs="Times New Roman"/>
                <w:lang w:eastAsia="ru-RU"/>
              </w:rPr>
              <w:t>антиблокировочная тормозная система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согласно п.15 Приложения №3 Технического регламента Таможенного союза ТР ТС 018/2011«О безопасности колесных транспортных средств», утвержденному Решением Комиссии Таможенного союза от 9 декабря 2011 г. № 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395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Двигатель внутреннего сгорания (рабочий объем), </w:t>
            </w:r>
            <w:r w:rsidRPr="001B1813">
              <w:rPr>
                <w:rFonts w:ascii="open_sansregular" w:eastAsia="Calibri" w:hAnsi="open_sansregular" w:cs="Times New Roman"/>
                <w:color w:val="333333"/>
                <w:sz w:val="21"/>
                <w:szCs w:val="21"/>
                <w:lang w:eastAsia="ru-RU"/>
              </w:rPr>
              <w:t>куб. см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13" w:rsidRPr="005107FC" w:rsidRDefault="005107FC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&gt; 1500 и </w:t>
            </w: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 w:bidi="ru-RU"/>
              </w:rPr>
              <w:t xml:space="preserve">≤ </w:t>
            </w:r>
            <w:r w:rsidRPr="005107FC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  <w:lang w:eastAsia="ru-RU"/>
              </w:rPr>
              <w:t>1800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69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автомобиля М1 согласно разделу 1 подраздела 1.1. п 2.1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279"/>
        </w:trPr>
        <w:tc>
          <w:tcPr>
            <w:tcW w:w="6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before="100" w:beforeAutospacing="1" w:after="0" w:line="192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«2 класс» и не выше «5 класс» согласно разделу 1 подраздела 1.4 Приложения № 1 к Техническому регламенту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Таможенного 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союза </w:t>
            </w:r>
            <w:r w:rsidRPr="001B1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 ТС 018/2011</w:t>
            </w: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колесных транспортных средств», утвержденному Решением Комиссии Таможенного союза от 9 декабря 2011 г. № 877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5107FC">
        <w:trPr>
          <w:trHeight w:val="285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Год выпуска 2023,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813" w:rsidRPr="001B1813" w:rsidRDefault="001B1813" w:rsidP="001B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813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1B1813" w:rsidP="001B18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813" w:rsidRPr="001B1813" w:rsidTr="00F16E4F">
        <w:trPr>
          <w:trHeight w:val="194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13" w:rsidRPr="001B1813" w:rsidRDefault="001B1813" w:rsidP="001B1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1813" w:rsidRPr="001B1813" w:rsidRDefault="001B1813" w:rsidP="005107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1B1813">
              <w:rPr>
                <w:rFonts w:ascii="Times New Roman" w:eastAsia="Calibri" w:hAnsi="Times New Roman" w:cs="Times New Roman"/>
                <w:lang w:eastAsia="ru-RU"/>
              </w:rPr>
              <w:t>Итого: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813" w:rsidRPr="001B1813" w:rsidRDefault="005107FC" w:rsidP="001B18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13">
        <w:rPr>
          <w:rFonts w:ascii="Times New Roman" w:eastAsia="Calibri" w:hAnsi="Times New Roman" w:cs="Times New Roman"/>
          <w:sz w:val="24"/>
          <w:szCs w:val="24"/>
        </w:rPr>
        <w:t xml:space="preserve">Обоснование включения дополнительной информации в сведения о товаре, работе, услуге: </w:t>
      </w: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13">
        <w:rPr>
          <w:rFonts w:ascii="Times New Roman" w:eastAsia="Calibri" w:hAnsi="Times New Roman" w:cs="Times New Roman"/>
          <w:sz w:val="24"/>
          <w:szCs w:val="24"/>
        </w:rPr>
        <w:t>- Программа реабилитации пострадавшего,</w:t>
      </w: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13">
        <w:rPr>
          <w:rFonts w:ascii="Times New Roman" w:eastAsia="Calibri" w:hAnsi="Times New Roman" w:cs="Times New Roman"/>
          <w:sz w:val="24"/>
          <w:szCs w:val="24"/>
        </w:rPr>
        <w:t>- медицинское заключение о допуске к вождению,</w:t>
      </w:r>
    </w:p>
    <w:p w:rsidR="001B1813" w:rsidRPr="001B1813" w:rsidRDefault="001B1813" w:rsidP="001B1813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13">
        <w:rPr>
          <w:rFonts w:ascii="Times New Roman" w:eastAsia="Calibri" w:hAnsi="Times New Roman" w:cs="Times New Roman"/>
          <w:sz w:val="24"/>
          <w:szCs w:val="24"/>
        </w:rPr>
        <w:t>- ГОСТ 33668-2015 гл.3. «Автомобили. Транспортные средства. Органы управления для Водителей – Инвалидов с нарушениями функции рук и ног. Технические требования и методы испытаний».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Поставщик должен поставлять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Товар, имеющий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действующее одобрение типа транспортного средства</w:t>
      </w:r>
      <w:r w:rsidRPr="001B18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заключение об оценке типа транспортного средства. Товар не должен иметь дефектов, связанных с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Товар должен соответствовать требованиям следующих законодательных актов, действующим на территории Российской Федерации: качество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маркировка, комплектность и безопасность должны соответствовать требованиям Федерального закона от 10.12.1995 № 196-ФЗ «О безопасности дорожного движения», Федерального закона от 27.12.2002 № 184-ФЗ «О техническом регулировании»</w:t>
      </w:r>
      <w:r w:rsidRPr="001B18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Товара должно быть в соответствии с разделом 15 «Дополнительные требования к транспортным средствам категории М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предназначенным для лиц с ограниченными физическими возможностями» приложения № 3 к Техническому регламенту Таможенного союза «О безопасности колесных транспортных средств», утвержденному Решением Комиссии Таможенного союза от 9 декабря 2011 г. № 877 (далее – ТР ТС 018/2011).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Товар должен быть новым. Товар должен быть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Товар должен быть свободным от прав третьих лиц.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Гарантийные обязательства по гарантийному обслуживанию Товара осуществляются Поставщиком в период гарантийного срока на Товар согласно ст. 477 Гражданского кодекса Российской Федерации (далее - Гражданский кодекс РФ). Гарантийный срок на Товар должен составлять не менее 24 месяцев с момента передачи Получателям. 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имеет право установить срок гарантии на Товар согласно ст. 5 закона Российской Федерации от 07.02.1992 № 2300-1 «О защите прав потребителей» не менее 36 месяцев со дня его получения Получателем или не менее 100 тысяч километров пробега, в зависимости от того, какое условие наступит раньше.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в течение гарантийного срока должен за счет собственных средств осуществлять гарантийный ремонт и (или) гарантийную замену Товара, преждевременно вышедшего из строя не по вине Получателя, и (или) имеющего скрытые недостатки или дефекты (брак). Гарантийный ремонт Товара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период гарантийного срока. 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Срок выполнения гарантийного ремонта Товара должен составлять не более 20 рабочих дней со дня обращения Получателя в пункт приема получателей. В случае необходимости получения запасной части, производимой за пределами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срок выполнения гарантийного ремонта Товара не должен превышать двух месяцев со дня обращения Получателя. При этом Заказчик и Получатель не несут расходов, связанных с осуществлением гарантийного ремонта. При выполнении работ по гарантийному ремонту и замене Товара Поставщик руководствуется Федеральным законом от 07.02.1992 № 2300-1 «О защите прав потребителей». </w:t>
      </w:r>
    </w:p>
    <w:p w:rsidR="001B1813" w:rsidRPr="001B1813" w:rsidRDefault="001B1813" w:rsidP="001B1813">
      <w:pPr>
        <w:spacing w:after="0" w:line="240" w:lineRule="atLeast"/>
        <w:ind w:left="-1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Поставщик обязан:</w:t>
      </w:r>
    </w:p>
    <w:p w:rsidR="001B1813" w:rsidRPr="001B1813" w:rsidRDefault="001B1813" w:rsidP="001B181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Осуществлять поставку путем передачи Товара Получателям или их представителям при представлении ими документа, удостоверяющего личность.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Получателя действуют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Получателей не допускается).</w:t>
      </w:r>
    </w:p>
    <w:p w:rsidR="001B1813" w:rsidRPr="001B1813" w:rsidRDefault="001B1813" w:rsidP="001B181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РФ, на момент передачи Товара представителю Получателя.</w:t>
      </w:r>
    </w:p>
    <w:p w:rsidR="001B1813" w:rsidRPr="001B1813" w:rsidRDefault="001B1813" w:rsidP="001B181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(COVID-19).</w:t>
      </w:r>
    </w:p>
    <w:p w:rsidR="001B1813" w:rsidRPr="001B1813" w:rsidRDefault="001B1813" w:rsidP="001B181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Передачу Товара осуществлять в соответствии с направлениями Заказчика (далее – Направление) и трехсторонними договорами между Заказчиком, Поставщиком и Получателем (далее - трехсторонний договор) по формам, предусмотренным государственным контрактом.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1B18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4.4. Для приема Получателей или их представителей на территории Санкт-Петербурга не позднее 10 (десяти) дней с даты заключения государственного контракта должен быть организован пункт (пункты) приема Получателей, работающий не менее 6 дней в неделю, не менее 40 часов в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неделю, при этом время работы каждого из пунктов должно попадать в интервал с 08:00 час. до 20:00 час. Не позднее 10 (десяти) дней с даты заключения государственного контракта Поставщик передает Заказчику документы, подтверждающие право Поставщика использовать помещения пункта приема Получателей, адрес и график работы пункта приема. Количество пунктов приема Получателей – не менее 1 (одного). Максимальное время ожидания Получателя в очереди не должно превышать 30 минут.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Поставщик обязан давать справки Получателям по вопросам, связанным с поставкой Товара, в часы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пункта (пунктов) приема Получателей. Для звонков Получателей должен быть выделен телефонный номер, указанный в приложении к государственному контракту.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Поставлять Получателям или их представителям Товар не позднее 10 рабочих дней со дня обращения Получателя в пункт (пункты) приема Получателей с Направлением и документом, удостоверяющим личность. Уведомлять Заказчика о дате обращения Получателя путем передачи Заказчику отрывного талона к Направлению в течение 3 (трех) рабочих дней со дня обращения Получателя. </w:t>
      </w:r>
    </w:p>
    <w:p w:rsidR="001B1813" w:rsidRPr="001B1813" w:rsidRDefault="001B1813" w:rsidP="001B1813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дня обращения Получателя с Направлением подготавливать и заключать трехсторонние договоры. По одному экземпляру трехстороннего договора передается Заказчику, Поставщику и Получателю до момента поставки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Товара.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Моментом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поставки Товара является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 Поставщиком и Получателем акта приема-передачи Товара по форме, предусмотренной трехсторонним договором. Регистрация трехсторонних договоров проводится Поставщиком.</w:t>
      </w:r>
    </w:p>
    <w:p w:rsidR="001B1813" w:rsidRPr="001B1813" w:rsidRDefault="001B1813" w:rsidP="001B1813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предпродажную подготовку Товара.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Получателям в собственность Товар, все необходимые комплектующие и принадлежности.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и передавать вместе с Товаром предусмотренные нормативными правовыми актами Российской Федерации, заполненные в соответствии с данными выданного Товара документы, необходимые для регистрации Товара в органах Государственной инспекции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Федерации, включая одобрение типа транспортного средства с устройством управления для водителей-инвалидов с патологией нижних конечностей или сертификат на ручное управление.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Получателю в регистрационных действиях в органах Государственной инспекции безопасности дорожного движения Министерства внутренних дел Российской Федерации, Поставщик в течение 5 дней с момента получения данной информации от Заказчика обязан предоставить требуемые в органах Государственной инспекции безопасности дорожного движения Министерства внутренних дел Российской Федерации документы на Товар, либо привести в соответствие ранее переданные, для проведения регистрационных действий.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Получателям вместе с Товаром: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гарантийный талон на автомобиль;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сервисную книжку;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автомобиля;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по эксплуатации устройств управления автомобилями;</w:t>
      </w:r>
    </w:p>
    <w:p w:rsidR="001B1813" w:rsidRPr="001B1813" w:rsidRDefault="001B1813" w:rsidP="001B1813">
      <w:pPr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комплекты ключей.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возможность обращения Получателя по вопросам технического обслуживания и выполнения гарантийного ремонта Товара в пункт (пункты) гарантийного обслуживания, расположенный на территории Санкт-Петербурга. 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осуществляется Заказчиком путем проведения проверки соответствия количества, проверки (в том числе выборочной) соответствия комплектности и качества Товара требованиям, установленным в Контракте, а также путем анализа содержания документов, предоставляемых Поставщиком и проверки их оформления требованиям законодательства Российской Федерации и условиям Контракта. </w:t>
      </w:r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проверки Заказчик вправе осуществлять </w:t>
      </w:r>
      <w:proofErr w:type="spellStart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фотофиксацию</w:t>
      </w:r>
      <w:proofErr w:type="spellEnd"/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видеозапись.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предоставленных Поставщиком Товара, предусмотренных Контрактом, в части их соответствия условиям Контракта, Заказчик проводит экспертизу. Экспертиза Товара осуществляется в соответствии с требованиями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экспертизы своими силами приемка Товара осуществляется Заказчиком в срок не более 5 (пяти) рабочих дней со дня предоставления Поставщиком документов, предусмотренных контрактом. В случае проведения экспертизы с привлечением экспертов (экспертных организаций) приемка Товара осуществляется Заказчиком в срок не более 5 (пяти) рабочих дней.</w:t>
      </w:r>
    </w:p>
    <w:p w:rsidR="001B1813" w:rsidRPr="001B1813" w:rsidRDefault="001B1813" w:rsidP="001B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приемки Заказчик в течение 1 (одного) рабочего дня оформляет результаты приемки путем подписания акта о приемке результатов исполнения государственного контракта либо направляет Поставщику мотивированный отказ от их подписания с указанием срока устранения нарушений. Товар считается принятым после подписания Сторонами акта о приемке результатов исполнения государственного контракта и акта поставки товара в пользу пострадавших от несчастных случаев на производстве и профессиональных заболеваний.</w:t>
      </w:r>
    </w:p>
    <w:p w:rsidR="00304BB6" w:rsidRDefault="001B1813" w:rsidP="001B1813">
      <w:pPr>
        <w:spacing w:after="0" w:line="240" w:lineRule="auto"/>
        <w:jc w:val="both"/>
      </w:pP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</w:t>
      </w:r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бумажном носителе сопроводительным письмом с приложением и в электронном виде по адресу</w:t>
      </w:r>
      <w:r w:rsidR="005107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Pr="001B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1B1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vred@78.</w:t>
        </w:r>
        <w:proofErr w:type="spellStart"/>
        <w:r w:rsidRPr="001B181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sfr</w:t>
        </w:r>
        <w:proofErr w:type="spellEnd"/>
        <w:r w:rsidRPr="001B1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B181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1B1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B18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1B1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sectPr w:rsidR="0030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13"/>
    <w:rsid w:val="0003264F"/>
    <w:rsid w:val="001B1813"/>
    <w:rsid w:val="005107FC"/>
    <w:rsid w:val="008E0768"/>
    <w:rsid w:val="00D92DC3"/>
    <w:rsid w:val="00E30DC0"/>
    <w:rsid w:val="00F16E4F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182F-E315-4DF2-A9F2-73CBA346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ed@ro78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Брик Игорь Васильевич</cp:lastModifiedBy>
  <cp:revision>5</cp:revision>
  <dcterms:created xsi:type="dcterms:W3CDTF">2024-08-09T06:38:00Z</dcterms:created>
  <dcterms:modified xsi:type="dcterms:W3CDTF">2024-09-12T13:52:00Z</dcterms:modified>
</cp:coreProperties>
</file>