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6D" w:rsidRPr="00944723" w:rsidRDefault="002D396D" w:rsidP="00944723">
      <w:pPr>
        <w:widowControl w:val="0"/>
        <w:spacing w:line="276" w:lineRule="auto"/>
        <w:jc w:val="center"/>
        <w:rPr>
          <w:b/>
          <w:sz w:val="20"/>
          <w:szCs w:val="20"/>
        </w:rPr>
      </w:pPr>
      <w:r w:rsidRPr="00944723">
        <w:rPr>
          <w:b/>
          <w:sz w:val="20"/>
          <w:szCs w:val="20"/>
        </w:rPr>
        <w:t>Техническое задание</w:t>
      </w:r>
    </w:p>
    <w:p w:rsidR="002D396D" w:rsidRPr="00944723" w:rsidRDefault="002D396D" w:rsidP="00944723">
      <w:pPr>
        <w:widowControl w:val="0"/>
        <w:spacing w:line="276" w:lineRule="auto"/>
        <w:jc w:val="center"/>
        <w:rPr>
          <w:b/>
          <w:sz w:val="20"/>
          <w:szCs w:val="20"/>
        </w:rPr>
      </w:pPr>
    </w:p>
    <w:p w:rsidR="002D396D" w:rsidRPr="00944723" w:rsidRDefault="002D396D" w:rsidP="00944723">
      <w:pPr>
        <w:widowControl w:val="0"/>
        <w:spacing w:line="276" w:lineRule="auto"/>
        <w:jc w:val="center"/>
        <w:rPr>
          <w:b/>
          <w:sz w:val="20"/>
          <w:szCs w:val="20"/>
        </w:rPr>
      </w:pPr>
      <w:r w:rsidRPr="00944723">
        <w:rPr>
          <w:b/>
          <w:sz w:val="20"/>
          <w:szCs w:val="20"/>
        </w:rPr>
        <w:t xml:space="preserve">Поставка технических средств реабилитации – </w:t>
      </w:r>
      <w:r w:rsidR="002C1C5D" w:rsidRPr="002C1C5D">
        <w:rPr>
          <w:b/>
          <w:bCs/>
          <w:sz w:val="20"/>
          <w:szCs w:val="20"/>
        </w:rPr>
        <w:t>подгузников для взрослых для обеспечения ими в 2024 году</w:t>
      </w:r>
    </w:p>
    <w:p w:rsidR="002D396D" w:rsidRPr="00944723" w:rsidRDefault="002D396D" w:rsidP="00944723">
      <w:pPr>
        <w:keepNext/>
        <w:spacing w:line="276" w:lineRule="auto"/>
        <w:jc w:val="center"/>
        <w:rPr>
          <w:b/>
          <w:sz w:val="20"/>
          <w:szCs w:val="20"/>
        </w:rPr>
      </w:pPr>
      <w:r w:rsidRPr="00944723">
        <w:rPr>
          <w:b/>
          <w:sz w:val="20"/>
          <w:szCs w:val="20"/>
        </w:rPr>
        <w:t xml:space="preserve"> </w:t>
      </w:r>
    </w:p>
    <w:p w:rsidR="00B50A34" w:rsidRPr="00944723" w:rsidRDefault="00B50A34" w:rsidP="00944723">
      <w:pPr>
        <w:widowControl w:val="0"/>
        <w:spacing w:line="276" w:lineRule="auto"/>
        <w:jc w:val="center"/>
        <w:rPr>
          <w:b/>
          <w:sz w:val="20"/>
          <w:szCs w:val="20"/>
        </w:rPr>
      </w:pPr>
      <w:r w:rsidRPr="00944723">
        <w:rPr>
          <w:b/>
          <w:sz w:val="20"/>
          <w:szCs w:val="20"/>
        </w:rPr>
        <w:t>Объект закупки</w:t>
      </w:r>
    </w:p>
    <w:p w:rsidR="002D396D" w:rsidRPr="00944723" w:rsidRDefault="002D396D" w:rsidP="00944723">
      <w:pPr>
        <w:widowControl w:val="0"/>
        <w:spacing w:line="276" w:lineRule="auto"/>
        <w:jc w:val="center"/>
        <w:rPr>
          <w:b/>
          <w:sz w:val="20"/>
          <w:szCs w:val="20"/>
        </w:rPr>
      </w:pPr>
    </w:p>
    <w:p w:rsidR="00B50A34" w:rsidRPr="00944723" w:rsidRDefault="00B50A34" w:rsidP="00944723">
      <w:pPr>
        <w:spacing w:line="276" w:lineRule="auto"/>
        <w:ind w:firstLine="708"/>
        <w:jc w:val="both"/>
        <w:rPr>
          <w:sz w:val="20"/>
          <w:szCs w:val="20"/>
        </w:rPr>
      </w:pPr>
      <w:r w:rsidRPr="00944723">
        <w:rPr>
          <w:sz w:val="20"/>
          <w:szCs w:val="20"/>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B50A34" w:rsidRPr="00944723" w:rsidRDefault="00B50A34" w:rsidP="00944723">
      <w:pPr>
        <w:spacing w:line="276" w:lineRule="auto"/>
        <w:ind w:firstLine="708"/>
        <w:jc w:val="both"/>
        <w:rPr>
          <w:sz w:val="20"/>
          <w:szCs w:val="20"/>
        </w:rPr>
      </w:pPr>
      <w:r w:rsidRPr="00944723">
        <w:rPr>
          <w:sz w:val="20"/>
          <w:szCs w:val="20"/>
        </w:rPr>
        <w:t xml:space="preserve">Бумажные подгузники для взрослых должны </w:t>
      </w:r>
      <w:r w:rsidR="00645A66" w:rsidRPr="00944723">
        <w:rPr>
          <w:sz w:val="20"/>
          <w:szCs w:val="20"/>
        </w:rPr>
        <w:t>соответствовать требованиям</w:t>
      </w:r>
      <w:r w:rsidRPr="00944723">
        <w:rPr>
          <w:sz w:val="20"/>
          <w:szCs w:val="20"/>
        </w:rPr>
        <w:t xml:space="preserve"> ГОСТ Р 55082-</w:t>
      </w:r>
      <w:r w:rsidR="00645A66" w:rsidRPr="00944723">
        <w:rPr>
          <w:sz w:val="20"/>
          <w:szCs w:val="20"/>
        </w:rPr>
        <w:t>2012 «</w:t>
      </w:r>
      <w:r w:rsidRPr="00944723">
        <w:rPr>
          <w:sz w:val="20"/>
          <w:szCs w:val="20"/>
        </w:rPr>
        <w:t xml:space="preserve">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B50A34" w:rsidRPr="00944723" w:rsidRDefault="00B50A34" w:rsidP="00944723">
      <w:pPr>
        <w:spacing w:line="276" w:lineRule="auto"/>
        <w:ind w:firstLine="708"/>
        <w:jc w:val="both"/>
        <w:rPr>
          <w:sz w:val="20"/>
          <w:szCs w:val="20"/>
        </w:rPr>
      </w:pPr>
      <w:r w:rsidRPr="00944723">
        <w:rPr>
          <w:color w:val="000000"/>
          <w:sz w:val="20"/>
          <w:szCs w:val="20"/>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B50A34" w:rsidRPr="00944723" w:rsidRDefault="00B50A34" w:rsidP="00944723">
      <w:pPr>
        <w:spacing w:line="276" w:lineRule="auto"/>
        <w:ind w:firstLine="708"/>
        <w:jc w:val="both"/>
        <w:rPr>
          <w:sz w:val="20"/>
          <w:szCs w:val="20"/>
        </w:rPr>
      </w:pPr>
      <w:r w:rsidRPr="00944723">
        <w:rPr>
          <w:color w:val="000000"/>
          <w:sz w:val="20"/>
          <w:szCs w:val="20"/>
        </w:rPr>
        <w:t xml:space="preserve">Подгузники должны обеспечивать соблюдение санитарно-гигиенических условий с нарушениями функций выделения. </w:t>
      </w:r>
      <w:r w:rsidRPr="00944723">
        <w:rPr>
          <w:sz w:val="20"/>
          <w:szCs w:val="20"/>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w:t>
      </w:r>
      <w:r w:rsidR="00645A66" w:rsidRPr="00944723">
        <w:rPr>
          <w:sz w:val="20"/>
          <w:szCs w:val="20"/>
        </w:rPr>
        <w:t>Подгузники должны</w:t>
      </w:r>
      <w:r w:rsidRPr="00944723">
        <w:rPr>
          <w:sz w:val="20"/>
          <w:szCs w:val="20"/>
        </w:rPr>
        <w:t xml:space="preserve">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B50A34" w:rsidRPr="00944723" w:rsidRDefault="00B50A34" w:rsidP="00944723">
      <w:pPr>
        <w:spacing w:line="276" w:lineRule="auto"/>
        <w:ind w:firstLine="708"/>
        <w:jc w:val="both"/>
        <w:rPr>
          <w:sz w:val="20"/>
          <w:szCs w:val="20"/>
        </w:rPr>
      </w:pPr>
      <w:r w:rsidRPr="00944723">
        <w:rPr>
          <w:sz w:val="20"/>
          <w:szCs w:val="20"/>
        </w:rPr>
        <w:t>Система крепления под</w:t>
      </w:r>
      <w:r w:rsidR="00611E8B" w:rsidRPr="00944723">
        <w:rPr>
          <w:sz w:val="20"/>
          <w:szCs w:val="20"/>
        </w:rPr>
        <w:t xml:space="preserve">гузника на теле: </w:t>
      </w:r>
      <w:r w:rsidRPr="00944723">
        <w:rPr>
          <w:sz w:val="20"/>
          <w:szCs w:val="20"/>
        </w:rPr>
        <w:t>застежки-липучки многократного исп</w:t>
      </w:r>
      <w:r w:rsidR="00925709" w:rsidRPr="00944723">
        <w:rPr>
          <w:sz w:val="20"/>
          <w:szCs w:val="20"/>
        </w:rPr>
        <w:t>ользования. Обязательное</w:t>
      </w:r>
      <w:r w:rsidRPr="00944723">
        <w:rPr>
          <w:sz w:val="20"/>
          <w:szCs w:val="20"/>
        </w:rPr>
        <w:t xml:space="preserve">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B50A34" w:rsidRPr="00944723" w:rsidRDefault="00B50A34" w:rsidP="00944723">
      <w:pPr>
        <w:spacing w:line="276" w:lineRule="auto"/>
        <w:ind w:firstLine="708"/>
        <w:jc w:val="both"/>
        <w:rPr>
          <w:sz w:val="20"/>
          <w:szCs w:val="20"/>
        </w:rPr>
      </w:pPr>
      <w:r w:rsidRPr="00944723">
        <w:rPr>
          <w:sz w:val="20"/>
          <w:szCs w:val="20"/>
        </w:rPr>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B50A34" w:rsidRPr="00944723" w:rsidRDefault="00B50A34" w:rsidP="00944723">
      <w:pPr>
        <w:spacing w:line="276" w:lineRule="auto"/>
        <w:ind w:firstLine="708"/>
        <w:jc w:val="both"/>
        <w:rPr>
          <w:sz w:val="20"/>
          <w:szCs w:val="20"/>
          <w:lang w:val="de-DE"/>
        </w:rPr>
      </w:pPr>
      <w:r w:rsidRPr="00944723">
        <w:rPr>
          <w:sz w:val="20"/>
          <w:szCs w:val="20"/>
        </w:rPr>
        <w:t>Общие требования к подгузникам, реализуемым на территории Российской федерации устанавливаются в соответствии с ГОСТ Р 55082-2012.</w:t>
      </w:r>
    </w:p>
    <w:p w:rsidR="00B50A34" w:rsidRPr="00944723" w:rsidRDefault="00B50A34" w:rsidP="00944723">
      <w:pPr>
        <w:spacing w:line="276" w:lineRule="auto"/>
        <w:ind w:firstLine="708"/>
        <w:jc w:val="both"/>
        <w:rPr>
          <w:sz w:val="20"/>
          <w:szCs w:val="20"/>
          <w:lang w:val="de-DE"/>
        </w:rPr>
      </w:pPr>
      <w:r w:rsidRPr="00944723">
        <w:rPr>
          <w:sz w:val="20"/>
          <w:szCs w:val="20"/>
        </w:rP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B50A34" w:rsidRPr="00944723" w:rsidRDefault="00B50A34" w:rsidP="00944723">
      <w:pPr>
        <w:spacing w:line="276" w:lineRule="auto"/>
        <w:ind w:firstLine="708"/>
        <w:rPr>
          <w:sz w:val="20"/>
          <w:szCs w:val="20"/>
        </w:rPr>
      </w:pPr>
      <w:r w:rsidRPr="00944723">
        <w:rPr>
          <w:sz w:val="20"/>
          <w:szCs w:val="20"/>
        </w:rPr>
        <w:t>Маркировка на потребительской упаковке подгузников должна содержать:</w:t>
      </w:r>
      <w:r w:rsidRPr="00944723">
        <w:rPr>
          <w:sz w:val="20"/>
          <w:szCs w:val="20"/>
        </w:rPr>
        <w:br/>
        <w:t xml:space="preserve">     - наименование страны-изготовителя;</w:t>
      </w:r>
      <w:r w:rsidRPr="00944723">
        <w:rPr>
          <w:sz w:val="20"/>
          <w:szCs w:val="20"/>
        </w:rPr>
        <w:br/>
        <w:t xml:space="preserve">     - наименование и местонахождение изготовителя (продавца, поставщика), товарный знак (при наличии);</w:t>
      </w:r>
      <w:r w:rsidRPr="00944723">
        <w:rPr>
          <w:sz w:val="20"/>
          <w:szCs w:val="20"/>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944723">
        <w:rPr>
          <w:sz w:val="20"/>
          <w:szCs w:val="20"/>
        </w:rPr>
        <w:br/>
        <w:t xml:space="preserve">     - правила по применению подгузника (в виде рисунков или текста);</w:t>
      </w:r>
      <w:r w:rsidRPr="00944723">
        <w:rPr>
          <w:sz w:val="20"/>
          <w:szCs w:val="20"/>
        </w:rPr>
        <w:br/>
        <w:t xml:space="preserve">     - указания по утилизации подгузника: слова "Не бросать в канализацию" и/или рисунок, понятно отображающий эти указания;</w:t>
      </w:r>
      <w:r w:rsidRPr="00944723">
        <w:rPr>
          <w:sz w:val="20"/>
          <w:szCs w:val="20"/>
        </w:rPr>
        <w:br/>
        <w:t xml:space="preserve">     - информацию о наличии специальных ингредиентов;</w:t>
      </w:r>
      <w:r w:rsidRPr="00944723">
        <w:rPr>
          <w:sz w:val="20"/>
          <w:szCs w:val="20"/>
        </w:rPr>
        <w:br/>
        <w:t xml:space="preserve">     - отличительные характеристики подгузника в соответствии с техническим исполнением (в виде рисунков и/или текста);</w:t>
      </w:r>
      <w:r w:rsidRPr="00944723">
        <w:rPr>
          <w:sz w:val="20"/>
          <w:szCs w:val="20"/>
        </w:rPr>
        <w:br/>
        <w:t xml:space="preserve">     - номер артикула (при наличии);</w:t>
      </w:r>
      <w:r w:rsidRPr="00944723">
        <w:rPr>
          <w:sz w:val="20"/>
          <w:szCs w:val="20"/>
        </w:rPr>
        <w:br/>
        <w:t xml:space="preserve">     - количество подгузников в упаковке;</w:t>
      </w:r>
      <w:r w:rsidRPr="00944723">
        <w:rPr>
          <w:sz w:val="20"/>
          <w:szCs w:val="20"/>
        </w:rPr>
        <w:br/>
        <w:t xml:space="preserve">     - дату (месяц, год) изготовления;</w:t>
      </w:r>
      <w:r w:rsidRPr="00944723">
        <w:rPr>
          <w:sz w:val="20"/>
          <w:szCs w:val="20"/>
        </w:rPr>
        <w:br/>
        <w:t xml:space="preserve">     - срок годности, устанавливаемый изготовителем;</w:t>
      </w:r>
      <w:r w:rsidRPr="00944723">
        <w:rPr>
          <w:sz w:val="20"/>
          <w:szCs w:val="20"/>
        </w:rPr>
        <w:br/>
        <w:t xml:space="preserve">     - обозначение настоящего Национального стандарта;</w:t>
      </w:r>
      <w:r w:rsidRPr="00944723">
        <w:rPr>
          <w:sz w:val="20"/>
          <w:szCs w:val="20"/>
        </w:rPr>
        <w:br/>
        <w:t xml:space="preserve">     - штриховой код (при наличии).</w:t>
      </w:r>
    </w:p>
    <w:p w:rsidR="00B50A34" w:rsidRPr="00944723" w:rsidRDefault="00B50A34" w:rsidP="00944723">
      <w:pPr>
        <w:spacing w:line="276" w:lineRule="auto"/>
        <w:ind w:firstLine="708"/>
        <w:jc w:val="both"/>
        <w:rPr>
          <w:sz w:val="20"/>
          <w:szCs w:val="20"/>
        </w:rPr>
      </w:pPr>
      <w:r w:rsidRPr="00944723">
        <w:rPr>
          <w:sz w:val="20"/>
          <w:szCs w:val="20"/>
        </w:rPr>
        <w:lastRenderedPageBreak/>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B50A34" w:rsidRPr="00944723" w:rsidRDefault="00B50A34" w:rsidP="00944723">
      <w:pPr>
        <w:tabs>
          <w:tab w:val="left" w:pos="708"/>
        </w:tabs>
        <w:spacing w:line="276" w:lineRule="auto"/>
        <w:jc w:val="both"/>
        <w:rPr>
          <w:rFonts w:eastAsia="Andale Sans UI"/>
          <w:sz w:val="20"/>
          <w:szCs w:val="20"/>
          <w:lang w:eastAsia="ja-JP"/>
        </w:rPr>
      </w:pPr>
      <w:r w:rsidRPr="00944723">
        <w:rPr>
          <w:sz w:val="20"/>
          <w:szCs w:val="20"/>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B50A34" w:rsidRPr="00944723" w:rsidRDefault="00B50A34" w:rsidP="00944723">
      <w:pPr>
        <w:tabs>
          <w:tab w:val="left" w:pos="708"/>
        </w:tabs>
        <w:spacing w:line="276" w:lineRule="auto"/>
        <w:jc w:val="both"/>
        <w:rPr>
          <w:rFonts w:eastAsia="Calibri"/>
          <w:sz w:val="20"/>
          <w:szCs w:val="20"/>
          <w:lang w:val="de-DE" w:eastAsia="en-US"/>
        </w:rPr>
      </w:pPr>
      <w:r w:rsidRPr="00944723">
        <w:rPr>
          <w:sz w:val="20"/>
          <w:szCs w:val="20"/>
        </w:rPr>
        <w:tab/>
        <w:t xml:space="preserve">Подгузники должны быть упакованы в тару, обеспечивающую сохранность подгузников при транспортировании и хранении. </w:t>
      </w:r>
    </w:p>
    <w:p w:rsidR="00B50A34" w:rsidRPr="00944723" w:rsidRDefault="00B50A34" w:rsidP="00944723">
      <w:pPr>
        <w:spacing w:line="276" w:lineRule="auto"/>
        <w:ind w:firstLine="708"/>
        <w:jc w:val="both"/>
        <w:rPr>
          <w:sz w:val="20"/>
          <w:szCs w:val="20"/>
        </w:rPr>
      </w:pPr>
      <w:r w:rsidRPr="00944723">
        <w:rPr>
          <w:sz w:val="20"/>
          <w:szCs w:val="20"/>
        </w:rPr>
        <w:t xml:space="preserve">Подгузники в количестве, определяемом производителем, упаковывают в пакеты из полимерной пленки или пачки по </w:t>
      </w:r>
      <w:r w:rsidRPr="00944723">
        <w:rPr>
          <w:sz w:val="20"/>
          <w:szCs w:val="20"/>
          <w:u w:val="single"/>
        </w:rPr>
        <w:t>ГОСТ</w:t>
      </w:r>
      <w:r w:rsidRPr="00944723">
        <w:rPr>
          <w:sz w:val="20"/>
          <w:szCs w:val="20"/>
        </w:rPr>
        <w:t xml:space="preserve"> 33781-2016, или коробки по </w:t>
      </w:r>
      <w:r w:rsidRPr="00944723">
        <w:rPr>
          <w:sz w:val="20"/>
          <w:szCs w:val="20"/>
          <w:u w:val="single"/>
        </w:rPr>
        <w:t>ГОСТ</w:t>
      </w:r>
      <w:r w:rsidRPr="00944723">
        <w:rPr>
          <w:sz w:val="20"/>
          <w:szCs w:val="20"/>
        </w:rPr>
        <w:t xml:space="preserve"> 33781-2016, или другую потребительскую упаковку, обеспечивающую сохранность подгузников при транспортировании и хранении.</w:t>
      </w:r>
    </w:p>
    <w:p w:rsidR="00B50A34" w:rsidRPr="00944723" w:rsidRDefault="00B50A34" w:rsidP="00944723">
      <w:pPr>
        <w:spacing w:line="276" w:lineRule="auto"/>
        <w:ind w:firstLine="708"/>
        <w:jc w:val="both"/>
        <w:rPr>
          <w:sz w:val="20"/>
          <w:szCs w:val="20"/>
        </w:rPr>
      </w:pPr>
      <w:r w:rsidRPr="00944723">
        <w:rPr>
          <w:sz w:val="20"/>
          <w:szCs w:val="20"/>
        </w:rPr>
        <w:t>Швы в пакетах из полимерной пленки должны быть заварены.</w:t>
      </w:r>
    </w:p>
    <w:p w:rsidR="00B50A34" w:rsidRPr="00944723" w:rsidRDefault="00B50A34" w:rsidP="00944723">
      <w:pPr>
        <w:spacing w:line="276" w:lineRule="auto"/>
        <w:ind w:firstLine="708"/>
        <w:jc w:val="both"/>
        <w:rPr>
          <w:sz w:val="20"/>
          <w:szCs w:val="20"/>
        </w:rPr>
      </w:pPr>
      <w:r w:rsidRPr="00944723">
        <w:rPr>
          <w:sz w:val="20"/>
          <w:szCs w:val="20"/>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50A34" w:rsidRPr="00944723" w:rsidRDefault="00B50A34" w:rsidP="00944723">
      <w:pPr>
        <w:spacing w:line="276" w:lineRule="auto"/>
        <w:ind w:firstLine="708"/>
        <w:jc w:val="both"/>
        <w:rPr>
          <w:sz w:val="20"/>
          <w:szCs w:val="20"/>
        </w:rPr>
      </w:pPr>
      <w:r w:rsidRPr="00944723">
        <w:rPr>
          <w:sz w:val="20"/>
          <w:szCs w:val="20"/>
        </w:rPr>
        <w:t>Отсутствует механическое повреждение упаковки, открывающее доступ к поверхности подгузника.</w:t>
      </w:r>
    </w:p>
    <w:p w:rsidR="00B50A34" w:rsidRPr="00944723" w:rsidRDefault="00B50A34" w:rsidP="00F4032C">
      <w:pPr>
        <w:spacing w:line="278" w:lineRule="auto"/>
        <w:jc w:val="both"/>
        <w:rPr>
          <w:sz w:val="20"/>
          <w:szCs w:val="20"/>
        </w:rPr>
      </w:pPr>
      <w:r w:rsidRPr="00944723">
        <w:rPr>
          <w:sz w:val="20"/>
          <w:szCs w:val="20"/>
        </w:rPr>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B50A34" w:rsidRPr="00944723" w:rsidRDefault="00B50A34" w:rsidP="00F4032C">
      <w:pPr>
        <w:tabs>
          <w:tab w:val="left" w:pos="708"/>
        </w:tabs>
        <w:spacing w:line="278" w:lineRule="auto"/>
        <w:jc w:val="both"/>
        <w:rPr>
          <w:sz w:val="20"/>
          <w:szCs w:val="20"/>
        </w:rPr>
      </w:pPr>
      <w:r w:rsidRPr="00944723">
        <w:rPr>
          <w:sz w:val="20"/>
          <w:szCs w:val="20"/>
        </w:rPr>
        <w:tab/>
        <w:t xml:space="preserve">Подгузники, упакованные в потребительскую упаковку, упаковывают в кипу, ящик по </w:t>
      </w:r>
      <w:hyperlink r:id="rId9" w:history="1">
        <w:r w:rsidRPr="00944723">
          <w:rPr>
            <w:rStyle w:val="ae"/>
            <w:sz w:val="20"/>
            <w:szCs w:val="20"/>
          </w:rPr>
          <w:t>ГОСТ 6658</w:t>
        </w:r>
      </w:hyperlink>
      <w:r w:rsidRPr="00944723">
        <w:rPr>
          <w:sz w:val="20"/>
          <w:szCs w:val="20"/>
        </w:rPr>
        <w:t>-75.</w:t>
      </w:r>
    </w:p>
    <w:p w:rsidR="00434171" w:rsidRPr="00944723" w:rsidRDefault="00B50A34" w:rsidP="00F4032C">
      <w:pPr>
        <w:tabs>
          <w:tab w:val="left" w:pos="708"/>
        </w:tabs>
        <w:spacing w:line="278" w:lineRule="auto"/>
        <w:jc w:val="both"/>
        <w:rPr>
          <w:sz w:val="20"/>
          <w:szCs w:val="20"/>
        </w:rPr>
      </w:pPr>
      <w:r w:rsidRPr="00944723">
        <w:rPr>
          <w:sz w:val="20"/>
          <w:szCs w:val="20"/>
        </w:rPr>
        <w:tab/>
        <w:t xml:space="preserve">Транспортирование изделий должно осуществляться по </w:t>
      </w:r>
      <w:hyperlink r:id="rId10" w:history="1">
        <w:r w:rsidRPr="00944723">
          <w:rPr>
            <w:rStyle w:val="ae"/>
            <w:sz w:val="20"/>
            <w:szCs w:val="20"/>
          </w:rPr>
          <w:t>ГОСТ 6658</w:t>
        </w:r>
      </w:hyperlink>
      <w:r w:rsidRPr="00944723">
        <w:rPr>
          <w:sz w:val="20"/>
          <w:szCs w:val="20"/>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1" w:history="1">
        <w:r w:rsidRPr="00944723">
          <w:rPr>
            <w:rStyle w:val="ae"/>
            <w:sz w:val="20"/>
            <w:szCs w:val="20"/>
          </w:rPr>
          <w:t>ГОСТ 15150</w:t>
        </w:r>
      </w:hyperlink>
      <w:r w:rsidRPr="00944723">
        <w:rPr>
          <w:sz w:val="20"/>
          <w:szCs w:val="20"/>
        </w:rPr>
        <w:t>-69.</w:t>
      </w:r>
    </w:p>
    <w:p w:rsidR="00B50A34" w:rsidRPr="00944723" w:rsidRDefault="00B50A34" w:rsidP="00F4032C">
      <w:pPr>
        <w:spacing w:line="278" w:lineRule="auto"/>
        <w:ind w:firstLine="708"/>
        <w:jc w:val="both"/>
        <w:rPr>
          <w:sz w:val="20"/>
          <w:szCs w:val="20"/>
        </w:rPr>
      </w:pPr>
      <w:r w:rsidRPr="00944723">
        <w:rPr>
          <w:sz w:val="20"/>
          <w:szCs w:val="20"/>
        </w:rPr>
        <w:t xml:space="preserve">Условия хранения подгузников в транспортной упаковке на складах потребителя и изготовителя – по </w:t>
      </w:r>
      <w:hyperlink r:id="rId12" w:history="1">
        <w:r w:rsidRPr="00944723">
          <w:rPr>
            <w:rStyle w:val="ae"/>
            <w:sz w:val="20"/>
            <w:szCs w:val="20"/>
          </w:rPr>
          <w:t>ГОСТ 15150</w:t>
        </w:r>
      </w:hyperlink>
      <w:r w:rsidRPr="00944723">
        <w:rPr>
          <w:sz w:val="20"/>
          <w:szCs w:val="20"/>
        </w:rPr>
        <w:t>-69.</w:t>
      </w:r>
    </w:p>
    <w:p w:rsidR="00C821C6" w:rsidRPr="00D644B4" w:rsidRDefault="00C821C6" w:rsidP="00F4032C">
      <w:pPr>
        <w:spacing w:line="278" w:lineRule="auto"/>
        <w:ind w:firstLine="709"/>
        <w:jc w:val="both"/>
        <w:rPr>
          <w:sz w:val="21"/>
          <w:szCs w:val="21"/>
        </w:rPr>
      </w:pPr>
      <w:r w:rsidRPr="00AF0737">
        <w:rPr>
          <w:sz w:val="20"/>
          <w:szCs w:val="20"/>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sidRPr="00D644B4">
        <w:rPr>
          <w:sz w:val="21"/>
          <w:szCs w:val="21"/>
        </w:rPr>
        <w:t>.</w:t>
      </w:r>
    </w:p>
    <w:p w:rsidR="00B50A34" w:rsidRPr="00944723" w:rsidRDefault="00B50A34" w:rsidP="00944723">
      <w:pPr>
        <w:widowControl w:val="0"/>
        <w:spacing w:line="276" w:lineRule="auto"/>
        <w:ind w:firstLine="708"/>
        <w:jc w:val="both"/>
        <w:rPr>
          <w:sz w:val="20"/>
          <w:szCs w:val="20"/>
        </w:rPr>
      </w:pPr>
    </w:p>
    <w:p w:rsidR="00D644B4" w:rsidRPr="00944723" w:rsidRDefault="00D644B4" w:rsidP="00944723">
      <w:pPr>
        <w:tabs>
          <w:tab w:val="num" w:pos="0"/>
          <w:tab w:val="num" w:pos="180"/>
        </w:tabs>
        <w:spacing w:line="276" w:lineRule="auto"/>
        <w:ind w:firstLine="720"/>
        <w:jc w:val="both"/>
        <w:rPr>
          <w:b/>
          <w:bCs/>
          <w:color w:val="000000"/>
          <w:sz w:val="20"/>
          <w:szCs w:val="20"/>
        </w:rPr>
      </w:pPr>
      <w:r w:rsidRPr="00944723">
        <w:rPr>
          <w:b/>
          <w:bCs/>
          <w:color w:val="000000"/>
          <w:sz w:val="20"/>
          <w:szCs w:val="20"/>
        </w:rPr>
        <w:t xml:space="preserve">   </w:t>
      </w:r>
    </w:p>
    <w:p w:rsidR="00D644B4" w:rsidRPr="00944723" w:rsidRDefault="00D644B4" w:rsidP="00944723">
      <w:pPr>
        <w:tabs>
          <w:tab w:val="num" w:pos="0"/>
          <w:tab w:val="num" w:pos="180"/>
        </w:tabs>
        <w:spacing w:line="276" w:lineRule="auto"/>
        <w:ind w:firstLine="720"/>
        <w:jc w:val="center"/>
        <w:rPr>
          <w:b/>
          <w:bCs/>
          <w:color w:val="000000"/>
          <w:sz w:val="20"/>
          <w:szCs w:val="20"/>
        </w:rPr>
      </w:pPr>
      <w:r w:rsidRPr="00944723">
        <w:rPr>
          <w:b/>
          <w:bCs/>
          <w:color w:val="000000"/>
          <w:sz w:val="20"/>
          <w:szCs w:val="20"/>
        </w:rPr>
        <w:t>Требования к сроку поставки товара</w:t>
      </w:r>
    </w:p>
    <w:p w:rsidR="00D644B4" w:rsidRPr="00944723" w:rsidRDefault="00D644B4" w:rsidP="00944723">
      <w:pPr>
        <w:tabs>
          <w:tab w:val="num" w:pos="0"/>
          <w:tab w:val="num" w:pos="180"/>
        </w:tabs>
        <w:spacing w:line="276" w:lineRule="auto"/>
        <w:jc w:val="both"/>
        <w:rPr>
          <w:sz w:val="20"/>
          <w:szCs w:val="20"/>
        </w:rPr>
      </w:pPr>
    </w:p>
    <w:p w:rsidR="00D644B4" w:rsidRPr="00944723" w:rsidRDefault="00D644B4" w:rsidP="00944723">
      <w:pPr>
        <w:tabs>
          <w:tab w:val="num" w:pos="0"/>
          <w:tab w:val="num" w:pos="180"/>
        </w:tabs>
        <w:spacing w:line="276" w:lineRule="auto"/>
        <w:jc w:val="both"/>
        <w:rPr>
          <w:sz w:val="20"/>
          <w:szCs w:val="20"/>
        </w:rPr>
      </w:pPr>
      <w:r w:rsidRPr="00944723">
        <w:rPr>
          <w:sz w:val="20"/>
          <w:szCs w:val="20"/>
        </w:rPr>
        <w:t xml:space="preserve">            Поставка Товара Получателем не должна превышать </w:t>
      </w:r>
      <w:r w:rsidR="008173CE">
        <w:rPr>
          <w:sz w:val="20"/>
          <w:szCs w:val="20"/>
        </w:rPr>
        <w:t>2</w:t>
      </w:r>
      <w:r w:rsidRPr="00944723">
        <w:rPr>
          <w:sz w:val="20"/>
          <w:szCs w:val="20"/>
        </w:rPr>
        <w:t xml:space="preserve">0 календарных дней, а в отношении Получателей, нуждающихся в оказании паллиативной медицинской помощи, 7 календарных дней со дня получения Поставщиком реестра получателей Товара. </w:t>
      </w:r>
    </w:p>
    <w:p w:rsidR="00D644B4" w:rsidRPr="00944723" w:rsidRDefault="00D644B4" w:rsidP="00944723">
      <w:pPr>
        <w:widowControl w:val="0"/>
        <w:spacing w:line="276" w:lineRule="auto"/>
        <w:ind w:firstLine="708"/>
        <w:jc w:val="both"/>
        <w:rPr>
          <w:sz w:val="20"/>
          <w:szCs w:val="20"/>
        </w:rPr>
      </w:pPr>
      <w:r w:rsidRPr="00944723">
        <w:rPr>
          <w:sz w:val="20"/>
          <w:szCs w:val="20"/>
        </w:rPr>
        <w:t xml:space="preserve"> </w:t>
      </w:r>
      <w:r w:rsidR="008173CE" w:rsidRPr="008173CE">
        <w:rPr>
          <w:sz w:val="20"/>
          <w:szCs w:val="20"/>
        </w:rPr>
        <w:t>Срок поставки товара с даты получения от Заказчика реестра Получателей товара до 30.0</w:t>
      </w:r>
      <w:r w:rsidR="00550929">
        <w:rPr>
          <w:sz w:val="20"/>
          <w:szCs w:val="20"/>
        </w:rPr>
        <w:t>8</w:t>
      </w:r>
      <w:r w:rsidR="008173CE" w:rsidRPr="008173CE">
        <w:rPr>
          <w:sz w:val="20"/>
          <w:szCs w:val="20"/>
        </w:rPr>
        <w:t>.202</w:t>
      </w:r>
      <w:r w:rsidR="008173CE">
        <w:rPr>
          <w:sz w:val="20"/>
          <w:szCs w:val="20"/>
        </w:rPr>
        <w:t>4.</w:t>
      </w:r>
    </w:p>
    <w:p w:rsidR="00D644B4" w:rsidRPr="00944723" w:rsidRDefault="00D644B4" w:rsidP="00944723">
      <w:pPr>
        <w:spacing w:line="276" w:lineRule="auto"/>
        <w:jc w:val="center"/>
        <w:rPr>
          <w:b/>
          <w:sz w:val="20"/>
          <w:szCs w:val="20"/>
        </w:rPr>
      </w:pPr>
    </w:p>
    <w:p w:rsidR="00D644B4" w:rsidRPr="00944723" w:rsidRDefault="00D644B4" w:rsidP="00944723">
      <w:pPr>
        <w:spacing w:line="276" w:lineRule="auto"/>
        <w:jc w:val="center"/>
        <w:rPr>
          <w:b/>
          <w:sz w:val="20"/>
          <w:szCs w:val="20"/>
        </w:rPr>
      </w:pPr>
      <w:r w:rsidRPr="00944723">
        <w:rPr>
          <w:b/>
          <w:sz w:val="20"/>
          <w:szCs w:val="20"/>
        </w:rPr>
        <w:t>Требования к месту поставки товара</w:t>
      </w:r>
    </w:p>
    <w:p w:rsidR="00D644B4" w:rsidRPr="00944723" w:rsidRDefault="00D644B4" w:rsidP="00944723">
      <w:pPr>
        <w:spacing w:line="276" w:lineRule="auto"/>
        <w:jc w:val="center"/>
        <w:rPr>
          <w:b/>
          <w:sz w:val="20"/>
          <w:szCs w:val="20"/>
        </w:rPr>
      </w:pPr>
    </w:p>
    <w:p w:rsidR="00D644B4" w:rsidRPr="00944723" w:rsidRDefault="00D644B4" w:rsidP="00944723">
      <w:pPr>
        <w:pStyle w:val="Style4"/>
        <w:widowControl/>
        <w:spacing w:line="276" w:lineRule="auto"/>
        <w:rPr>
          <w:sz w:val="20"/>
          <w:szCs w:val="20"/>
        </w:rPr>
      </w:pPr>
      <w:r w:rsidRPr="00944723">
        <w:rPr>
          <w:sz w:val="20"/>
          <w:szCs w:val="20"/>
        </w:rPr>
        <w:t xml:space="preserve">         Место поставки товаров: Оренбургская область. 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D644B4" w:rsidRPr="00944723" w:rsidRDefault="00D644B4" w:rsidP="00944723">
      <w:pPr>
        <w:spacing w:line="276" w:lineRule="auto"/>
        <w:ind w:firstLine="540"/>
        <w:jc w:val="both"/>
        <w:rPr>
          <w:sz w:val="20"/>
          <w:szCs w:val="20"/>
        </w:rPr>
      </w:pPr>
      <w:r w:rsidRPr="00944723">
        <w:rPr>
          <w:sz w:val="20"/>
          <w:szCs w:val="20"/>
        </w:rPr>
        <w:t xml:space="preserve">в стационарных пунктах выдачи Поставщика, расположенных на территории </w:t>
      </w:r>
      <w:r w:rsidR="00F4032C">
        <w:rPr>
          <w:sz w:val="20"/>
          <w:szCs w:val="20"/>
        </w:rPr>
        <w:t>г. Оренбурга</w:t>
      </w:r>
      <w:r w:rsidRPr="00944723">
        <w:rPr>
          <w:sz w:val="20"/>
          <w:szCs w:val="20"/>
        </w:rPr>
        <w:t>. При этом в иных населенных пунктах на территории   Оренбургской области могут располагаться дополнительные пункты выдачи.</w:t>
      </w:r>
    </w:p>
    <w:p w:rsidR="00D644B4" w:rsidRPr="00944723" w:rsidRDefault="00D644B4" w:rsidP="00944723">
      <w:pPr>
        <w:tabs>
          <w:tab w:val="num" w:pos="0"/>
          <w:tab w:val="num" w:pos="180"/>
        </w:tabs>
        <w:spacing w:line="276" w:lineRule="auto"/>
        <w:ind w:firstLine="720"/>
        <w:jc w:val="both"/>
        <w:rPr>
          <w:bCs/>
          <w:color w:val="000000"/>
          <w:sz w:val="20"/>
          <w:szCs w:val="20"/>
        </w:rPr>
      </w:pPr>
      <w:r w:rsidRPr="00944723">
        <w:rPr>
          <w:bCs/>
          <w:color w:val="000000"/>
          <w:sz w:val="20"/>
          <w:szCs w:val="20"/>
        </w:rPr>
        <w:t>Выбор места получения технического средства реабилитации осуществляется Получателем самостоятельно.</w:t>
      </w:r>
    </w:p>
    <w:p w:rsidR="00D644B4" w:rsidRPr="00944723" w:rsidRDefault="00D644B4" w:rsidP="00944723">
      <w:pPr>
        <w:tabs>
          <w:tab w:val="num" w:pos="0"/>
          <w:tab w:val="num" w:pos="180"/>
        </w:tabs>
        <w:spacing w:line="276" w:lineRule="auto"/>
        <w:ind w:firstLine="720"/>
        <w:jc w:val="both"/>
        <w:rPr>
          <w:bCs/>
          <w:color w:val="000000"/>
          <w:sz w:val="20"/>
          <w:szCs w:val="20"/>
        </w:rPr>
      </w:pPr>
      <w:r w:rsidRPr="00944723">
        <w:rPr>
          <w:bCs/>
          <w:color w:val="000000"/>
          <w:sz w:val="20"/>
          <w:szCs w:val="20"/>
        </w:rPr>
        <w:t>В случае выдачи товара по месту жительства Получателя, Поставщик обязан уведомить Получателя о дате и времени выдачи товара по месту жительства Получателя. При этом время ожидания товара Получателем по месту жительства не должно превышать 6 часов со времени назначенного Поставщиком.</w:t>
      </w:r>
    </w:p>
    <w:p w:rsidR="00D644B4" w:rsidRPr="00944723" w:rsidRDefault="00D644B4" w:rsidP="00944723">
      <w:pPr>
        <w:tabs>
          <w:tab w:val="num" w:pos="0"/>
          <w:tab w:val="num" w:pos="180"/>
        </w:tabs>
        <w:spacing w:line="276" w:lineRule="auto"/>
        <w:ind w:firstLine="720"/>
        <w:jc w:val="both"/>
        <w:rPr>
          <w:bCs/>
          <w:color w:val="000000"/>
          <w:sz w:val="20"/>
          <w:szCs w:val="20"/>
        </w:rPr>
      </w:pPr>
      <w:r w:rsidRPr="00944723">
        <w:rPr>
          <w:bCs/>
          <w:color w:val="000000"/>
          <w:sz w:val="20"/>
          <w:szCs w:val="20"/>
        </w:rPr>
        <w:t>В случае выбора Получателем в качестве места получения технического средства пункт выдачи, выдача технических средств реабилитации должна осуществляться непосредственно в пунктах выдачи, в месте их нахождения.</w:t>
      </w:r>
    </w:p>
    <w:p w:rsidR="00D644B4" w:rsidRPr="00944723" w:rsidRDefault="00D644B4" w:rsidP="00944723">
      <w:pPr>
        <w:pStyle w:val="Style4"/>
        <w:widowControl/>
        <w:spacing w:line="276" w:lineRule="auto"/>
        <w:ind w:firstLine="691"/>
        <w:rPr>
          <w:bCs/>
          <w:color w:val="000000"/>
          <w:sz w:val="20"/>
          <w:szCs w:val="20"/>
        </w:rPr>
      </w:pPr>
      <w:r w:rsidRPr="00944723">
        <w:rPr>
          <w:sz w:val="20"/>
          <w:szCs w:val="20"/>
        </w:rPr>
        <w:t xml:space="preserve">Пункты выдачи должны быть </w:t>
      </w:r>
      <w:r w:rsidRPr="00944723">
        <w:rPr>
          <w:bCs/>
          <w:color w:val="000000"/>
          <w:sz w:val="20"/>
          <w:szCs w:val="20"/>
        </w:rPr>
        <w:t xml:space="preserve">организованны в соответствии с приказом Министерства труда и социальной защиты Российской Федерации от 30 июля 2015 г. № 527н «Об утверждении Порядка обеспечения условий </w:t>
      </w:r>
      <w:r w:rsidRPr="00944723">
        <w:rPr>
          <w:bCs/>
          <w:color w:val="000000"/>
          <w:sz w:val="20"/>
          <w:szCs w:val="20"/>
        </w:rPr>
        <w:lastRenderedPageBreak/>
        <w:t>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644B4" w:rsidRPr="00944723" w:rsidRDefault="00D644B4" w:rsidP="00944723">
      <w:pPr>
        <w:tabs>
          <w:tab w:val="num" w:pos="0"/>
        </w:tabs>
        <w:spacing w:line="276" w:lineRule="auto"/>
        <w:ind w:firstLine="709"/>
        <w:jc w:val="both"/>
        <w:rPr>
          <w:sz w:val="20"/>
          <w:szCs w:val="20"/>
        </w:rPr>
      </w:pPr>
      <w:r w:rsidRPr="00944723">
        <w:rPr>
          <w:sz w:val="20"/>
          <w:szCs w:val="20"/>
        </w:rPr>
        <w:t>Пункты выдачи изделий должны соответствовать следующим требованиям:</w:t>
      </w:r>
    </w:p>
    <w:p w:rsidR="00D644B4" w:rsidRPr="00944723" w:rsidRDefault="00D644B4" w:rsidP="00944723">
      <w:pPr>
        <w:tabs>
          <w:tab w:val="num" w:pos="0"/>
        </w:tabs>
        <w:spacing w:line="276" w:lineRule="auto"/>
        <w:jc w:val="both"/>
        <w:rPr>
          <w:sz w:val="20"/>
          <w:szCs w:val="20"/>
        </w:rPr>
      </w:pPr>
      <w:r w:rsidRPr="00944723">
        <w:rPr>
          <w:sz w:val="20"/>
          <w:szCs w:val="20"/>
        </w:rPr>
        <w:t>- должны быть предназначены для обеспечения техническими средствами реабилитации;</w:t>
      </w:r>
    </w:p>
    <w:p w:rsidR="00D644B4" w:rsidRPr="00944723" w:rsidRDefault="00D644B4" w:rsidP="00944723">
      <w:pPr>
        <w:tabs>
          <w:tab w:val="num" w:pos="0"/>
        </w:tabs>
        <w:spacing w:line="276" w:lineRule="auto"/>
        <w:jc w:val="both"/>
        <w:rPr>
          <w:sz w:val="20"/>
          <w:szCs w:val="20"/>
        </w:rPr>
      </w:pPr>
      <w:r w:rsidRPr="00944723">
        <w:rPr>
          <w:sz w:val="20"/>
          <w:szCs w:val="20"/>
        </w:rPr>
        <w:t>- в пунктах выдачи изделий должна быть реализована возможность бесперебойного обеспечения техническими средствами реабилитации в течение не менее 8 часов в сутки.</w:t>
      </w:r>
    </w:p>
    <w:p w:rsidR="00D644B4" w:rsidRPr="00944723" w:rsidRDefault="00D644B4" w:rsidP="00944723">
      <w:pPr>
        <w:tabs>
          <w:tab w:val="num" w:pos="0"/>
        </w:tabs>
        <w:spacing w:line="276" w:lineRule="auto"/>
        <w:jc w:val="both"/>
        <w:rPr>
          <w:sz w:val="20"/>
          <w:szCs w:val="20"/>
        </w:rPr>
      </w:pPr>
      <w:r w:rsidRPr="00944723">
        <w:rPr>
          <w:sz w:val="20"/>
          <w:szCs w:val="20"/>
        </w:rPr>
        <w:t xml:space="preserve"> - должны быть оборудованы средствами связи.</w:t>
      </w:r>
    </w:p>
    <w:p w:rsidR="00D644B4" w:rsidRPr="00944723" w:rsidRDefault="00D644B4" w:rsidP="00944723">
      <w:pPr>
        <w:tabs>
          <w:tab w:val="num" w:pos="0"/>
        </w:tabs>
        <w:spacing w:line="276" w:lineRule="auto"/>
        <w:jc w:val="both"/>
        <w:rPr>
          <w:sz w:val="20"/>
          <w:szCs w:val="20"/>
        </w:rPr>
      </w:pPr>
      <w:r w:rsidRPr="00944723">
        <w:rPr>
          <w:sz w:val="20"/>
          <w:szCs w:val="20"/>
        </w:rPr>
        <w:t xml:space="preserve"> - должны быть оснащены видеокамерами.</w:t>
      </w:r>
    </w:p>
    <w:p w:rsidR="00D644B4" w:rsidRPr="00944723" w:rsidRDefault="00D644B4" w:rsidP="00944723">
      <w:pPr>
        <w:widowControl w:val="0"/>
        <w:spacing w:line="276" w:lineRule="auto"/>
        <w:ind w:firstLine="708"/>
        <w:jc w:val="both"/>
        <w:rPr>
          <w:rFonts w:eastAsia="Calibri"/>
          <w:sz w:val="20"/>
          <w:szCs w:val="20"/>
          <w:lang w:eastAsia="en-US"/>
        </w:rPr>
      </w:pPr>
    </w:p>
    <w:p w:rsidR="005251E6" w:rsidRPr="00944723" w:rsidRDefault="005251E6" w:rsidP="00944723">
      <w:pPr>
        <w:spacing w:line="276" w:lineRule="auto"/>
        <w:jc w:val="center"/>
        <w:rPr>
          <w:b/>
          <w:bCs/>
          <w:sz w:val="20"/>
          <w:szCs w:val="20"/>
        </w:rPr>
      </w:pPr>
    </w:p>
    <w:p w:rsidR="00B50A34" w:rsidRPr="00F4032C" w:rsidRDefault="00F4032C" w:rsidP="00944723">
      <w:pPr>
        <w:spacing w:line="276" w:lineRule="auto"/>
        <w:jc w:val="center"/>
        <w:rPr>
          <w:bCs/>
          <w:sz w:val="20"/>
          <w:szCs w:val="20"/>
        </w:rPr>
      </w:pPr>
      <w:r w:rsidRPr="00F4032C">
        <w:rPr>
          <w:b/>
          <w:bCs/>
          <w:color w:val="000000"/>
          <w:sz w:val="20"/>
          <w:szCs w:val="20"/>
        </w:rPr>
        <w:t>Обоснование использования показателей, требований, условных обозначений и терминологии</w:t>
      </w:r>
    </w:p>
    <w:p w:rsidR="00AF0737" w:rsidRPr="00944723" w:rsidRDefault="00AF0737" w:rsidP="00944723">
      <w:pPr>
        <w:spacing w:line="276" w:lineRule="auto"/>
        <w:jc w:val="center"/>
        <w:rPr>
          <w:rFonts w:eastAsia="Calibri"/>
          <w:bCs/>
          <w:sz w:val="20"/>
          <w:szCs w:val="20"/>
          <w:lang w:eastAsia="en-US"/>
        </w:rPr>
      </w:pPr>
    </w:p>
    <w:p w:rsidR="00B50A34" w:rsidRPr="00944723" w:rsidRDefault="00F4032C" w:rsidP="00944723">
      <w:pPr>
        <w:pStyle w:val="Textbody"/>
        <w:spacing w:after="0" w:line="276" w:lineRule="auto"/>
        <w:ind w:firstLine="709"/>
        <w:jc w:val="both"/>
        <w:rPr>
          <w:rFonts w:ascii="Times New Roman" w:hAnsi="Times New Roman" w:cs="Times New Roman"/>
          <w:sz w:val="20"/>
          <w:szCs w:val="20"/>
        </w:rPr>
      </w:pPr>
      <w:r w:rsidRPr="00F4032C">
        <w:rPr>
          <w:rFonts w:ascii="Times New Roman" w:hAnsi="Times New Roman" w:cs="Times New Roman"/>
          <w:bCs/>
          <w:sz w:val="20"/>
          <w:szCs w:val="20"/>
        </w:rPr>
        <w:t>Понятия, требования, условные обозначения и терминология приведены в соответствии с Приказом Министерства труда и социальной защиты Российской Федерации № № 342н от 27  апреля 2023г «Об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ИПРА (ИПР).</w:t>
      </w:r>
    </w:p>
    <w:p w:rsidR="00D644B4" w:rsidRPr="00D644B4" w:rsidRDefault="00D644B4" w:rsidP="00D644B4">
      <w:pPr>
        <w:pStyle w:val="Textbody"/>
        <w:spacing w:after="0" w:line="360" w:lineRule="auto"/>
        <w:ind w:firstLine="709"/>
        <w:jc w:val="both"/>
        <w:rPr>
          <w:rFonts w:ascii="Times New Roman" w:hAnsi="Times New Roman" w:cs="Times New Roman"/>
          <w:sz w:val="21"/>
          <w:szCs w:val="21"/>
        </w:rPr>
      </w:pPr>
    </w:p>
    <w:tbl>
      <w:tblPr>
        <w:tblW w:w="9351" w:type="dxa"/>
        <w:jc w:val="center"/>
        <w:tblLayout w:type="fixed"/>
        <w:tblLook w:val="04A0" w:firstRow="1" w:lastRow="0" w:firstColumn="1" w:lastColumn="0" w:noHBand="0" w:noVBand="1"/>
      </w:tblPr>
      <w:tblGrid>
        <w:gridCol w:w="1555"/>
        <w:gridCol w:w="4252"/>
        <w:gridCol w:w="2410"/>
        <w:gridCol w:w="1134"/>
      </w:tblGrid>
      <w:tr w:rsidR="008173CE" w:rsidTr="008173CE">
        <w:trPr>
          <w:trHeight w:val="766"/>
          <w:jc w:val="center"/>
        </w:trPr>
        <w:tc>
          <w:tcPr>
            <w:tcW w:w="1555" w:type="dxa"/>
            <w:tcBorders>
              <w:top w:val="single" w:sz="4" w:space="0" w:color="000000"/>
              <w:left w:val="single" w:sz="4" w:space="0" w:color="000000"/>
              <w:bottom w:val="single" w:sz="4" w:space="0" w:color="auto"/>
              <w:right w:val="nil"/>
            </w:tcBorders>
            <w:hideMark/>
          </w:tcPr>
          <w:p w:rsidR="008173CE" w:rsidRPr="00A76999" w:rsidRDefault="008173CE" w:rsidP="00C007FD">
            <w:pPr>
              <w:jc w:val="both"/>
              <w:rPr>
                <w:sz w:val="19"/>
                <w:szCs w:val="19"/>
                <w:lang w:eastAsia="en-US"/>
              </w:rPr>
            </w:pPr>
            <w:r w:rsidRPr="00A76999">
              <w:rPr>
                <w:sz w:val="19"/>
                <w:szCs w:val="19"/>
              </w:rPr>
              <w:t>Номер вида ТСР</w:t>
            </w:r>
            <w:r>
              <w:rPr>
                <w:sz w:val="19"/>
                <w:szCs w:val="19"/>
              </w:rPr>
              <w:t xml:space="preserve"> </w:t>
            </w:r>
            <w:r w:rsidRPr="00A76999">
              <w:rPr>
                <w:sz w:val="19"/>
                <w:szCs w:val="19"/>
              </w:rPr>
              <w:t>в соответствии с классификатором</w:t>
            </w:r>
          </w:p>
        </w:tc>
        <w:tc>
          <w:tcPr>
            <w:tcW w:w="4252" w:type="dxa"/>
            <w:tcBorders>
              <w:top w:val="single" w:sz="4" w:space="0" w:color="000000"/>
              <w:left w:val="single" w:sz="4" w:space="0" w:color="000000"/>
              <w:bottom w:val="single" w:sz="4" w:space="0" w:color="000000"/>
              <w:right w:val="nil"/>
            </w:tcBorders>
            <w:hideMark/>
          </w:tcPr>
          <w:p w:rsidR="008173CE" w:rsidRDefault="008173CE">
            <w:pPr>
              <w:spacing w:line="276" w:lineRule="auto"/>
              <w:jc w:val="center"/>
              <w:rPr>
                <w:sz w:val="19"/>
                <w:szCs w:val="19"/>
                <w:lang w:eastAsia="en-US"/>
              </w:rPr>
            </w:pPr>
            <w:r>
              <w:rPr>
                <w:sz w:val="19"/>
                <w:szCs w:val="19"/>
              </w:rPr>
              <w:t>Описание функциональных и технических характеристик</w:t>
            </w:r>
          </w:p>
        </w:tc>
        <w:tc>
          <w:tcPr>
            <w:tcW w:w="2410" w:type="dxa"/>
            <w:tcBorders>
              <w:top w:val="single" w:sz="4" w:space="0" w:color="000000"/>
              <w:left w:val="single" w:sz="4" w:space="0" w:color="000000"/>
              <w:bottom w:val="single" w:sz="4" w:space="0" w:color="000000"/>
              <w:right w:val="nil"/>
            </w:tcBorders>
            <w:hideMark/>
          </w:tcPr>
          <w:p w:rsidR="008173CE" w:rsidRDefault="008173CE">
            <w:pPr>
              <w:spacing w:line="276" w:lineRule="auto"/>
              <w:jc w:val="center"/>
              <w:rPr>
                <w:sz w:val="19"/>
                <w:szCs w:val="19"/>
                <w:lang w:eastAsia="en-US"/>
              </w:rPr>
            </w:pPr>
            <w:r>
              <w:rPr>
                <w:sz w:val="19"/>
                <w:szCs w:val="19"/>
              </w:rPr>
              <w:t>Наименование по коду КТРУ, код КТРУ</w:t>
            </w:r>
          </w:p>
        </w:tc>
        <w:tc>
          <w:tcPr>
            <w:tcW w:w="1134" w:type="dxa"/>
            <w:tcBorders>
              <w:top w:val="single" w:sz="4" w:space="0" w:color="000000"/>
              <w:left w:val="single" w:sz="4" w:space="0" w:color="000000"/>
              <w:bottom w:val="single" w:sz="4" w:space="0" w:color="000000"/>
              <w:right w:val="single" w:sz="4" w:space="0" w:color="000000"/>
            </w:tcBorders>
          </w:tcPr>
          <w:p w:rsidR="008173CE" w:rsidRDefault="008173CE">
            <w:pPr>
              <w:spacing w:line="276" w:lineRule="auto"/>
              <w:jc w:val="center"/>
              <w:rPr>
                <w:sz w:val="19"/>
                <w:szCs w:val="19"/>
              </w:rPr>
            </w:pPr>
            <w:r>
              <w:rPr>
                <w:sz w:val="19"/>
                <w:szCs w:val="19"/>
              </w:rPr>
              <w:t>Кол-во (шт.)</w:t>
            </w:r>
          </w:p>
        </w:tc>
      </w:tr>
      <w:tr w:rsidR="008173CE" w:rsidTr="008173CE">
        <w:trPr>
          <w:trHeight w:val="575"/>
          <w:jc w:val="center"/>
        </w:trPr>
        <w:tc>
          <w:tcPr>
            <w:tcW w:w="1555" w:type="dxa"/>
            <w:tcBorders>
              <w:top w:val="single" w:sz="4" w:space="0" w:color="auto"/>
              <w:left w:val="single" w:sz="4" w:space="0" w:color="auto"/>
              <w:bottom w:val="single" w:sz="4" w:space="0" w:color="auto"/>
              <w:right w:val="single" w:sz="4" w:space="0" w:color="auto"/>
            </w:tcBorders>
          </w:tcPr>
          <w:p w:rsidR="008173CE" w:rsidRDefault="008173CE">
            <w:pPr>
              <w:spacing w:after="200" w:line="276" w:lineRule="auto"/>
              <w:jc w:val="center"/>
              <w:rPr>
                <w:sz w:val="19"/>
                <w:szCs w:val="19"/>
              </w:rPr>
            </w:pPr>
          </w:p>
          <w:p w:rsidR="008173CE" w:rsidRPr="00AF0737" w:rsidRDefault="008173CE">
            <w:pPr>
              <w:spacing w:after="200" w:line="276" w:lineRule="auto"/>
              <w:jc w:val="center"/>
              <w:rPr>
                <w:sz w:val="19"/>
                <w:szCs w:val="19"/>
                <w:lang w:eastAsia="en-US"/>
              </w:rPr>
            </w:pPr>
            <w:r w:rsidRPr="00AF0737">
              <w:rPr>
                <w:sz w:val="19"/>
                <w:szCs w:val="19"/>
              </w:rPr>
              <w:t>22-01-09</w:t>
            </w:r>
          </w:p>
        </w:tc>
        <w:tc>
          <w:tcPr>
            <w:tcW w:w="4252" w:type="dxa"/>
            <w:tcBorders>
              <w:top w:val="single" w:sz="4" w:space="0" w:color="000000"/>
              <w:left w:val="single" w:sz="4" w:space="0" w:color="auto"/>
              <w:bottom w:val="single" w:sz="4" w:space="0" w:color="000000"/>
              <w:right w:val="nil"/>
            </w:tcBorders>
          </w:tcPr>
          <w:p w:rsidR="008173CE" w:rsidRPr="00AF0737" w:rsidRDefault="008173CE" w:rsidP="00D644B4">
            <w:pPr>
              <w:snapToGrid w:val="0"/>
              <w:jc w:val="both"/>
              <w:rPr>
                <w:sz w:val="19"/>
                <w:szCs w:val="19"/>
                <w:lang w:eastAsia="en-US"/>
              </w:rPr>
            </w:pPr>
            <w:bookmarkStart w:id="0" w:name="_GoBack"/>
            <w:r w:rsidRPr="00AF0737">
              <w:rPr>
                <w:sz w:val="19"/>
                <w:szCs w:val="19"/>
              </w:rPr>
              <w:t>Подгузники для взрослых</w:t>
            </w:r>
            <w:bookmarkEnd w:id="0"/>
            <w:r w:rsidRPr="00AF0737">
              <w:rPr>
                <w:sz w:val="19"/>
                <w:szCs w:val="19"/>
              </w:rPr>
              <w:t>, размер "М" (объем талии/бедер до 120 см), с полным влагопоглощением не менее 1800 г, обратная сорбция не более 4,4г, скорость впитывания не  менее  2,3 см</w:t>
            </w:r>
            <w:r w:rsidRPr="00AF0737">
              <w:rPr>
                <w:sz w:val="19"/>
                <w:szCs w:val="19"/>
                <w:vertAlign w:val="superscript"/>
              </w:rPr>
              <w:t>3</w:t>
            </w:r>
            <w:r w:rsidRPr="00AF0737">
              <w:rPr>
                <w:sz w:val="19"/>
                <w:szCs w:val="19"/>
              </w:rPr>
              <w:t>/с</w:t>
            </w:r>
          </w:p>
        </w:tc>
        <w:tc>
          <w:tcPr>
            <w:tcW w:w="2410" w:type="dxa"/>
            <w:tcBorders>
              <w:top w:val="single" w:sz="4" w:space="0" w:color="000000"/>
              <w:left w:val="single" w:sz="4" w:space="0" w:color="000000"/>
              <w:bottom w:val="single" w:sz="4" w:space="0" w:color="000000"/>
              <w:right w:val="nil"/>
            </w:tcBorders>
            <w:hideMark/>
          </w:tcPr>
          <w:p w:rsidR="008173CE" w:rsidRPr="00AF0737" w:rsidRDefault="008173CE">
            <w:pPr>
              <w:pStyle w:val="Textbody"/>
              <w:rPr>
                <w:rFonts w:ascii="Times New Roman" w:hAnsi="Times New Roman" w:cs="Times New Roman"/>
                <w:sz w:val="19"/>
                <w:szCs w:val="19"/>
                <w:lang w:eastAsia="ja-JP"/>
              </w:rPr>
            </w:pPr>
            <w:r w:rsidRPr="00AF0737">
              <w:rPr>
                <w:rFonts w:ascii="Times New Roman" w:hAnsi="Times New Roman" w:cs="Times New Roman"/>
                <w:sz w:val="19"/>
                <w:szCs w:val="19"/>
              </w:rPr>
              <w:t>Подгузники для взрослых</w:t>
            </w:r>
          </w:p>
          <w:p w:rsidR="008173CE" w:rsidRPr="00AF0737" w:rsidRDefault="008173CE">
            <w:pPr>
              <w:rPr>
                <w:sz w:val="19"/>
                <w:szCs w:val="19"/>
                <w:lang w:eastAsia="en-US"/>
              </w:rPr>
            </w:pPr>
            <w:r w:rsidRPr="00AF0737">
              <w:rPr>
                <w:sz w:val="19"/>
                <w:szCs w:val="19"/>
              </w:rPr>
              <w:t>КТРУ 17.22.12.130-00000001</w:t>
            </w:r>
          </w:p>
        </w:tc>
        <w:tc>
          <w:tcPr>
            <w:tcW w:w="1134" w:type="dxa"/>
            <w:tcBorders>
              <w:top w:val="single" w:sz="4" w:space="0" w:color="000000"/>
              <w:left w:val="single" w:sz="4" w:space="0" w:color="000000"/>
              <w:bottom w:val="single" w:sz="4" w:space="0" w:color="000000"/>
              <w:right w:val="single" w:sz="4" w:space="0" w:color="000000"/>
            </w:tcBorders>
            <w:vAlign w:val="center"/>
          </w:tcPr>
          <w:p w:rsidR="008173CE" w:rsidRDefault="00550929" w:rsidP="005251E6">
            <w:pPr>
              <w:spacing w:line="276" w:lineRule="auto"/>
              <w:jc w:val="center"/>
              <w:rPr>
                <w:sz w:val="19"/>
                <w:szCs w:val="19"/>
                <w:lang w:eastAsia="en-US"/>
              </w:rPr>
            </w:pPr>
            <w:r>
              <w:rPr>
                <w:sz w:val="19"/>
                <w:szCs w:val="19"/>
                <w:lang w:eastAsia="en-US"/>
              </w:rPr>
              <w:t>21 330</w:t>
            </w:r>
          </w:p>
        </w:tc>
      </w:tr>
      <w:tr w:rsidR="00550929" w:rsidTr="008173CE">
        <w:trPr>
          <w:trHeight w:val="575"/>
          <w:jc w:val="center"/>
        </w:trPr>
        <w:tc>
          <w:tcPr>
            <w:tcW w:w="1555" w:type="dxa"/>
            <w:tcBorders>
              <w:top w:val="single" w:sz="4" w:space="0" w:color="auto"/>
              <w:left w:val="single" w:sz="4" w:space="0" w:color="auto"/>
              <w:bottom w:val="single" w:sz="4" w:space="0" w:color="auto"/>
              <w:right w:val="single" w:sz="4" w:space="0" w:color="auto"/>
            </w:tcBorders>
          </w:tcPr>
          <w:p w:rsidR="00550929" w:rsidRDefault="00550929" w:rsidP="00550929">
            <w:pPr>
              <w:spacing w:after="200" w:line="276" w:lineRule="auto"/>
              <w:jc w:val="center"/>
              <w:rPr>
                <w:sz w:val="19"/>
                <w:szCs w:val="19"/>
              </w:rPr>
            </w:pPr>
          </w:p>
          <w:p w:rsidR="00550929" w:rsidRDefault="00550929" w:rsidP="00550929">
            <w:pPr>
              <w:spacing w:after="200" w:line="276" w:lineRule="auto"/>
              <w:jc w:val="center"/>
              <w:rPr>
                <w:sz w:val="19"/>
                <w:szCs w:val="19"/>
              </w:rPr>
            </w:pPr>
            <w:r>
              <w:rPr>
                <w:sz w:val="19"/>
                <w:szCs w:val="19"/>
              </w:rPr>
              <w:t>22-01-11</w:t>
            </w:r>
          </w:p>
        </w:tc>
        <w:tc>
          <w:tcPr>
            <w:tcW w:w="4252" w:type="dxa"/>
            <w:tcBorders>
              <w:top w:val="single" w:sz="4" w:space="0" w:color="000000"/>
              <w:left w:val="single" w:sz="4" w:space="0" w:color="auto"/>
              <w:bottom w:val="single" w:sz="4" w:space="0" w:color="000000"/>
              <w:right w:val="nil"/>
            </w:tcBorders>
          </w:tcPr>
          <w:p w:rsidR="00550929" w:rsidRPr="00AF0737" w:rsidRDefault="00550929" w:rsidP="00550929">
            <w:pPr>
              <w:snapToGrid w:val="0"/>
              <w:jc w:val="both"/>
              <w:rPr>
                <w:sz w:val="19"/>
                <w:szCs w:val="19"/>
                <w:lang w:eastAsia="en-US"/>
              </w:rPr>
            </w:pPr>
            <w:r w:rsidRPr="00AF0737">
              <w:rPr>
                <w:sz w:val="19"/>
                <w:szCs w:val="19"/>
              </w:rPr>
              <w:t>Подгузники для взрослых, размер "</w:t>
            </w:r>
            <w:r>
              <w:rPr>
                <w:sz w:val="19"/>
                <w:szCs w:val="19"/>
                <w:lang w:val="en-US"/>
              </w:rPr>
              <w:t>L</w:t>
            </w:r>
            <w:r w:rsidRPr="00AF0737">
              <w:rPr>
                <w:sz w:val="19"/>
                <w:szCs w:val="19"/>
              </w:rPr>
              <w:t>" (объем талии/бедер до 1</w:t>
            </w:r>
            <w:r w:rsidRPr="009F619D">
              <w:rPr>
                <w:sz w:val="19"/>
                <w:szCs w:val="19"/>
              </w:rPr>
              <w:t>5</w:t>
            </w:r>
            <w:r w:rsidRPr="00AF0737">
              <w:rPr>
                <w:sz w:val="19"/>
                <w:szCs w:val="19"/>
              </w:rPr>
              <w:t xml:space="preserve">0 см), с полным влагопоглощением не менее </w:t>
            </w:r>
            <w:r w:rsidRPr="009F619D">
              <w:rPr>
                <w:sz w:val="19"/>
                <w:szCs w:val="19"/>
              </w:rPr>
              <w:t>20</w:t>
            </w:r>
            <w:r w:rsidRPr="00AF0737">
              <w:rPr>
                <w:sz w:val="19"/>
                <w:szCs w:val="19"/>
              </w:rPr>
              <w:t>00 г, обратная сорбция не более 4,4г, скорость впитывания не  менее  2,3 см</w:t>
            </w:r>
            <w:r w:rsidRPr="00AF0737">
              <w:rPr>
                <w:sz w:val="19"/>
                <w:szCs w:val="19"/>
                <w:vertAlign w:val="superscript"/>
              </w:rPr>
              <w:t>3</w:t>
            </w:r>
            <w:r w:rsidRPr="00AF0737">
              <w:rPr>
                <w:sz w:val="19"/>
                <w:szCs w:val="19"/>
              </w:rPr>
              <w:t>/с</w:t>
            </w:r>
          </w:p>
        </w:tc>
        <w:tc>
          <w:tcPr>
            <w:tcW w:w="2410" w:type="dxa"/>
            <w:tcBorders>
              <w:top w:val="single" w:sz="4" w:space="0" w:color="000000"/>
              <w:left w:val="single" w:sz="4" w:space="0" w:color="000000"/>
              <w:bottom w:val="single" w:sz="4" w:space="0" w:color="000000"/>
              <w:right w:val="nil"/>
            </w:tcBorders>
          </w:tcPr>
          <w:p w:rsidR="00550929" w:rsidRPr="00AF0737" w:rsidRDefault="00550929" w:rsidP="00550929">
            <w:pPr>
              <w:pStyle w:val="Textbody"/>
              <w:rPr>
                <w:rFonts w:ascii="Times New Roman" w:hAnsi="Times New Roman" w:cs="Times New Roman"/>
                <w:sz w:val="19"/>
                <w:szCs w:val="19"/>
                <w:lang w:eastAsia="ja-JP"/>
              </w:rPr>
            </w:pPr>
            <w:r w:rsidRPr="00AF0737">
              <w:rPr>
                <w:rFonts w:ascii="Times New Roman" w:hAnsi="Times New Roman" w:cs="Times New Roman"/>
                <w:sz w:val="19"/>
                <w:szCs w:val="19"/>
              </w:rPr>
              <w:t>Подгузники для взрослых</w:t>
            </w:r>
          </w:p>
          <w:p w:rsidR="00550929" w:rsidRPr="00AF0737" w:rsidRDefault="00550929" w:rsidP="00550929">
            <w:pPr>
              <w:rPr>
                <w:sz w:val="19"/>
                <w:szCs w:val="19"/>
                <w:lang w:eastAsia="en-US"/>
              </w:rPr>
            </w:pPr>
            <w:r w:rsidRPr="00AF0737">
              <w:rPr>
                <w:sz w:val="19"/>
                <w:szCs w:val="19"/>
              </w:rPr>
              <w:t>КТРУ 17.22.12.130-00000001</w:t>
            </w:r>
          </w:p>
        </w:tc>
        <w:tc>
          <w:tcPr>
            <w:tcW w:w="1134" w:type="dxa"/>
            <w:tcBorders>
              <w:top w:val="single" w:sz="4" w:space="0" w:color="000000"/>
              <w:left w:val="single" w:sz="4" w:space="0" w:color="000000"/>
              <w:bottom w:val="single" w:sz="4" w:space="0" w:color="000000"/>
              <w:right w:val="single" w:sz="4" w:space="0" w:color="000000"/>
            </w:tcBorders>
            <w:vAlign w:val="center"/>
          </w:tcPr>
          <w:p w:rsidR="00550929" w:rsidRDefault="00550929" w:rsidP="00550929">
            <w:pPr>
              <w:spacing w:line="276" w:lineRule="auto"/>
              <w:jc w:val="center"/>
              <w:rPr>
                <w:sz w:val="19"/>
                <w:szCs w:val="19"/>
                <w:lang w:eastAsia="en-US"/>
              </w:rPr>
            </w:pPr>
            <w:r>
              <w:rPr>
                <w:sz w:val="19"/>
                <w:szCs w:val="19"/>
                <w:lang w:eastAsia="en-US"/>
              </w:rPr>
              <w:t>28 140</w:t>
            </w:r>
          </w:p>
        </w:tc>
      </w:tr>
    </w:tbl>
    <w:p w:rsidR="005251E6" w:rsidRDefault="005251E6" w:rsidP="00D644B4">
      <w:pPr>
        <w:spacing w:line="360" w:lineRule="auto"/>
        <w:ind w:firstLine="709"/>
        <w:jc w:val="both"/>
        <w:rPr>
          <w:sz w:val="21"/>
          <w:szCs w:val="21"/>
        </w:rPr>
      </w:pPr>
    </w:p>
    <w:sectPr w:rsidR="005251E6" w:rsidSect="005251E6">
      <w:footerReference w:type="default" r:id="rId13"/>
      <w:pgSz w:w="11906" w:h="16838"/>
      <w:pgMar w:top="567" w:right="567" w:bottom="284"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74" w:rsidRDefault="00295E74">
      <w:r>
        <w:separator/>
      </w:r>
    </w:p>
  </w:endnote>
  <w:endnote w:type="continuationSeparator" w:id="0">
    <w:p w:rsidR="00295E74" w:rsidRDefault="0029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46" w:rsidRDefault="00EE0C46">
    <w:pPr>
      <w:pStyle w:val="af3"/>
      <w:jc w:val="right"/>
    </w:pPr>
    <w:r>
      <w:fldChar w:fldCharType="begin"/>
    </w:r>
    <w:r>
      <w:instrText>PAGE   \* MERGEFORMAT</w:instrText>
    </w:r>
    <w:r>
      <w:fldChar w:fldCharType="separate"/>
    </w:r>
    <w:r w:rsidR="00C37586">
      <w:rPr>
        <w:noProof/>
      </w:rPr>
      <w:t>3</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74" w:rsidRDefault="00295E74">
      <w:r>
        <w:separator/>
      </w:r>
    </w:p>
  </w:footnote>
  <w:footnote w:type="continuationSeparator" w:id="0">
    <w:p w:rsidR="00295E74" w:rsidRDefault="0029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1"/>
  </w:num>
  <w:num w:numId="14">
    <w:abstractNumId w:val="47"/>
  </w:num>
  <w:num w:numId="15">
    <w:abstractNumId w:val="62"/>
  </w:num>
  <w:num w:numId="16">
    <w:abstractNumId w:val="37"/>
  </w:num>
  <w:num w:numId="17">
    <w:abstractNumId w:val="13"/>
  </w:num>
  <w:num w:numId="18">
    <w:abstractNumId w:val="70"/>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69"/>
  </w:num>
  <w:num w:numId="26">
    <w:abstractNumId w:val="64"/>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3"/>
  </w:num>
  <w:num w:numId="36">
    <w:abstractNumId w:val="50"/>
  </w:num>
  <w:num w:numId="37">
    <w:abstractNumId w:val="39"/>
  </w:num>
  <w:num w:numId="38">
    <w:abstractNumId w:val="67"/>
  </w:num>
  <w:num w:numId="39">
    <w:abstractNumId w:val="28"/>
  </w:num>
  <w:num w:numId="40">
    <w:abstractNumId w:val="10"/>
    <w:lvlOverride w:ilvl="0">
      <w:startOverride w:val="1"/>
    </w:lvlOverride>
  </w:num>
  <w:num w:numId="41">
    <w:abstractNumId w:val="24"/>
  </w:num>
  <w:num w:numId="42">
    <w:abstractNumId w:val="22"/>
  </w:num>
  <w:num w:numId="43">
    <w:abstractNumId w:val="52"/>
  </w:num>
  <w:num w:numId="44">
    <w:abstractNumId w:val="54"/>
  </w:num>
  <w:num w:numId="45">
    <w:abstractNumId w:val="14"/>
  </w:num>
  <w:num w:numId="46">
    <w:abstractNumId w:val="55"/>
  </w:num>
  <w:num w:numId="47">
    <w:abstractNumId w:val="30"/>
  </w:num>
  <w:num w:numId="48">
    <w:abstractNumId w:val="56"/>
  </w:num>
  <w:num w:numId="49">
    <w:abstractNumId w:val="16"/>
  </w:num>
  <w:num w:numId="50">
    <w:abstractNumId w:val="10"/>
  </w:num>
  <w:num w:numId="51">
    <w:abstractNumId w:val="41"/>
  </w:num>
  <w:num w:numId="52">
    <w:abstractNumId w:val="40"/>
  </w:num>
  <w:num w:numId="53">
    <w:abstractNumId w:val="61"/>
  </w:num>
  <w:num w:numId="54">
    <w:abstractNumId w:val="49"/>
  </w:num>
  <w:num w:numId="55">
    <w:abstractNumId w:val="23"/>
  </w:num>
  <w:num w:numId="56">
    <w:abstractNumId w:val="53"/>
  </w:num>
  <w:num w:numId="57">
    <w:abstractNumId w:val="60"/>
  </w:num>
  <w:num w:numId="58">
    <w:abstractNumId w:val="46"/>
  </w:num>
  <w:num w:numId="59">
    <w:abstractNumId w:val="31"/>
  </w:num>
  <w:num w:numId="60">
    <w:abstractNumId w:val="38"/>
  </w:num>
  <w:num w:numId="61">
    <w:abstractNumId w:val="68"/>
  </w:num>
  <w:num w:numId="62">
    <w:abstractNumId w:val="15"/>
  </w:num>
  <w:num w:numId="63">
    <w:abstractNumId w:val="65"/>
  </w:num>
  <w:num w:numId="64">
    <w:abstractNumId w:val="32"/>
  </w:num>
  <w:num w:numId="65">
    <w:abstractNumId w:val="43"/>
  </w:num>
  <w:num w:numId="66">
    <w:abstractNumId w:val="7"/>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0F"/>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2E6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355"/>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109"/>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70D"/>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CA"/>
    <w:rsid w:val="00280328"/>
    <w:rsid w:val="002803C4"/>
    <w:rsid w:val="0028061F"/>
    <w:rsid w:val="00280D65"/>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5E74"/>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1C5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96D"/>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338"/>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4B0"/>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1E6"/>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929"/>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5D6"/>
    <w:rsid w:val="005727DA"/>
    <w:rsid w:val="005729FA"/>
    <w:rsid w:val="00572C27"/>
    <w:rsid w:val="00573721"/>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4A13"/>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0E4E"/>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A3D"/>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3FFA"/>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1E9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173CE"/>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2DE9"/>
    <w:rsid w:val="0087304B"/>
    <w:rsid w:val="00873694"/>
    <w:rsid w:val="008738AB"/>
    <w:rsid w:val="0087391D"/>
    <w:rsid w:val="00873D53"/>
    <w:rsid w:val="00873E56"/>
    <w:rsid w:val="008744B1"/>
    <w:rsid w:val="008745CC"/>
    <w:rsid w:val="008745E6"/>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4A7"/>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723"/>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999"/>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737"/>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35B6"/>
    <w:rsid w:val="00AF40C5"/>
    <w:rsid w:val="00AF446F"/>
    <w:rsid w:val="00AF4515"/>
    <w:rsid w:val="00AF454D"/>
    <w:rsid w:val="00AF45A4"/>
    <w:rsid w:val="00AF46FD"/>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6C3"/>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7FD"/>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586"/>
    <w:rsid w:val="00C37C12"/>
    <w:rsid w:val="00C40202"/>
    <w:rsid w:val="00C40944"/>
    <w:rsid w:val="00C40CC9"/>
    <w:rsid w:val="00C4118D"/>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1C6"/>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1DFC"/>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47FAF"/>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4B4"/>
    <w:rsid w:val="00D646CA"/>
    <w:rsid w:val="00D64AB5"/>
    <w:rsid w:val="00D654EB"/>
    <w:rsid w:val="00D65711"/>
    <w:rsid w:val="00D65AE9"/>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533"/>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485"/>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32C"/>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87F0D"/>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B04"/>
    <w:rsid w:val="00FF4B20"/>
    <w:rsid w:val="00FF4F18"/>
    <w:rsid w:val="00FF5144"/>
    <w:rsid w:val="00FF5216"/>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qFormat="1"/>
    <w:lsdException w:name="header" w:uiPriority="99" w:qFormat="1"/>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List Bullet" w:uiPriority="99" w:qFormat="1"/>
    <w:lsdException w:name="List Number" w:uiPriority="99"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3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uiPriority w:val="3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b">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uiPriority w:val="99"/>
    <w:qFormat/>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4">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2">
    <w:name w:val="Íîðìàëüíûé"/>
    <w:uiPriority w:val="99"/>
    <w:semiHidden/>
    <w:qFormat/>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uiPriority w:val="99"/>
    <w:qFormat/>
    <w:rsid w:val="009F4164"/>
  </w:style>
  <w:style w:type="paragraph" w:customStyle="1" w:styleId="affffff5">
    <w:name w:val="ПЗ инструкции"/>
    <w:basedOn w:val="a8"/>
    <w:uiPriority w:val="99"/>
    <w:qFormat/>
    <w:rsid w:val="009F4164"/>
    <w:pPr>
      <w:spacing w:before="240" w:after="120"/>
      <w:jc w:val="center"/>
    </w:pPr>
    <w:rPr>
      <w:b/>
      <w:bCs/>
      <w:sz w:val="28"/>
      <w:szCs w:val="20"/>
    </w:rPr>
  </w:style>
  <w:style w:type="paragraph" w:customStyle="1" w:styleId="affffff6">
    <w:name w:val="Инструкция"/>
    <w:basedOn w:val="affffff4"/>
    <w:uiPriority w:val="99"/>
    <w:qFormat/>
    <w:rsid w:val="009F4164"/>
  </w:style>
  <w:style w:type="paragraph" w:customStyle="1" w:styleId="affffff7">
    <w:name w:val="Указания"/>
    <w:basedOn w:val="affffff5"/>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uiPriority w:val="99"/>
    <w:qFormat/>
    <w:rsid w:val="00CF489F"/>
    <w:pPr>
      <w:tabs>
        <w:tab w:val="left" w:pos="1985"/>
      </w:tabs>
      <w:spacing w:before="120" w:after="60"/>
      <w:jc w:val="both"/>
    </w:pPr>
    <w:rPr>
      <w:b/>
      <w:szCs w:val="20"/>
    </w:rPr>
  </w:style>
  <w:style w:type="paragraph" w:customStyle="1" w:styleId="afffffff7">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9">
    <w:name w:val="текст таблицы"/>
    <w:basedOn w:val="a8"/>
    <w:uiPriority w:val="99"/>
    <w:qFormat/>
    <w:rsid w:val="00CF489F"/>
    <w:pPr>
      <w:spacing w:before="120"/>
      <w:ind w:right="-102"/>
    </w:pPr>
  </w:style>
  <w:style w:type="paragraph" w:customStyle="1" w:styleId="afffffffa">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uiPriority w:val="99"/>
    <w:qFormat/>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2"/>
    <w:next w:val="affffffff2"/>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5">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e">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2">
    <w:name w:val="Intense Quote"/>
    <w:basedOn w:val="a8"/>
    <w:next w:val="a8"/>
    <w:link w:val="afffffffff1"/>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6">
    <w:name w:val="Subtle Emphasis"/>
    <w:uiPriority w:val="19"/>
    <w:qFormat/>
    <w:rsid w:val="00CF489F"/>
    <w:rPr>
      <w:i/>
      <w:iCs/>
      <w:color w:val="808080"/>
    </w:rPr>
  </w:style>
  <w:style w:type="character" w:styleId="afffffffff7">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next w:val="1ai"/>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8"/>
    <w:uiPriority w:val="99"/>
    <w:qFormat/>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b">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4"/>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uiPriority w:val="9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link w:val="affffffffff8"/>
    <w:uiPriority w:val="99"/>
    <w:locked/>
    <w:rsid w:val="00E02D39"/>
    <w:rPr>
      <w:rFonts w:ascii="Times New Roman" w:eastAsia="Times New Roman" w:hAnsi="Times New Roman"/>
      <w:b/>
      <w:bCs/>
      <w:sz w:val="24"/>
      <w:szCs w:val="24"/>
    </w:rPr>
  </w:style>
  <w:style w:type="paragraph" w:customStyle="1" w:styleId="affffffffffc">
    <w:name w:val="АД_Нумерованный пункт"/>
    <w:basedOn w:val="31"/>
    <w:link w:val="affffffffffd"/>
    <w:uiPriority w:val="99"/>
    <w:qFormat/>
    <w:rsid w:val="00E02D39"/>
    <w:pPr>
      <w:tabs>
        <w:tab w:val="clear" w:pos="972"/>
        <w:tab w:val="num" w:pos="720"/>
      </w:tabs>
      <w:ind w:left="720" w:hanging="720"/>
    </w:pPr>
  </w:style>
  <w:style w:type="character" w:customStyle="1" w:styleId="affffffffffd">
    <w:name w:val="АД_Нумерованный пункт Знак"/>
    <w:link w:val="affffffffffc"/>
    <w:uiPriority w:val="99"/>
    <w:locked/>
    <w:rsid w:val="00E02D39"/>
    <w:rPr>
      <w:rFonts w:ascii="Arial" w:eastAsia="Times New Roman" w:hAnsi="Arial"/>
      <w:b/>
      <w:sz w:val="24"/>
    </w:rPr>
  </w:style>
  <w:style w:type="paragraph" w:customStyle="1" w:styleId="a5">
    <w:name w:val="АД_Нумерованный подпункт"/>
    <w:basedOn w:val="a8"/>
    <w:link w:val="affffffffffe"/>
    <w:uiPriority w:val="99"/>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3">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5">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qFormat/>
    <w:rsid w:val="00E02D39"/>
    <w:pPr>
      <w:suppressLineNumbers/>
      <w:suppressAutoHyphens/>
    </w:pPr>
    <w:rPr>
      <w:lang w:eastAsia="ar-SA"/>
    </w:rPr>
  </w:style>
  <w:style w:type="paragraph" w:customStyle="1" w:styleId="afffffffffff8">
    <w:name w:val="Заголовок таблицы"/>
    <w:basedOn w:val="afffffffffff7"/>
    <w:uiPriority w:val="99"/>
    <w:qFormat/>
    <w:rsid w:val="00E02D39"/>
    <w:pPr>
      <w:jc w:val="center"/>
    </w:pPr>
    <w:rPr>
      <w:b/>
      <w:bCs/>
    </w:rPr>
  </w:style>
  <w:style w:type="paragraph" w:customStyle="1" w:styleId="afffffffffff9">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2"/>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2"/>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2"/>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next w:val="1ai"/>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next w:val="afffe"/>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2"/>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next w:val="1ai"/>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2"/>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2"/>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next w:val="afffe"/>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2"/>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next w:val="1ai"/>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2"/>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2"/>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2"/>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next w:val="1ai"/>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next w:val="afffe"/>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2"/>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next w:val="1ai"/>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2"/>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2"/>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next w:val="1ai"/>
    <w:semiHidden/>
    <w:rsid w:val="00FD660F"/>
  </w:style>
  <w:style w:type="table" w:customStyle="1" w:styleId="-133">
    <w:name w:val="Веб-таблица 133"/>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uiPriority w:val="99"/>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uiPriority w:val="99"/>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8">
    <w:name w:val="Изысканная таблица33"/>
    <w:basedOn w:val="aa"/>
    <w:next w:val="affb"/>
    <w:uiPriority w:val="99"/>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5">
    <w:name w:val="Изящная таблица 133"/>
    <w:basedOn w:val="aa"/>
    <w:next w:val="19"/>
    <w:uiPriority w:val="9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Изящная таблица 233"/>
    <w:basedOn w:val="aa"/>
    <w:next w:val="2f0"/>
    <w:uiPriority w:val="99"/>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qFormat="1"/>
    <w:lsdException w:name="header" w:uiPriority="99" w:qFormat="1"/>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List Bullet" w:uiPriority="99" w:qFormat="1"/>
    <w:lsdException w:name="List Number" w:uiPriority="99"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3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uiPriority w:val="3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b">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uiPriority w:val="99"/>
    <w:qFormat/>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4">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2">
    <w:name w:val="Íîðìàëüíûé"/>
    <w:uiPriority w:val="99"/>
    <w:semiHidden/>
    <w:qFormat/>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uiPriority w:val="99"/>
    <w:qFormat/>
    <w:rsid w:val="009F4164"/>
  </w:style>
  <w:style w:type="paragraph" w:customStyle="1" w:styleId="affffff5">
    <w:name w:val="ПЗ инструкции"/>
    <w:basedOn w:val="a8"/>
    <w:uiPriority w:val="99"/>
    <w:qFormat/>
    <w:rsid w:val="009F4164"/>
    <w:pPr>
      <w:spacing w:before="240" w:after="120"/>
      <w:jc w:val="center"/>
    </w:pPr>
    <w:rPr>
      <w:b/>
      <w:bCs/>
      <w:sz w:val="28"/>
      <w:szCs w:val="20"/>
    </w:rPr>
  </w:style>
  <w:style w:type="paragraph" w:customStyle="1" w:styleId="affffff6">
    <w:name w:val="Инструкция"/>
    <w:basedOn w:val="affffff4"/>
    <w:uiPriority w:val="99"/>
    <w:qFormat/>
    <w:rsid w:val="009F4164"/>
  </w:style>
  <w:style w:type="paragraph" w:customStyle="1" w:styleId="affffff7">
    <w:name w:val="Указания"/>
    <w:basedOn w:val="affffff5"/>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uiPriority w:val="99"/>
    <w:qFormat/>
    <w:rsid w:val="00CF489F"/>
    <w:pPr>
      <w:tabs>
        <w:tab w:val="left" w:pos="1985"/>
      </w:tabs>
      <w:spacing w:before="120" w:after="60"/>
      <w:jc w:val="both"/>
    </w:pPr>
    <w:rPr>
      <w:b/>
      <w:szCs w:val="20"/>
    </w:rPr>
  </w:style>
  <w:style w:type="paragraph" w:customStyle="1" w:styleId="afffffff7">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9">
    <w:name w:val="текст таблицы"/>
    <w:basedOn w:val="a8"/>
    <w:uiPriority w:val="99"/>
    <w:qFormat/>
    <w:rsid w:val="00CF489F"/>
    <w:pPr>
      <w:spacing w:before="120"/>
      <w:ind w:right="-102"/>
    </w:pPr>
  </w:style>
  <w:style w:type="paragraph" w:customStyle="1" w:styleId="afffffffa">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uiPriority w:val="99"/>
    <w:qFormat/>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2"/>
    <w:next w:val="affffffff2"/>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5">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e">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2">
    <w:name w:val="Intense Quote"/>
    <w:basedOn w:val="a8"/>
    <w:next w:val="a8"/>
    <w:link w:val="afffffffff1"/>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6">
    <w:name w:val="Subtle Emphasis"/>
    <w:uiPriority w:val="19"/>
    <w:qFormat/>
    <w:rsid w:val="00CF489F"/>
    <w:rPr>
      <w:i/>
      <w:iCs/>
      <w:color w:val="808080"/>
    </w:rPr>
  </w:style>
  <w:style w:type="character" w:styleId="afffffffff7">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next w:val="1ai"/>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8"/>
    <w:uiPriority w:val="99"/>
    <w:qFormat/>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b">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4"/>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uiPriority w:val="9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link w:val="affffffffff8"/>
    <w:uiPriority w:val="99"/>
    <w:locked/>
    <w:rsid w:val="00E02D39"/>
    <w:rPr>
      <w:rFonts w:ascii="Times New Roman" w:eastAsia="Times New Roman" w:hAnsi="Times New Roman"/>
      <w:b/>
      <w:bCs/>
      <w:sz w:val="24"/>
      <w:szCs w:val="24"/>
    </w:rPr>
  </w:style>
  <w:style w:type="paragraph" w:customStyle="1" w:styleId="affffffffffc">
    <w:name w:val="АД_Нумерованный пункт"/>
    <w:basedOn w:val="31"/>
    <w:link w:val="affffffffffd"/>
    <w:uiPriority w:val="99"/>
    <w:qFormat/>
    <w:rsid w:val="00E02D39"/>
    <w:pPr>
      <w:tabs>
        <w:tab w:val="clear" w:pos="972"/>
        <w:tab w:val="num" w:pos="720"/>
      </w:tabs>
      <w:ind w:left="720" w:hanging="720"/>
    </w:pPr>
  </w:style>
  <w:style w:type="character" w:customStyle="1" w:styleId="affffffffffd">
    <w:name w:val="АД_Нумерованный пункт Знак"/>
    <w:link w:val="affffffffffc"/>
    <w:uiPriority w:val="99"/>
    <w:locked/>
    <w:rsid w:val="00E02D39"/>
    <w:rPr>
      <w:rFonts w:ascii="Arial" w:eastAsia="Times New Roman" w:hAnsi="Arial"/>
      <w:b/>
      <w:sz w:val="24"/>
    </w:rPr>
  </w:style>
  <w:style w:type="paragraph" w:customStyle="1" w:styleId="a5">
    <w:name w:val="АД_Нумерованный подпункт"/>
    <w:basedOn w:val="a8"/>
    <w:link w:val="affffffffffe"/>
    <w:uiPriority w:val="99"/>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3">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5">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qFormat/>
    <w:rsid w:val="00E02D39"/>
    <w:pPr>
      <w:suppressLineNumbers/>
      <w:suppressAutoHyphens/>
    </w:pPr>
    <w:rPr>
      <w:lang w:eastAsia="ar-SA"/>
    </w:rPr>
  </w:style>
  <w:style w:type="paragraph" w:customStyle="1" w:styleId="afffffffffff8">
    <w:name w:val="Заголовок таблицы"/>
    <w:basedOn w:val="afffffffffff7"/>
    <w:uiPriority w:val="99"/>
    <w:qFormat/>
    <w:rsid w:val="00E02D39"/>
    <w:pPr>
      <w:jc w:val="center"/>
    </w:pPr>
    <w:rPr>
      <w:b/>
      <w:bCs/>
    </w:rPr>
  </w:style>
  <w:style w:type="paragraph" w:customStyle="1" w:styleId="afffffffffff9">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2"/>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2"/>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2"/>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next w:val="1ai"/>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next w:val="afffe"/>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2"/>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next w:val="1ai"/>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2"/>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2"/>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next w:val="afffe"/>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2"/>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next w:val="1ai"/>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2"/>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2"/>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2"/>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next w:val="1ai"/>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next w:val="afffe"/>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2"/>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next w:val="1ai"/>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2"/>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2"/>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next w:val="1ai"/>
    <w:semiHidden/>
    <w:rsid w:val="00FD660F"/>
  </w:style>
  <w:style w:type="table" w:customStyle="1" w:styleId="-133">
    <w:name w:val="Веб-таблица 133"/>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uiPriority w:val="99"/>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uiPriority w:val="99"/>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8">
    <w:name w:val="Изысканная таблица33"/>
    <w:basedOn w:val="aa"/>
    <w:next w:val="affb"/>
    <w:uiPriority w:val="99"/>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5">
    <w:name w:val="Изящная таблица 133"/>
    <w:basedOn w:val="aa"/>
    <w:next w:val="19"/>
    <w:uiPriority w:val="9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Изящная таблица 233"/>
    <w:basedOn w:val="aa"/>
    <w:next w:val="2f0"/>
    <w:uiPriority w:val="99"/>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58142870">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1200003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033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711452" TargetMode="External"/><Relationship Id="rId4" Type="http://schemas.microsoft.com/office/2007/relationships/stylesWithEffects" Target="stylesWithEffects.xml"/><Relationship Id="rId9" Type="http://schemas.openxmlformats.org/officeDocument/2006/relationships/hyperlink" Target="http://docs.cntd.ru/document/9017114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79E4-9195-40B4-ABCE-D4F7FC45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10417</CharactersWithSpaces>
  <SharedDoc>false</SharedDoc>
  <HLinks>
    <vt:vector size="24" baseType="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Курзина Елена Юрьевна</cp:lastModifiedBy>
  <cp:revision>2</cp:revision>
  <cp:lastPrinted>2022-07-21T13:19:00Z</cp:lastPrinted>
  <dcterms:created xsi:type="dcterms:W3CDTF">2024-04-27T05:49:00Z</dcterms:created>
  <dcterms:modified xsi:type="dcterms:W3CDTF">2024-04-27T05:49:00Z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