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30763C" w:rsidRPr="0030763C">
        <w:rPr>
          <w:bCs/>
        </w:rPr>
        <w:t xml:space="preserve">Поставка </w:t>
      </w:r>
      <w:r w:rsidR="0030763C" w:rsidRPr="0030763C">
        <w:t>телевизоров с телетекстом для приема программ со скрытыми субтитрами с диагональю не менее 80 см.</w:t>
      </w:r>
    </w:p>
    <w:p w:rsidR="00BA1E56" w:rsidRPr="009A5A91" w:rsidRDefault="004133B3" w:rsidP="00DD08A9">
      <w:pPr>
        <w:keepNext/>
        <w:keepLines/>
        <w:autoSpaceDE w:val="0"/>
        <w:jc w:val="both"/>
        <w:rPr>
          <w:lang w:eastAsia="ru-RU"/>
        </w:rPr>
      </w:pPr>
      <w:r w:rsidRPr="004133B3">
        <w:rPr>
          <w:b/>
        </w:rPr>
        <w:t>ИКЗ</w:t>
      </w:r>
      <w:r w:rsidR="00FF5F8B">
        <w:rPr>
          <w:b/>
        </w:rPr>
        <w:t>:</w:t>
      </w:r>
      <w:r>
        <w:t xml:space="preserve"> </w:t>
      </w:r>
      <w:r w:rsidR="00E37EA7" w:rsidRPr="00E37EA7">
        <w:rPr>
          <w:b/>
          <w:color w:val="383838"/>
          <w:sz w:val="22"/>
          <w:szCs w:val="22"/>
          <w:shd w:val="clear" w:color="auto" w:fill="FAFAFA"/>
        </w:rPr>
        <w:t>241710601545871060100102040012640323</w:t>
      </w:r>
    </w:p>
    <w:p w:rsidR="00583C19" w:rsidRDefault="009A5A91" w:rsidP="00DD08A9">
      <w:pPr>
        <w:keepNext/>
        <w:keepLines/>
        <w:tabs>
          <w:tab w:val="left" w:pos="0"/>
        </w:tabs>
        <w:snapToGrid w:val="0"/>
        <w:jc w:val="both"/>
        <w:rPr>
          <w:b/>
        </w:rPr>
      </w:pPr>
      <w:r>
        <w:rPr>
          <w:b/>
        </w:rPr>
        <w:t xml:space="preserve">       </w:t>
      </w:r>
    </w:p>
    <w:p w:rsidR="009A5A91" w:rsidRPr="007662D4" w:rsidRDefault="009A5A91" w:rsidP="00DD08A9">
      <w:pPr>
        <w:pStyle w:val="text"/>
        <w:keepNext/>
        <w:keepLines/>
        <w:ind w:left="360"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Требования к техническим, функциональным характеристикам</w:t>
      </w:r>
    </w:p>
    <w:p w:rsidR="009A5A91" w:rsidRDefault="009A5A91" w:rsidP="00DD08A9">
      <w:pPr>
        <w:keepNext/>
        <w:keepLines/>
        <w:suppressAutoHyphens w:val="0"/>
        <w:ind w:firstLine="709"/>
        <w:jc w:val="both"/>
        <w:rPr>
          <w:lang w:eastAsia="ru-RU"/>
        </w:rPr>
      </w:pPr>
      <w:r w:rsidRPr="00C25215">
        <w:rPr>
          <w:lang w:eastAsia="ru-RU"/>
        </w:rPr>
        <w:t xml:space="preserve">Телевизоры должны соответствовать Национальному стандарту ГОСТ </w:t>
      </w:r>
      <w:proofErr w:type="gramStart"/>
      <w:r w:rsidRPr="00C25215">
        <w:rPr>
          <w:lang w:eastAsia="ru-RU"/>
        </w:rPr>
        <w:t>Р</w:t>
      </w:r>
      <w:proofErr w:type="gramEnd"/>
      <w:r w:rsidRPr="00C25215">
        <w:rPr>
          <w:lang w:eastAsia="ru-RU"/>
        </w:rPr>
        <w:t xml:space="preserve"> ИСО 9999-2019 «Вспомогательные средства для людей с ограничениями жизнедеятельности. Классификация и терминология (ИУС 11-2019)»</w:t>
      </w:r>
    </w:p>
    <w:p w:rsidR="009A5A91" w:rsidRPr="008C70B4" w:rsidRDefault="009A5A91" w:rsidP="00DD08A9">
      <w:pPr>
        <w:keepNext/>
        <w:keepLines/>
        <w:suppressAutoHyphens w:val="0"/>
        <w:ind w:firstLine="709"/>
        <w:jc w:val="both"/>
        <w:rPr>
          <w:lang w:eastAsia="ru-RU"/>
        </w:rPr>
      </w:pPr>
      <w:r w:rsidRPr="008C70B4">
        <w:rPr>
          <w:lang w:eastAsia="ru-RU"/>
        </w:rPr>
        <w:t>Телевизоры с телетекстом для приема программ со скрытыми субтитрами должны отвечать требованиям к безопасности товара и иметь сертификат в соответствии с техническими регламентами Таможенного союза: TP ТС 004/2011 «О безопасности низковольтного оборудования», TP ТС 020/2011 «Электромагнитная совместимость технических средств».</w:t>
      </w:r>
    </w:p>
    <w:p w:rsidR="009A5A91" w:rsidRDefault="009A5A91" w:rsidP="00DD08A9">
      <w:pPr>
        <w:keepNext/>
        <w:keepLines/>
        <w:jc w:val="center"/>
        <w:rPr>
          <w:b/>
          <w:bCs/>
          <w:kern w:val="3"/>
          <w:shd w:val="clear" w:color="auto" w:fill="FFFFFF"/>
        </w:rPr>
      </w:pPr>
    </w:p>
    <w:p w:rsidR="009A5A91" w:rsidRPr="00DD7B05" w:rsidRDefault="009A5A91" w:rsidP="00DD08A9">
      <w:pPr>
        <w:keepNext/>
        <w:keepLines/>
        <w:jc w:val="center"/>
        <w:rPr>
          <w:b/>
          <w:bCs/>
        </w:rPr>
      </w:pPr>
      <w:r w:rsidRPr="005C13B7">
        <w:rPr>
          <w:b/>
          <w:bCs/>
          <w:kern w:val="3"/>
          <w:shd w:val="clear" w:color="auto" w:fill="FFFFFF"/>
        </w:rPr>
        <w:t>Требования к упаковке, маркировке и транспортировке</w:t>
      </w:r>
    </w:p>
    <w:p w:rsidR="009A5A91" w:rsidRDefault="009A5A91" w:rsidP="00DD08A9">
      <w:pPr>
        <w:keepNext/>
        <w:keepLines/>
        <w:suppressAutoHyphens w:val="0"/>
        <w:ind w:firstLine="709"/>
        <w:jc w:val="both"/>
        <w:rPr>
          <w:lang w:eastAsia="ru-RU"/>
        </w:rPr>
      </w:pPr>
      <w:r w:rsidRPr="00C25215">
        <w:rPr>
          <w:lang w:eastAsia="ru-RU"/>
        </w:rPr>
        <w:t>На каждом телевизоре должен быть нанесен товарный знак, установленный  предприятием-изготовителем и маркировка (при наличии).</w:t>
      </w:r>
    </w:p>
    <w:p w:rsidR="009A5A91" w:rsidRPr="008C70B4" w:rsidRDefault="009A5A91" w:rsidP="00DD08A9">
      <w:pPr>
        <w:keepNext/>
        <w:keepLines/>
        <w:suppressAutoHyphens w:val="0"/>
        <w:ind w:firstLine="709"/>
        <w:jc w:val="both"/>
        <w:rPr>
          <w:lang w:eastAsia="ru-RU"/>
        </w:rPr>
      </w:pPr>
      <w:r w:rsidRPr="008C70B4">
        <w:rPr>
          <w:lang w:eastAsia="ru-RU"/>
        </w:rPr>
        <w:t xml:space="preserve">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 </w:t>
      </w:r>
    </w:p>
    <w:p w:rsidR="009A5A91" w:rsidRPr="008C70B4" w:rsidRDefault="009A5A91" w:rsidP="00DD08A9">
      <w:pPr>
        <w:keepNext/>
        <w:keepLines/>
        <w:suppressAutoHyphens w:val="0"/>
        <w:ind w:firstLine="709"/>
        <w:jc w:val="both"/>
        <w:rPr>
          <w:lang w:eastAsia="ru-RU"/>
        </w:rPr>
      </w:pPr>
      <w:r w:rsidRPr="008C70B4">
        <w:rPr>
          <w:lang w:eastAsia="ru-RU"/>
        </w:rPr>
        <w:t>Требование к транспортировке: транспортирование проводится по группе 5 ГОСТ 15150-69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w:t>
      </w:r>
      <w:proofErr w:type="gramStart"/>
      <w:r w:rsidRPr="008C70B4">
        <w:rPr>
          <w:lang w:eastAsia="ru-RU"/>
        </w:rPr>
        <w:t>º С</w:t>
      </w:r>
      <w:proofErr w:type="gramEnd"/>
      <w:r w:rsidRPr="008C70B4">
        <w:rPr>
          <w:lang w:eastAsia="ru-RU"/>
        </w:rPr>
        <w:t xml:space="preserve">, железнодорожным, автомобильным транспортом и иными способами. </w:t>
      </w:r>
    </w:p>
    <w:p w:rsidR="009A5A91" w:rsidRPr="005C13B7" w:rsidRDefault="009A5A91" w:rsidP="00DD08A9">
      <w:pPr>
        <w:pStyle w:val="af4"/>
        <w:keepNext/>
        <w:keepLines/>
        <w:numPr>
          <w:ilvl w:val="0"/>
          <w:numId w:val="2"/>
        </w:numPr>
        <w:contextualSpacing/>
        <w:jc w:val="center"/>
        <w:rPr>
          <w:rStyle w:val="FontStyle42"/>
          <w:rFonts w:eastAsia="Calibri"/>
          <w:lang w:eastAsia="zh-CN"/>
        </w:rPr>
      </w:pPr>
      <w:r w:rsidRPr="005C13B7">
        <w:rPr>
          <w:rStyle w:val="FontStyle42"/>
          <w:rFonts w:eastAsia="Calibri"/>
          <w:b/>
          <w:lang w:eastAsia="zh-CN"/>
        </w:rPr>
        <w:t>Гарантийные обязательства</w:t>
      </w:r>
    </w:p>
    <w:p w:rsidR="009A5A91" w:rsidRPr="00C35680" w:rsidRDefault="009A5A91" w:rsidP="00DD08A9">
      <w:pPr>
        <w:keepNext/>
        <w:keepLines/>
        <w:numPr>
          <w:ilvl w:val="0"/>
          <w:numId w:val="2"/>
        </w:numPr>
        <w:suppressAutoHyphens w:val="0"/>
        <w:ind w:firstLine="709"/>
        <w:jc w:val="both"/>
        <w:rPr>
          <w:lang w:eastAsia="ru-RU"/>
        </w:rPr>
      </w:pPr>
      <w:proofErr w:type="gramStart"/>
      <w:r w:rsidRPr="00C35680">
        <w:rPr>
          <w:lang w:eastAsia="ru-RU"/>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rsidRPr="00C35680">
        <w:rPr>
          <w:lang w:eastAsia="ru-RU"/>
        </w:rPr>
        <w:t xml:space="preserve"> в обычных условиях. На Товаре не должно быть механических повреждений.</w:t>
      </w:r>
    </w:p>
    <w:p w:rsidR="009A5A91" w:rsidRPr="00C35680" w:rsidRDefault="009A5A91" w:rsidP="00DD08A9">
      <w:pPr>
        <w:keepNext/>
        <w:keepLines/>
        <w:numPr>
          <w:ilvl w:val="0"/>
          <w:numId w:val="2"/>
        </w:numPr>
        <w:suppressAutoHyphens w:val="0"/>
        <w:jc w:val="both"/>
        <w:rPr>
          <w:lang w:eastAsia="ru-RU"/>
        </w:rPr>
      </w:pPr>
      <w:r w:rsidRPr="00C35680">
        <w:rPr>
          <w:lang w:eastAsia="ru-RU"/>
        </w:rPr>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9A5A91" w:rsidRPr="003A5C62" w:rsidRDefault="009A5A91" w:rsidP="00DD08A9">
      <w:pPr>
        <w:pStyle w:val="af4"/>
        <w:keepNext/>
        <w:keepLines/>
        <w:numPr>
          <w:ilvl w:val="0"/>
          <w:numId w:val="2"/>
        </w:numPr>
        <w:suppressAutoHyphens w:val="0"/>
        <w:spacing w:after="200"/>
        <w:ind w:firstLine="709"/>
        <w:contextualSpacing/>
        <w:jc w:val="both"/>
        <w:rPr>
          <w:lang w:eastAsia="ru-RU"/>
        </w:rPr>
      </w:pPr>
      <w:r w:rsidRPr="003A5C62">
        <w:rPr>
          <w:lang w:eastAsia="ru-RU"/>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9A5A91" w:rsidRPr="003A5C62" w:rsidRDefault="009A5A91" w:rsidP="00DD08A9">
      <w:pPr>
        <w:pStyle w:val="af4"/>
        <w:keepNext/>
        <w:keepLines/>
        <w:numPr>
          <w:ilvl w:val="0"/>
          <w:numId w:val="2"/>
        </w:numPr>
        <w:suppressAutoHyphens w:val="0"/>
        <w:spacing w:after="200"/>
        <w:ind w:firstLine="709"/>
        <w:contextualSpacing/>
        <w:jc w:val="both"/>
        <w:rPr>
          <w:lang w:eastAsia="ru-RU"/>
        </w:rPr>
      </w:pPr>
      <w:r w:rsidRPr="003A5C62">
        <w:rPr>
          <w:lang w:eastAsia="ru-RU"/>
        </w:rPr>
        <w:t xml:space="preserve">Телевизоры с телетекстом для приема программ со скрытыми субтитрами должны иметь установленный производителем срок службы не менее 7 (семи) лет со дня подписания Получателем акта приема-передачи Товара. </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Телевизоры с телетекстом для приема программ со скрытыми субтитрами должны иметь установленный производителем гарантийный срок эксплуатации 12 (двенадцати) месяцев со дня подписания Получателем акта приема-передачи Товара.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Установленный производителем гарантийный срок эксплуатации на телевизоры не распространяется на случаи нарушения Получателем изделия условий и требований к эксплуатации товара.</w:t>
      </w:r>
    </w:p>
    <w:p w:rsidR="009A5A91" w:rsidRPr="00C35680" w:rsidRDefault="009A5A91" w:rsidP="00DD08A9">
      <w:pPr>
        <w:keepNext/>
        <w:keepLines/>
        <w:numPr>
          <w:ilvl w:val="0"/>
          <w:numId w:val="2"/>
        </w:numPr>
        <w:suppressAutoHyphens w:val="0"/>
        <w:ind w:firstLine="709"/>
        <w:jc w:val="both"/>
        <w:rPr>
          <w:lang w:eastAsia="ru-RU"/>
        </w:rPr>
      </w:pPr>
      <w:proofErr w:type="gramStart"/>
      <w:r w:rsidRPr="00C35680">
        <w:rPr>
          <w:lang w:eastAsia="ru-RU"/>
        </w:rPr>
        <w:lastRenderedPageBreak/>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Срок выполнения гарантийного ремонта Товара не должен превышать 15 рабочих дней со дня обращения Получателя (Заказчика).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Срок осуществления замены Товара не должен превышать 15 рабочих дней со дня обращения Получателя (Заказчика).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9A5A91" w:rsidRDefault="009A5A91" w:rsidP="00DD08A9">
      <w:pPr>
        <w:keepNext/>
        <w:keepLines/>
        <w:numPr>
          <w:ilvl w:val="0"/>
          <w:numId w:val="2"/>
        </w:numPr>
        <w:suppressAutoHyphens w:val="0"/>
        <w:ind w:firstLine="709"/>
        <w:jc w:val="both"/>
        <w:rPr>
          <w:lang w:eastAsia="ru-RU"/>
        </w:rPr>
      </w:pPr>
      <w:r w:rsidRPr="00C35680">
        <w:rPr>
          <w:lang w:eastAsia="ru-RU"/>
        </w:rP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C35680">
        <w:rPr>
          <w:lang w:eastAsia="ru-RU"/>
        </w:rPr>
        <w:t>с даты предоставления</w:t>
      </w:r>
      <w:proofErr w:type="gramEnd"/>
      <w:r w:rsidRPr="00C35680">
        <w:rPr>
          <w:lang w:eastAsia="ru-RU"/>
        </w:rPr>
        <w:t xml:space="preserve"> его получателям.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C35680">
        <w:rPr>
          <w:lang w:eastAsia="ru-RU"/>
        </w:rPr>
        <w:t>C</w:t>
      </w:r>
      <w:proofErr w:type="gramEnd"/>
      <w:r w:rsidRPr="00C35680">
        <w:rPr>
          <w:lang w:eastAsia="ru-RU"/>
        </w:rPr>
        <w:t>Р.</w:t>
      </w:r>
    </w:p>
    <w:p w:rsidR="00BA1E56" w:rsidRPr="00BA1E56" w:rsidRDefault="00BA1E56" w:rsidP="00DD08A9">
      <w:pPr>
        <w:pStyle w:val="af4"/>
        <w:keepNext/>
        <w:keepLines/>
        <w:numPr>
          <w:ilvl w:val="0"/>
          <w:numId w:val="2"/>
        </w:numPr>
        <w:suppressAutoHyphens w:val="0"/>
        <w:ind w:firstLine="709"/>
        <w:jc w:val="both"/>
        <w:rPr>
          <w:color w:val="000000"/>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027"/>
      </w:tblGrid>
      <w:tr w:rsidR="00B87313" w:rsidRPr="000C6B54" w:rsidTr="00B87313">
        <w:tc>
          <w:tcPr>
            <w:tcW w:w="2146" w:type="dxa"/>
            <w:shd w:val="clear" w:color="auto" w:fill="auto"/>
          </w:tcPr>
          <w:p w:rsidR="00B87313" w:rsidRPr="000C6B54" w:rsidRDefault="00B87313" w:rsidP="00DD08A9">
            <w:pPr>
              <w:keepNext/>
              <w:keepLines/>
              <w:tabs>
                <w:tab w:val="left" w:pos="1701"/>
              </w:tabs>
              <w:snapToGrid w:val="0"/>
              <w:ind w:right="67"/>
              <w:jc w:val="center"/>
              <w:rPr>
                <w:sz w:val="18"/>
                <w:szCs w:val="18"/>
              </w:rPr>
            </w:pPr>
            <w:r w:rsidRPr="000C6B54">
              <w:rPr>
                <w:sz w:val="18"/>
                <w:szCs w:val="18"/>
              </w:rPr>
              <w:t>Наименование закупаемого товара</w:t>
            </w:r>
          </w:p>
        </w:tc>
        <w:tc>
          <w:tcPr>
            <w:tcW w:w="8027" w:type="dxa"/>
            <w:shd w:val="clear" w:color="auto" w:fill="auto"/>
          </w:tcPr>
          <w:p w:rsidR="00B87313" w:rsidRPr="000C6B54" w:rsidRDefault="00B87313" w:rsidP="00DD08A9">
            <w:pPr>
              <w:pStyle w:val="16"/>
              <w:keepNext/>
              <w:keepLines/>
              <w:suppressAutoHyphens w:val="0"/>
              <w:jc w:val="center"/>
              <w:rPr>
                <w:rFonts w:ascii="Times New Roman" w:hAnsi="Times New Roman" w:cs="Times New Roman"/>
                <w:sz w:val="24"/>
                <w:szCs w:val="24"/>
              </w:rPr>
            </w:pPr>
            <w:r>
              <w:rPr>
                <w:rFonts w:ascii="Times New Roman" w:hAnsi="Times New Roman" w:cs="Times New Roman"/>
                <w:sz w:val="18"/>
                <w:szCs w:val="18"/>
              </w:rPr>
              <w:t>Характеристики</w:t>
            </w:r>
            <w:r w:rsidRPr="009A13C3">
              <w:rPr>
                <w:rFonts w:ascii="Times New Roman" w:hAnsi="Times New Roman" w:cs="Times New Roman"/>
                <w:sz w:val="18"/>
                <w:szCs w:val="18"/>
              </w:rPr>
              <w:t xml:space="preserve"> работы</w:t>
            </w:r>
          </w:p>
        </w:tc>
      </w:tr>
      <w:tr w:rsidR="00B87313" w:rsidRPr="000C6B54" w:rsidTr="00B87313">
        <w:trPr>
          <w:trHeight w:val="276"/>
        </w:trPr>
        <w:tc>
          <w:tcPr>
            <w:tcW w:w="2146" w:type="dxa"/>
            <w:vMerge w:val="restart"/>
            <w:shd w:val="clear" w:color="auto" w:fill="auto"/>
          </w:tcPr>
          <w:p w:rsidR="00B87313" w:rsidRDefault="00B87313" w:rsidP="00DD08A9">
            <w:pPr>
              <w:keepNext/>
              <w:keepLines/>
              <w:suppressAutoHyphens w:val="0"/>
              <w:ind w:left="-91" w:right="-85"/>
              <w:jc w:val="center"/>
              <w:rPr>
                <w:lang w:eastAsia="ru-RU"/>
              </w:rPr>
            </w:pPr>
            <w:r>
              <w:rPr>
                <w:lang w:eastAsia="ru-RU"/>
              </w:rPr>
              <w:t>т</w:t>
            </w:r>
            <w:r w:rsidRPr="00200109">
              <w:rPr>
                <w:lang w:eastAsia="ru-RU"/>
              </w:rPr>
              <w:t>елевизор с телетекстом для приема программ со скрытыми субтитрами с диагональю не менее 80 см</w:t>
            </w:r>
          </w:p>
          <w:p w:rsidR="00B87313" w:rsidRPr="00681E5E" w:rsidRDefault="00B87313" w:rsidP="00DD08A9">
            <w:pPr>
              <w:keepNext/>
              <w:keepLines/>
              <w:suppressAutoHyphens w:val="0"/>
              <w:ind w:left="-91" w:right="-85"/>
              <w:jc w:val="center"/>
              <w:rPr>
                <w:lang w:eastAsia="ru-RU"/>
              </w:rPr>
            </w:pPr>
            <w:r w:rsidRPr="00681E5E">
              <w:rPr>
                <w:lang w:eastAsia="ru-RU"/>
              </w:rPr>
              <w:t>18-01-01-2</w:t>
            </w:r>
          </w:p>
        </w:tc>
        <w:tc>
          <w:tcPr>
            <w:tcW w:w="8027" w:type="dxa"/>
            <w:vMerge w:val="restart"/>
            <w:shd w:val="clear" w:color="auto" w:fill="auto"/>
          </w:tcPr>
          <w:p w:rsidR="00B87313" w:rsidRPr="00681E5E" w:rsidRDefault="00B87313" w:rsidP="00DD08A9">
            <w:pPr>
              <w:keepNext/>
              <w:keepLines/>
              <w:suppressAutoHyphens w:val="0"/>
              <w:ind w:firstLine="426"/>
              <w:jc w:val="both"/>
              <w:rPr>
                <w:lang w:eastAsia="ru-RU"/>
              </w:rPr>
            </w:pPr>
            <w:r w:rsidRPr="00681E5E">
              <w:rPr>
                <w:lang w:eastAsia="ru-RU"/>
              </w:rPr>
              <w:t>Телевизор с телетекстом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w:t>
            </w:r>
          </w:p>
          <w:p w:rsidR="00B87313" w:rsidRPr="00681E5E" w:rsidRDefault="00B87313" w:rsidP="00DD08A9">
            <w:pPr>
              <w:keepNext/>
              <w:keepLines/>
              <w:suppressAutoHyphens w:val="0"/>
              <w:ind w:firstLine="426"/>
              <w:jc w:val="both"/>
              <w:rPr>
                <w:lang w:eastAsia="ru-RU"/>
              </w:rPr>
            </w:pPr>
            <w:r w:rsidRPr="00681E5E">
              <w:rPr>
                <w:lang w:eastAsia="ru-RU"/>
              </w:rPr>
              <w:t>Телевизор должен быть жидкокристаллическим.</w:t>
            </w:r>
          </w:p>
          <w:p w:rsidR="00B87313" w:rsidRPr="00681E5E" w:rsidRDefault="00B87313" w:rsidP="00DD08A9">
            <w:pPr>
              <w:keepNext/>
              <w:keepLines/>
              <w:suppressAutoHyphens w:val="0"/>
              <w:ind w:firstLine="426"/>
              <w:jc w:val="both"/>
              <w:rPr>
                <w:b/>
                <w:lang w:eastAsia="ru-RU"/>
              </w:rPr>
            </w:pPr>
            <w:r w:rsidRPr="00681E5E">
              <w:rPr>
                <w:b/>
                <w:lang w:eastAsia="ru-RU"/>
              </w:rPr>
              <w:t>Технические характеристики</w:t>
            </w:r>
            <w:r>
              <w:rPr>
                <w:b/>
                <w:lang w:eastAsia="ru-RU"/>
              </w:rPr>
              <w:t>*</w:t>
            </w:r>
            <w:r w:rsidRPr="00681E5E">
              <w:rPr>
                <w:b/>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диагональ телевизора не менее 80 см (не менее 32 дюйма)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формат экрана 16:9;</w:t>
            </w:r>
            <w:bookmarkStart w:id="0" w:name="_GoBack"/>
            <w:bookmarkEnd w:id="0"/>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частота обновления не менее 50 Гц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класс энергетической эффективности «А» и выше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поддержка стандартов DVB – T2; DVB – C;</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количество принимаемых каналов не менее 30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телетекст с памятью не менее 10 страниц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наличие разъемов для наушников;</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мощность звука не менее 2 Вт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акустическая система не менее одного динамика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suppressAutoHyphens w:val="0"/>
              <w:ind w:firstLine="426"/>
              <w:jc w:val="both"/>
              <w:rPr>
                <w:lang w:eastAsia="ru-RU"/>
              </w:rPr>
            </w:pPr>
            <w:r w:rsidRPr="00681E5E">
              <w:rPr>
                <w:lang w:eastAsia="ru-RU"/>
              </w:rPr>
              <w:t xml:space="preserve">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(в соответствии с пунктом 4.9.6 ГОСТ </w:t>
            </w:r>
            <w:proofErr w:type="gramStart"/>
            <w:r w:rsidRPr="00681E5E">
              <w:rPr>
                <w:lang w:eastAsia="ru-RU"/>
              </w:rPr>
              <w:t>Р</w:t>
            </w:r>
            <w:proofErr w:type="gramEnd"/>
            <w:r w:rsidRPr="00681E5E">
              <w:rPr>
                <w:lang w:eastAsia="ru-RU"/>
              </w:rPr>
              <w:t xml:space="preserve"> 50861-96 «Система телетекст. Основные параметры. </w:t>
            </w:r>
            <w:proofErr w:type="gramStart"/>
            <w:r w:rsidRPr="00681E5E">
              <w:rPr>
                <w:lang w:eastAsia="ru-RU"/>
              </w:rPr>
              <w:t>Методы измерения»).</w:t>
            </w:r>
            <w:proofErr w:type="gramEnd"/>
          </w:p>
          <w:p w:rsidR="00B87313" w:rsidRPr="00681E5E" w:rsidRDefault="00B87313" w:rsidP="00DD08A9">
            <w:pPr>
              <w:keepNext/>
              <w:keepLines/>
              <w:suppressAutoHyphens w:val="0"/>
              <w:ind w:firstLine="426"/>
              <w:jc w:val="both"/>
              <w:rPr>
                <w:lang w:eastAsia="ru-RU"/>
              </w:rPr>
            </w:pPr>
            <w:r w:rsidRPr="00681E5E">
              <w:rPr>
                <w:lang w:eastAsia="ru-RU"/>
              </w:rPr>
              <w:t>Меню должно быть на русском языке.</w:t>
            </w:r>
          </w:p>
          <w:p w:rsidR="00B87313" w:rsidRPr="009A13C3" w:rsidRDefault="00B87313" w:rsidP="00DD08A9">
            <w:pPr>
              <w:keepNext/>
              <w:keepLines/>
              <w:jc w:val="both"/>
              <w:rPr>
                <w:sz w:val="18"/>
                <w:szCs w:val="18"/>
              </w:rPr>
            </w:pPr>
            <w:r w:rsidRPr="00681E5E">
              <w:rPr>
                <w:lang w:eastAsia="ru-RU"/>
              </w:rPr>
              <w:t xml:space="preserve">Телевизор с телетекстом должен быть укомплектован пультом </w:t>
            </w:r>
            <w:r w:rsidRPr="00681E5E">
              <w:rPr>
                <w:lang w:eastAsia="ru-RU"/>
              </w:rPr>
              <w:lastRenderedPageBreak/>
              <w:t>дистанционного управления и инструкцией по эксплуатации на русском языке.</w:t>
            </w:r>
          </w:p>
        </w:tc>
      </w:tr>
      <w:tr w:rsidR="00B87313" w:rsidRPr="000C6B54" w:rsidTr="00B87313">
        <w:trPr>
          <w:trHeight w:val="20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24"/>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1B1105" w:rsidRDefault="00B87313" w:rsidP="00DD08A9">
            <w:pPr>
              <w:keepNext/>
              <w:keepLines/>
              <w:jc w:val="center"/>
              <w:rPr>
                <w:sz w:val="18"/>
                <w:szCs w:val="18"/>
              </w:rPr>
            </w:pPr>
          </w:p>
        </w:tc>
      </w:tr>
    </w:tbl>
    <w:p w:rsidR="004C7BF3" w:rsidRPr="004C7BF3" w:rsidRDefault="004C7BF3" w:rsidP="004C7BF3">
      <w:pPr>
        <w:pStyle w:val="af4"/>
        <w:numPr>
          <w:ilvl w:val="0"/>
          <w:numId w:val="2"/>
        </w:numPr>
        <w:jc w:val="both"/>
        <w:rPr>
          <w:i/>
          <w:sz w:val="22"/>
          <w:szCs w:val="22"/>
        </w:rPr>
      </w:pPr>
      <w:r w:rsidRPr="004C7BF3">
        <w:rPr>
          <w:i/>
          <w:sz w:val="22"/>
          <w:szCs w:val="22"/>
        </w:rPr>
        <w:lastRenderedPageBreak/>
        <w:t>*Обоснование включения дополнительной информации в сведения о товаре, работе, услуге.</w:t>
      </w:r>
    </w:p>
    <w:p w:rsidR="004C7BF3" w:rsidRPr="004C7BF3" w:rsidRDefault="004C7BF3" w:rsidP="004C7BF3">
      <w:pPr>
        <w:pStyle w:val="af4"/>
        <w:numPr>
          <w:ilvl w:val="0"/>
          <w:numId w:val="2"/>
        </w:numPr>
        <w:jc w:val="both"/>
        <w:rPr>
          <w:i/>
          <w:sz w:val="22"/>
          <w:szCs w:val="22"/>
        </w:rPr>
      </w:pPr>
      <w:r w:rsidRPr="004C7BF3">
        <w:rPr>
          <w:i/>
          <w:sz w:val="22"/>
          <w:szCs w:val="22"/>
        </w:rPr>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инвалидов техническими средствами реабилитации.</w:t>
      </w:r>
    </w:p>
    <w:p w:rsidR="00583C19" w:rsidRPr="00BA1E56" w:rsidRDefault="00583C19" w:rsidP="00BA1E56">
      <w:pPr>
        <w:pStyle w:val="af4"/>
        <w:widowControl w:val="0"/>
        <w:numPr>
          <w:ilvl w:val="0"/>
          <w:numId w:val="2"/>
        </w:numPr>
        <w:suppressAutoHyphens w:val="0"/>
        <w:ind w:firstLine="709"/>
        <w:jc w:val="both"/>
        <w:rPr>
          <w:rStyle w:val="FontStyle42"/>
          <w:color w:val="000000"/>
          <w:spacing w:val="-2"/>
        </w:rPr>
      </w:pPr>
    </w:p>
    <w:p w:rsidR="00DD08A9" w:rsidRPr="00DC76F8" w:rsidRDefault="00F21195" w:rsidP="00DD08A9">
      <w:pPr>
        <w:widowControl w:val="0"/>
        <w:numPr>
          <w:ilvl w:val="0"/>
          <w:numId w:val="3"/>
        </w:numPr>
        <w:ind w:firstLine="709"/>
        <w:contextualSpacing/>
        <w:jc w:val="both"/>
        <w:rPr>
          <w:spacing w:val="-2"/>
        </w:rPr>
      </w:pPr>
      <w:r w:rsidRPr="00D64B21">
        <w:rPr>
          <w:b/>
        </w:rPr>
        <w:t xml:space="preserve">Место поставки товара: </w:t>
      </w:r>
      <w:r w:rsidR="00DD08A9" w:rsidRPr="005F6C85">
        <w:rPr>
          <w:rFonts w:eastAsia="Times New Roman CYR"/>
          <w:b/>
          <w:bCs/>
          <w:iCs/>
          <w:color w:val="000000"/>
          <w:spacing w:val="-2"/>
        </w:rPr>
        <w:t xml:space="preserve"> </w:t>
      </w:r>
      <w:r w:rsidR="00DD08A9" w:rsidRPr="005F6C85">
        <w:rPr>
          <w:spacing w:val="-2"/>
        </w:rPr>
        <w:t>г. Тула</w:t>
      </w:r>
      <w:r w:rsidR="00DD08A9" w:rsidRPr="00DC76F8">
        <w:rPr>
          <w:spacing w:val="-2"/>
        </w:rPr>
        <w:t xml:space="preserve"> и Тульская область. По месту жительства (месту пребывания, фактического проживания) Получателя</w:t>
      </w:r>
      <w:r w:rsidR="00DD08A9">
        <w:rPr>
          <w:spacing w:val="-2"/>
        </w:rPr>
        <w:t xml:space="preserve">, </w:t>
      </w:r>
      <w:r w:rsidR="00DD08A9">
        <w:rPr>
          <w:lang w:eastAsia="ru-RU"/>
        </w:rPr>
        <w:t xml:space="preserve">в том числе службой доставки (почтовым отправлением) </w:t>
      </w:r>
      <w:r w:rsidR="00DD08A9" w:rsidRPr="00DC76F8">
        <w:rPr>
          <w:spacing w:val="-2"/>
        </w:rPr>
        <w:t>или по месту нахождения стационарного пункта выдачи Товара, организованном Поставщиком в г. Туле и Тульской области.</w:t>
      </w:r>
    </w:p>
    <w:p w:rsidR="00F21195" w:rsidRPr="00D64B21" w:rsidRDefault="00DD08A9" w:rsidP="00DD08A9">
      <w:pPr>
        <w:pStyle w:val="af4"/>
        <w:widowControl w:val="0"/>
        <w:numPr>
          <w:ilvl w:val="0"/>
          <w:numId w:val="2"/>
        </w:numPr>
        <w:ind w:firstLine="680"/>
        <w:jc w:val="both"/>
      </w:pPr>
      <w:proofErr w:type="gramStart"/>
      <w:r w:rsidRPr="00DC76F8">
        <w:rPr>
          <w:spacing w:val="-2"/>
        </w:rPr>
        <w:t>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DC76F8">
        <w:rPr>
          <w:spacing w:val="-2"/>
        </w:rPr>
        <w:t xml:space="preserve"> труда, занятости и социальной защиты населения, а также оказания им при этом необходимой помощи». </w:t>
      </w:r>
    </w:p>
    <w:p w:rsidR="00C579C5" w:rsidRPr="00730BE8" w:rsidRDefault="00C579C5" w:rsidP="00DD08A9">
      <w:pPr>
        <w:numPr>
          <w:ilvl w:val="0"/>
          <w:numId w:val="2"/>
        </w:numPr>
        <w:suppressAutoHyphens w:val="0"/>
        <w:contextualSpacing/>
        <w:jc w:val="both"/>
        <w:rPr>
          <w:shd w:val="clear" w:color="auto" w:fill="FFFFFF"/>
          <w:lang w:eastAsia="ru-RU"/>
        </w:rPr>
      </w:pPr>
    </w:p>
    <w:p w:rsidR="00F21195" w:rsidRPr="00B5572F" w:rsidRDefault="00F21195" w:rsidP="00DD08A9">
      <w:pPr>
        <w:pStyle w:val="af4"/>
        <w:widowControl w:val="0"/>
        <w:numPr>
          <w:ilvl w:val="0"/>
          <w:numId w:val="2"/>
        </w:numPr>
        <w:suppressAutoHyphens w:val="0"/>
        <w:ind w:firstLine="709"/>
        <w:contextualSpacing/>
        <w:jc w:val="both"/>
        <w:rPr>
          <w:spacing w:val="-2"/>
        </w:rPr>
      </w:pPr>
    </w:p>
    <w:p w:rsidR="002F1731" w:rsidRPr="00701EEB" w:rsidRDefault="002F1731" w:rsidP="00701EEB">
      <w:pPr>
        <w:pStyle w:val="Style31"/>
        <w:keepNext/>
        <w:widowControl/>
        <w:numPr>
          <w:ilvl w:val="0"/>
          <w:numId w:val="2"/>
        </w:numPr>
        <w:spacing w:line="240" w:lineRule="auto"/>
        <w:ind w:firstLine="709"/>
        <w:rPr>
          <w:rFonts w:eastAsia="Times New Roman"/>
          <w:spacing w:val="-2"/>
          <w:lang w:eastAsia="ar-SA"/>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C5" w:rsidRDefault="00C579C5" w:rsidP="00583C19">
      <w:r>
        <w:separator/>
      </w:r>
    </w:p>
  </w:endnote>
  <w:endnote w:type="continuationSeparator" w:id="0">
    <w:p w:rsidR="00C579C5" w:rsidRDefault="00C579C5"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C5" w:rsidRDefault="00C579C5" w:rsidP="00583C19">
      <w:r>
        <w:separator/>
      </w:r>
    </w:p>
  </w:footnote>
  <w:footnote w:type="continuationSeparator" w:id="0">
    <w:p w:rsidR="00C579C5" w:rsidRDefault="00C579C5"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A79CC"/>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1598"/>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D6C86"/>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C7BF3"/>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15AC"/>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313"/>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10F5"/>
    <w:rsid w:val="00CE4A57"/>
    <w:rsid w:val="00CF24F6"/>
    <w:rsid w:val="00CF695D"/>
    <w:rsid w:val="00D03092"/>
    <w:rsid w:val="00D04A09"/>
    <w:rsid w:val="00D130E2"/>
    <w:rsid w:val="00D15E97"/>
    <w:rsid w:val="00D16751"/>
    <w:rsid w:val="00D24EBD"/>
    <w:rsid w:val="00D342B9"/>
    <w:rsid w:val="00D35CD4"/>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08A9"/>
    <w:rsid w:val="00DD774B"/>
    <w:rsid w:val="00DE2AAA"/>
    <w:rsid w:val="00DF1CC4"/>
    <w:rsid w:val="00E052A5"/>
    <w:rsid w:val="00E07087"/>
    <w:rsid w:val="00E14FE6"/>
    <w:rsid w:val="00E17C75"/>
    <w:rsid w:val="00E24B58"/>
    <w:rsid w:val="00E3306E"/>
    <w:rsid w:val="00E37EA7"/>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33A1"/>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C5751"/>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BC75-A3E7-4519-95A9-89CE3EA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3</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7711</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Лапшева Татьяна Викторовна</cp:lastModifiedBy>
  <cp:revision>203</cp:revision>
  <cp:lastPrinted>2023-03-15T07:03:00Z</cp:lastPrinted>
  <dcterms:created xsi:type="dcterms:W3CDTF">2016-11-09T09:41:00Z</dcterms:created>
  <dcterms:modified xsi:type="dcterms:W3CDTF">2024-10-28T14:21:00Z</dcterms:modified>
</cp:coreProperties>
</file>