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744" w:rsidRDefault="006C6744" w:rsidP="006C6744">
      <w:pPr>
        <w:jc w:val="right"/>
        <w:rPr>
          <w:sz w:val="22"/>
          <w:szCs w:val="22"/>
        </w:rPr>
      </w:pPr>
      <w:r w:rsidRPr="006C6744">
        <w:rPr>
          <w:sz w:val="22"/>
          <w:szCs w:val="22"/>
        </w:rPr>
        <w:t xml:space="preserve">Приложение №1 </w:t>
      </w:r>
    </w:p>
    <w:p w:rsidR="006C6744" w:rsidRDefault="006C6744" w:rsidP="006C6744">
      <w:pPr>
        <w:jc w:val="right"/>
        <w:rPr>
          <w:sz w:val="22"/>
          <w:szCs w:val="22"/>
        </w:rPr>
      </w:pPr>
      <w:r w:rsidRPr="006C6744">
        <w:rPr>
          <w:sz w:val="22"/>
          <w:szCs w:val="22"/>
        </w:rPr>
        <w:t>к извещению о проведению закупки</w:t>
      </w:r>
    </w:p>
    <w:p w:rsidR="006C6744" w:rsidRPr="006C6744" w:rsidRDefault="006C6744" w:rsidP="006C6744">
      <w:pPr>
        <w:jc w:val="right"/>
        <w:rPr>
          <w:sz w:val="22"/>
          <w:szCs w:val="22"/>
        </w:rPr>
      </w:pPr>
      <w:bookmarkStart w:id="0" w:name="_GoBack"/>
      <w:bookmarkEnd w:id="0"/>
    </w:p>
    <w:p w:rsidR="00841AF5" w:rsidRPr="00B3311B" w:rsidRDefault="00144BD4" w:rsidP="00605F46">
      <w:pPr>
        <w:jc w:val="center"/>
        <w:rPr>
          <w:b/>
          <w:sz w:val="22"/>
          <w:szCs w:val="22"/>
        </w:rPr>
      </w:pPr>
      <w:r w:rsidRPr="00B3311B">
        <w:rPr>
          <w:b/>
          <w:sz w:val="22"/>
          <w:szCs w:val="22"/>
        </w:rPr>
        <w:t>Описание объекта закупки (техническое задание)</w:t>
      </w:r>
    </w:p>
    <w:p w:rsidR="00EF244A" w:rsidRPr="004210AD" w:rsidRDefault="00EF244A" w:rsidP="00EF244A">
      <w:pPr>
        <w:jc w:val="center"/>
        <w:rPr>
          <w:b/>
          <w:sz w:val="22"/>
          <w:szCs w:val="22"/>
        </w:rPr>
      </w:pPr>
      <w:r w:rsidRPr="004210AD">
        <w:rPr>
          <w:b/>
          <w:sz w:val="22"/>
          <w:szCs w:val="22"/>
        </w:rPr>
        <w:t xml:space="preserve">на поставку кресел-колясок с ручным приводом с дополнительной фиксацией (поддержкой) головы и тела, в том числе для больных ДЦП (далее – Товар), комнатных и прогулочных для социального обеспечения </w:t>
      </w:r>
      <w:r w:rsidR="00784785">
        <w:rPr>
          <w:b/>
          <w:sz w:val="22"/>
          <w:szCs w:val="22"/>
        </w:rPr>
        <w:t xml:space="preserve">граждан (далее-Получатели) </w:t>
      </w:r>
      <w:r w:rsidRPr="004210AD">
        <w:rPr>
          <w:b/>
          <w:sz w:val="22"/>
          <w:szCs w:val="22"/>
        </w:rPr>
        <w:t>в 2024 году.</w:t>
      </w:r>
    </w:p>
    <w:p w:rsidR="00EF244A" w:rsidRPr="004210AD" w:rsidRDefault="00EF244A" w:rsidP="00EF244A">
      <w:pPr>
        <w:jc w:val="center"/>
        <w:rPr>
          <w:b/>
          <w:sz w:val="22"/>
          <w:szCs w:val="22"/>
        </w:rPr>
      </w:pPr>
    </w:p>
    <w:p w:rsidR="00EF244A" w:rsidRPr="004210AD" w:rsidRDefault="00EF244A" w:rsidP="00EF244A">
      <w:pPr>
        <w:jc w:val="both"/>
        <w:rPr>
          <w:sz w:val="22"/>
          <w:szCs w:val="22"/>
        </w:rPr>
      </w:pPr>
      <w:r w:rsidRPr="004210AD">
        <w:rPr>
          <w:b/>
          <w:sz w:val="22"/>
          <w:szCs w:val="22"/>
        </w:rPr>
        <w:t>Срок поставки Товара Получателям:</w:t>
      </w:r>
      <w:r w:rsidRPr="004210AD">
        <w:rPr>
          <w:sz w:val="22"/>
          <w:szCs w:val="22"/>
        </w:rPr>
        <w:t xml:space="preserve"> с даты получения от Заказчика реестра получателей Товара и до 06.12.2024 включительно.</w:t>
      </w:r>
    </w:p>
    <w:p w:rsidR="00EF244A" w:rsidRPr="004210AD" w:rsidRDefault="00EF244A" w:rsidP="00EF244A">
      <w:pPr>
        <w:jc w:val="both"/>
        <w:rPr>
          <w:sz w:val="22"/>
          <w:szCs w:val="22"/>
        </w:rPr>
      </w:pPr>
      <w:r w:rsidRPr="004210AD">
        <w:rPr>
          <w:b/>
          <w:sz w:val="22"/>
          <w:szCs w:val="22"/>
        </w:rPr>
        <w:t>Место доставки товара:</w:t>
      </w:r>
      <w:r w:rsidRPr="004210AD">
        <w:rPr>
          <w:sz w:val="22"/>
          <w:szCs w:val="22"/>
        </w:rPr>
        <w:t xml:space="preserve"> Санкт-Петербург и Ленинградская область;</w:t>
      </w:r>
    </w:p>
    <w:p w:rsidR="00EF244A" w:rsidRPr="004210AD" w:rsidRDefault="00EF244A" w:rsidP="00EF244A">
      <w:pPr>
        <w:jc w:val="both"/>
        <w:rPr>
          <w:b/>
          <w:sz w:val="22"/>
          <w:szCs w:val="22"/>
        </w:rPr>
      </w:pPr>
      <w:r w:rsidRPr="004210AD">
        <w:rPr>
          <w:b/>
          <w:sz w:val="22"/>
          <w:szCs w:val="22"/>
        </w:rPr>
        <w:t xml:space="preserve">Место жительства (место пребывания, фактического проживания) Получателей: </w:t>
      </w:r>
    </w:p>
    <w:p w:rsidR="00EF244A" w:rsidRPr="004210AD" w:rsidRDefault="00EF244A" w:rsidP="00EF244A">
      <w:pPr>
        <w:jc w:val="both"/>
        <w:rPr>
          <w:sz w:val="22"/>
          <w:szCs w:val="22"/>
        </w:rPr>
      </w:pPr>
      <w:r w:rsidRPr="004210AD">
        <w:rPr>
          <w:sz w:val="22"/>
          <w:szCs w:val="22"/>
        </w:rPr>
        <w:t>г. Санкт-Петербург и Ленинградская область</w:t>
      </w:r>
    </w:p>
    <w:p w:rsidR="0088354C" w:rsidRPr="004210AD" w:rsidRDefault="0088354C" w:rsidP="00EF244A">
      <w:pPr>
        <w:jc w:val="both"/>
        <w:rPr>
          <w:sz w:val="22"/>
          <w:szCs w:val="22"/>
        </w:rPr>
      </w:pPr>
    </w:p>
    <w:p w:rsidR="00F55DBE" w:rsidRPr="004210AD" w:rsidRDefault="00F55DBE" w:rsidP="00F55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sz w:val="22"/>
          <w:szCs w:val="22"/>
          <w:u w:val="single"/>
          <w:lang w:eastAsia="ar-SA"/>
        </w:rPr>
      </w:pPr>
      <w:r w:rsidRPr="004210AD">
        <w:rPr>
          <w:rFonts w:eastAsia="Times New Roman"/>
          <w:b/>
          <w:sz w:val="22"/>
          <w:szCs w:val="22"/>
          <w:u w:val="single"/>
          <w:lang w:eastAsia="ar-SA"/>
        </w:rPr>
        <w:t xml:space="preserve">Максимальное значение цены контракта: </w:t>
      </w:r>
      <w:r w:rsidRPr="004210AD">
        <w:rPr>
          <w:b/>
          <w:color w:val="000000"/>
          <w:sz w:val="22"/>
          <w:szCs w:val="22"/>
          <w:u w:val="single"/>
          <w:shd w:val="clear" w:color="auto" w:fill="FFFFFF"/>
        </w:rPr>
        <w:t>17 010 000 (Семнадцать миллионов десять тысяч) рублей 00 копеек</w:t>
      </w:r>
    </w:p>
    <w:p w:rsidR="00EF244A" w:rsidRPr="004210AD" w:rsidRDefault="00EF244A" w:rsidP="00EF244A">
      <w:pPr>
        <w:jc w:val="center"/>
        <w:rPr>
          <w:sz w:val="22"/>
          <w:szCs w:val="22"/>
        </w:rPr>
      </w:pPr>
    </w:p>
    <w:p w:rsidR="00EF244A" w:rsidRPr="004210AD" w:rsidRDefault="00EF244A" w:rsidP="00EF244A">
      <w:pPr>
        <w:pStyle w:val="afb"/>
        <w:numPr>
          <w:ilvl w:val="0"/>
          <w:numId w:val="25"/>
        </w:numPr>
        <w:ind w:left="0" w:firstLine="360"/>
        <w:jc w:val="both"/>
        <w:rPr>
          <w:rFonts w:ascii="Times New Roman" w:hAnsi="Times New Roman" w:cs="Times New Roman"/>
        </w:rPr>
      </w:pPr>
      <w:r w:rsidRPr="004210AD">
        <w:rPr>
          <w:rFonts w:ascii="Times New Roman" w:hAnsi="Times New Roman" w:cs="Times New Roman"/>
        </w:rPr>
        <w:t>Поставщик обязан обеспечить наличие Товара по наименованию, в количестве и в сроки, определенные календарным планом:</w:t>
      </w:r>
    </w:p>
    <w:tbl>
      <w:tblPr>
        <w:tblpPr w:leftFromText="180" w:rightFromText="180" w:vertAnchor="text" w:tblpXSpec="center" w:tblpY="1"/>
        <w:tblOverlap w:val="never"/>
        <w:tblW w:w="5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86"/>
        <w:gridCol w:w="3943"/>
        <w:gridCol w:w="4951"/>
        <w:gridCol w:w="1177"/>
      </w:tblGrid>
      <w:tr w:rsidR="000720DF" w:rsidRPr="004210AD" w:rsidTr="004210AD">
        <w:trPr>
          <w:trHeight w:val="851"/>
        </w:trPr>
        <w:tc>
          <w:tcPr>
            <w:tcW w:w="275" w:type="pct"/>
          </w:tcPr>
          <w:p w:rsidR="000720DF" w:rsidRPr="004210AD" w:rsidRDefault="000720DF" w:rsidP="00C82876">
            <w:pPr>
              <w:pStyle w:val="ConsPlusNormal"/>
              <w:ind w:firstLine="0"/>
              <w:jc w:val="center"/>
              <w:rPr>
                <w:rFonts w:ascii="Times New Roman" w:hAnsi="Times New Roman" w:cs="Times New Roman"/>
                <w:sz w:val="22"/>
                <w:szCs w:val="22"/>
              </w:rPr>
            </w:pPr>
            <w:r w:rsidRPr="004210AD">
              <w:rPr>
                <w:rFonts w:ascii="Times New Roman" w:hAnsi="Times New Roman" w:cs="Times New Roman"/>
                <w:sz w:val="22"/>
                <w:szCs w:val="22"/>
              </w:rPr>
              <w:t>№ п/п</w:t>
            </w:r>
          </w:p>
        </w:tc>
        <w:tc>
          <w:tcPr>
            <w:tcW w:w="1850" w:type="pct"/>
          </w:tcPr>
          <w:p w:rsidR="000720DF" w:rsidRPr="004210AD" w:rsidRDefault="000720DF" w:rsidP="00C82876">
            <w:pPr>
              <w:pStyle w:val="ConsPlusNormal"/>
              <w:ind w:firstLine="0"/>
              <w:jc w:val="center"/>
              <w:rPr>
                <w:rFonts w:ascii="Times New Roman" w:hAnsi="Times New Roman" w:cs="Times New Roman"/>
                <w:sz w:val="22"/>
                <w:szCs w:val="22"/>
              </w:rPr>
            </w:pPr>
            <w:r w:rsidRPr="004210AD">
              <w:rPr>
                <w:rFonts w:ascii="Times New Roman" w:hAnsi="Times New Roman" w:cs="Times New Roman"/>
                <w:sz w:val="22"/>
                <w:szCs w:val="22"/>
              </w:rPr>
              <w:t>Наименование Товара</w:t>
            </w:r>
          </w:p>
        </w:tc>
        <w:tc>
          <w:tcPr>
            <w:tcW w:w="2323" w:type="pct"/>
          </w:tcPr>
          <w:p w:rsidR="000720DF" w:rsidRPr="004210AD" w:rsidRDefault="000720DF" w:rsidP="00C82876">
            <w:pPr>
              <w:pStyle w:val="ConsPlusNormal"/>
              <w:ind w:firstLine="0"/>
              <w:jc w:val="center"/>
              <w:rPr>
                <w:rFonts w:ascii="Times New Roman" w:hAnsi="Times New Roman" w:cs="Times New Roman"/>
                <w:sz w:val="22"/>
                <w:szCs w:val="22"/>
              </w:rPr>
            </w:pPr>
            <w:r w:rsidRPr="004210AD">
              <w:rPr>
                <w:rFonts w:ascii="Times New Roman" w:hAnsi="Times New Roman" w:cs="Times New Roman"/>
                <w:sz w:val="22"/>
                <w:szCs w:val="22"/>
              </w:rPr>
              <w:t>Периоды поставки на 2024 год</w:t>
            </w:r>
            <w:r w:rsidRPr="004210AD">
              <w:rPr>
                <w:rStyle w:val="af6"/>
                <w:rFonts w:ascii="Times New Roman" w:hAnsi="Times New Roman" w:cs="Times New Roman"/>
                <w:sz w:val="22"/>
                <w:szCs w:val="22"/>
              </w:rPr>
              <w:footnoteReference w:id="1"/>
            </w:r>
          </w:p>
        </w:tc>
        <w:tc>
          <w:tcPr>
            <w:tcW w:w="552" w:type="pct"/>
          </w:tcPr>
          <w:p w:rsidR="000720DF" w:rsidRPr="004210AD" w:rsidRDefault="000720DF" w:rsidP="00C82876">
            <w:pPr>
              <w:pStyle w:val="ConsPlusNormal"/>
              <w:ind w:firstLine="0"/>
              <w:jc w:val="center"/>
              <w:rPr>
                <w:rFonts w:ascii="Times New Roman" w:hAnsi="Times New Roman" w:cs="Times New Roman"/>
                <w:sz w:val="22"/>
                <w:szCs w:val="22"/>
              </w:rPr>
            </w:pPr>
            <w:r w:rsidRPr="004210AD">
              <w:rPr>
                <w:rFonts w:ascii="Times New Roman" w:hAnsi="Times New Roman" w:cs="Times New Roman"/>
                <w:sz w:val="22"/>
                <w:szCs w:val="22"/>
              </w:rPr>
              <w:t>Количество</w:t>
            </w:r>
          </w:p>
          <w:p w:rsidR="000720DF" w:rsidRPr="004210AD" w:rsidRDefault="000720DF" w:rsidP="00C82876">
            <w:pPr>
              <w:pStyle w:val="ConsPlusNormal"/>
              <w:ind w:firstLine="0"/>
              <w:jc w:val="center"/>
              <w:rPr>
                <w:rFonts w:ascii="Times New Roman" w:hAnsi="Times New Roman" w:cs="Times New Roman"/>
                <w:sz w:val="22"/>
                <w:szCs w:val="22"/>
              </w:rPr>
            </w:pPr>
            <w:r w:rsidRPr="004210AD">
              <w:rPr>
                <w:rFonts w:ascii="Times New Roman" w:hAnsi="Times New Roman" w:cs="Times New Roman"/>
                <w:sz w:val="22"/>
                <w:szCs w:val="22"/>
              </w:rPr>
              <w:t>(шт.)</w:t>
            </w:r>
          </w:p>
        </w:tc>
      </w:tr>
      <w:tr w:rsidR="000720DF" w:rsidRPr="004210AD" w:rsidTr="004210AD">
        <w:trPr>
          <w:trHeight w:val="825"/>
        </w:trPr>
        <w:tc>
          <w:tcPr>
            <w:tcW w:w="275" w:type="pct"/>
            <w:vMerge w:val="restart"/>
            <w:vAlign w:val="center"/>
          </w:tcPr>
          <w:p w:rsidR="000720DF" w:rsidRPr="004210AD" w:rsidRDefault="000720DF" w:rsidP="00C82876">
            <w:pPr>
              <w:autoSpaceDE w:val="0"/>
              <w:autoSpaceDN w:val="0"/>
              <w:adjustRightInd w:val="0"/>
              <w:jc w:val="center"/>
              <w:rPr>
                <w:sz w:val="22"/>
                <w:szCs w:val="22"/>
              </w:rPr>
            </w:pPr>
            <w:r w:rsidRPr="004210AD">
              <w:rPr>
                <w:sz w:val="22"/>
                <w:szCs w:val="22"/>
              </w:rPr>
              <w:t>1</w:t>
            </w:r>
          </w:p>
        </w:tc>
        <w:tc>
          <w:tcPr>
            <w:tcW w:w="1850" w:type="pct"/>
            <w:vMerge w:val="restart"/>
          </w:tcPr>
          <w:p w:rsidR="000720DF" w:rsidRPr="004210AD" w:rsidRDefault="000720DF" w:rsidP="00C82876">
            <w:pPr>
              <w:widowControl w:val="0"/>
              <w:suppressAutoHyphens/>
              <w:jc w:val="center"/>
              <w:rPr>
                <w:sz w:val="22"/>
                <w:szCs w:val="22"/>
              </w:rPr>
            </w:pPr>
            <w:r w:rsidRPr="004210AD">
              <w:rPr>
                <w:sz w:val="22"/>
                <w:szCs w:val="22"/>
              </w:rPr>
              <w:t xml:space="preserve">Кресло-коляска с ручным приводом с дополнительной фиксацией (поддержкой) головы и тела, в том числе для больных ДЦП, </w:t>
            </w:r>
            <w:r w:rsidRPr="004210AD">
              <w:rPr>
                <w:b/>
                <w:sz w:val="22"/>
                <w:szCs w:val="22"/>
              </w:rPr>
              <w:t>комнатная</w:t>
            </w:r>
            <w:r w:rsidRPr="004210AD">
              <w:rPr>
                <w:sz w:val="22"/>
                <w:szCs w:val="22"/>
              </w:rPr>
              <w:t xml:space="preserve"> (для инвалидов и детей-инвалидов)</w:t>
            </w:r>
          </w:p>
        </w:tc>
        <w:tc>
          <w:tcPr>
            <w:tcW w:w="2323" w:type="pct"/>
          </w:tcPr>
          <w:p w:rsidR="000720DF" w:rsidRPr="004210AD" w:rsidRDefault="000720DF" w:rsidP="00C82876">
            <w:pPr>
              <w:jc w:val="center"/>
              <w:rPr>
                <w:sz w:val="22"/>
                <w:szCs w:val="22"/>
              </w:rPr>
            </w:pPr>
            <w:r w:rsidRPr="004210AD">
              <w:rPr>
                <w:sz w:val="22"/>
                <w:szCs w:val="22"/>
              </w:rPr>
              <w:t>В течение 2 рабочих дней со дня заключения Контракта для выборочной проверки поставленного товара</w:t>
            </w:r>
          </w:p>
        </w:tc>
        <w:tc>
          <w:tcPr>
            <w:tcW w:w="552" w:type="pct"/>
          </w:tcPr>
          <w:p w:rsidR="000720DF" w:rsidRPr="004210AD" w:rsidRDefault="000720DF" w:rsidP="00C82876">
            <w:pPr>
              <w:jc w:val="center"/>
              <w:rPr>
                <w:sz w:val="22"/>
                <w:szCs w:val="22"/>
              </w:rPr>
            </w:pPr>
            <w:r w:rsidRPr="004210AD">
              <w:rPr>
                <w:sz w:val="22"/>
                <w:szCs w:val="22"/>
              </w:rPr>
              <w:t>1</w:t>
            </w:r>
          </w:p>
        </w:tc>
      </w:tr>
      <w:tr w:rsidR="000720DF" w:rsidRPr="004210AD" w:rsidTr="004210AD">
        <w:trPr>
          <w:trHeight w:val="135"/>
        </w:trPr>
        <w:tc>
          <w:tcPr>
            <w:tcW w:w="275" w:type="pct"/>
            <w:vMerge/>
            <w:vAlign w:val="center"/>
          </w:tcPr>
          <w:p w:rsidR="000720DF" w:rsidRPr="004210AD" w:rsidRDefault="000720DF" w:rsidP="00C82876">
            <w:pPr>
              <w:autoSpaceDE w:val="0"/>
              <w:autoSpaceDN w:val="0"/>
              <w:adjustRightInd w:val="0"/>
              <w:jc w:val="center"/>
              <w:rPr>
                <w:sz w:val="22"/>
                <w:szCs w:val="22"/>
              </w:rPr>
            </w:pPr>
          </w:p>
        </w:tc>
        <w:tc>
          <w:tcPr>
            <w:tcW w:w="1850" w:type="pct"/>
            <w:vMerge/>
          </w:tcPr>
          <w:p w:rsidR="000720DF" w:rsidRPr="004210AD" w:rsidRDefault="000720DF" w:rsidP="00C82876">
            <w:pPr>
              <w:autoSpaceDE w:val="0"/>
              <w:autoSpaceDN w:val="0"/>
              <w:adjustRightInd w:val="0"/>
              <w:jc w:val="center"/>
              <w:rPr>
                <w:sz w:val="22"/>
                <w:szCs w:val="22"/>
              </w:rPr>
            </w:pPr>
          </w:p>
        </w:tc>
        <w:tc>
          <w:tcPr>
            <w:tcW w:w="2874" w:type="pct"/>
            <w:gridSpan w:val="2"/>
          </w:tcPr>
          <w:p w:rsidR="000720DF" w:rsidRPr="004210AD" w:rsidRDefault="000720DF" w:rsidP="00C82876">
            <w:pPr>
              <w:jc w:val="center"/>
              <w:rPr>
                <w:sz w:val="22"/>
                <w:szCs w:val="22"/>
              </w:rPr>
            </w:pPr>
            <w:r w:rsidRPr="004210AD">
              <w:rPr>
                <w:sz w:val="22"/>
                <w:szCs w:val="22"/>
              </w:rPr>
              <w:t>По заявке Заказчика</w:t>
            </w:r>
          </w:p>
        </w:tc>
      </w:tr>
      <w:tr w:rsidR="000720DF" w:rsidRPr="004210AD" w:rsidTr="004210AD">
        <w:trPr>
          <w:trHeight w:val="825"/>
        </w:trPr>
        <w:tc>
          <w:tcPr>
            <w:tcW w:w="275" w:type="pct"/>
            <w:vMerge w:val="restart"/>
            <w:vAlign w:val="center"/>
          </w:tcPr>
          <w:p w:rsidR="000720DF" w:rsidRPr="004210AD" w:rsidRDefault="000720DF" w:rsidP="00C82876">
            <w:pPr>
              <w:autoSpaceDE w:val="0"/>
              <w:autoSpaceDN w:val="0"/>
              <w:adjustRightInd w:val="0"/>
              <w:jc w:val="center"/>
              <w:rPr>
                <w:sz w:val="22"/>
                <w:szCs w:val="22"/>
              </w:rPr>
            </w:pPr>
            <w:r w:rsidRPr="004210AD">
              <w:rPr>
                <w:sz w:val="22"/>
                <w:szCs w:val="22"/>
              </w:rPr>
              <w:t>2</w:t>
            </w:r>
          </w:p>
        </w:tc>
        <w:tc>
          <w:tcPr>
            <w:tcW w:w="1850" w:type="pct"/>
            <w:vMerge w:val="restart"/>
          </w:tcPr>
          <w:p w:rsidR="000720DF" w:rsidRPr="004210AD" w:rsidRDefault="000720DF" w:rsidP="00C82876">
            <w:pPr>
              <w:widowControl w:val="0"/>
              <w:suppressAutoHyphens/>
              <w:jc w:val="center"/>
              <w:rPr>
                <w:sz w:val="22"/>
                <w:szCs w:val="22"/>
              </w:rPr>
            </w:pPr>
            <w:r w:rsidRPr="004210AD">
              <w:rPr>
                <w:sz w:val="22"/>
                <w:szCs w:val="22"/>
              </w:rPr>
              <w:t xml:space="preserve">Кресло-коляска с ручным приводом с дополнительной фиксацией (поддержкой) головы и тела, в том числе для больных ДЦП, </w:t>
            </w:r>
            <w:r w:rsidRPr="004210AD">
              <w:rPr>
                <w:b/>
                <w:sz w:val="22"/>
                <w:szCs w:val="22"/>
              </w:rPr>
              <w:t>комнатная</w:t>
            </w:r>
            <w:r w:rsidRPr="004210AD">
              <w:rPr>
                <w:sz w:val="22"/>
                <w:szCs w:val="22"/>
              </w:rPr>
              <w:t xml:space="preserve"> (для инвалидов и детей-инвалидов)</w:t>
            </w:r>
          </w:p>
        </w:tc>
        <w:tc>
          <w:tcPr>
            <w:tcW w:w="2323" w:type="pct"/>
          </w:tcPr>
          <w:p w:rsidR="000720DF" w:rsidRPr="004210AD" w:rsidRDefault="000720DF" w:rsidP="00C82876">
            <w:pPr>
              <w:jc w:val="center"/>
              <w:rPr>
                <w:sz w:val="22"/>
                <w:szCs w:val="22"/>
              </w:rPr>
            </w:pPr>
            <w:r w:rsidRPr="004210AD">
              <w:rPr>
                <w:sz w:val="22"/>
                <w:szCs w:val="22"/>
              </w:rPr>
              <w:t>В течение 2 рабочих дней со дня заключения Контракта для выборочной проверки поставленного товара</w:t>
            </w:r>
          </w:p>
        </w:tc>
        <w:tc>
          <w:tcPr>
            <w:tcW w:w="552" w:type="pct"/>
          </w:tcPr>
          <w:p w:rsidR="000720DF" w:rsidRPr="004210AD" w:rsidRDefault="000720DF" w:rsidP="00C82876">
            <w:pPr>
              <w:jc w:val="center"/>
              <w:rPr>
                <w:sz w:val="22"/>
                <w:szCs w:val="22"/>
              </w:rPr>
            </w:pPr>
            <w:r w:rsidRPr="004210AD">
              <w:rPr>
                <w:sz w:val="22"/>
                <w:szCs w:val="22"/>
              </w:rPr>
              <w:t>1</w:t>
            </w:r>
          </w:p>
        </w:tc>
      </w:tr>
      <w:tr w:rsidR="000720DF" w:rsidRPr="004210AD" w:rsidTr="004210AD">
        <w:trPr>
          <w:trHeight w:val="139"/>
        </w:trPr>
        <w:tc>
          <w:tcPr>
            <w:tcW w:w="275" w:type="pct"/>
            <w:vMerge/>
            <w:vAlign w:val="center"/>
          </w:tcPr>
          <w:p w:rsidR="000720DF" w:rsidRPr="004210AD" w:rsidRDefault="000720DF" w:rsidP="00C82876">
            <w:pPr>
              <w:autoSpaceDE w:val="0"/>
              <w:autoSpaceDN w:val="0"/>
              <w:adjustRightInd w:val="0"/>
              <w:jc w:val="center"/>
              <w:rPr>
                <w:sz w:val="22"/>
                <w:szCs w:val="22"/>
              </w:rPr>
            </w:pPr>
          </w:p>
        </w:tc>
        <w:tc>
          <w:tcPr>
            <w:tcW w:w="1850" w:type="pct"/>
            <w:vMerge/>
          </w:tcPr>
          <w:p w:rsidR="000720DF" w:rsidRPr="004210AD" w:rsidRDefault="000720DF" w:rsidP="00C82876">
            <w:pPr>
              <w:autoSpaceDE w:val="0"/>
              <w:autoSpaceDN w:val="0"/>
              <w:adjustRightInd w:val="0"/>
              <w:jc w:val="center"/>
              <w:rPr>
                <w:sz w:val="22"/>
                <w:szCs w:val="22"/>
              </w:rPr>
            </w:pPr>
          </w:p>
        </w:tc>
        <w:tc>
          <w:tcPr>
            <w:tcW w:w="2874" w:type="pct"/>
            <w:gridSpan w:val="2"/>
          </w:tcPr>
          <w:p w:rsidR="000720DF" w:rsidRPr="004210AD" w:rsidRDefault="000720DF" w:rsidP="00C82876">
            <w:pPr>
              <w:jc w:val="center"/>
              <w:rPr>
                <w:sz w:val="22"/>
                <w:szCs w:val="22"/>
              </w:rPr>
            </w:pPr>
            <w:r w:rsidRPr="004210AD">
              <w:rPr>
                <w:sz w:val="22"/>
                <w:szCs w:val="22"/>
              </w:rPr>
              <w:t>По заявке Заказчика</w:t>
            </w:r>
          </w:p>
        </w:tc>
      </w:tr>
      <w:tr w:rsidR="000720DF" w:rsidRPr="004210AD" w:rsidTr="004210AD">
        <w:trPr>
          <w:trHeight w:val="968"/>
        </w:trPr>
        <w:tc>
          <w:tcPr>
            <w:tcW w:w="275" w:type="pct"/>
            <w:vMerge w:val="restart"/>
            <w:vAlign w:val="center"/>
          </w:tcPr>
          <w:p w:rsidR="000720DF" w:rsidRPr="004210AD" w:rsidRDefault="000720DF" w:rsidP="00C82876">
            <w:pPr>
              <w:autoSpaceDE w:val="0"/>
              <w:autoSpaceDN w:val="0"/>
              <w:adjustRightInd w:val="0"/>
              <w:jc w:val="center"/>
              <w:rPr>
                <w:sz w:val="22"/>
                <w:szCs w:val="22"/>
              </w:rPr>
            </w:pPr>
            <w:r w:rsidRPr="004210AD">
              <w:rPr>
                <w:sz w:val="22"/>
                <w:szCs w:val="22"/>
              </w:rPr>
              <w:t>3</w:t>
            </w:r>
          </w:p>
        </w:tc>
        <w:tc>
          <w:tcPr>
            <w:tcW w:w="1850" w:type="pct"/>
            <w:vMerge w:val="restart"/>
          </w:tcPr>
          <w:p w:rsidR="000720DF" w:rsidRPr="004210AD" w:rsidRDefault="000720DF" w:rsidP="00C82876">
            <w:pPr>
              <w:widowControl w:val="0"/>
              <w:suppressAutoHyphens/>
              <w:jc w:val="center"/>
              <w:rPr>
                <w:sz w:val="22"/>
                <w:szCs w:val="22"/>
              </w:rPr>
            </w:pPr>
            <w:r w:rsidRPr="004210AD">
              <w:rPr>
                <w:sz w:val="22"/>
                <w:szCs w:val="22"/>
              </w:rPr>
              <w:t xml:space="preserve">Кресло-коляска с ручным приводом c дополнительной фиксацией (поддержкой) головы и тела, в том числе для больных ДЦП, </w:t>
            </w:r>
            <w:r w:rsidRPr="004210AD">
              <w:rPr>
                <w:b/>
                <w:sz w:val="22"/>
                <w:szCs w:val="22"/>
              </w:rPr>
              <w:t xml:space="preserve">прогулочная </w:t>
            </w:r>
            <w:r w:rsidRPr="004210AD">
              <w:rPr>
                <w:sz w:val="22"/>
                <w:szCs w:val="22"/>
              </w:rPr>
              <w:t>(для инвалидов и детей-инвалидов)</w:t>
            </w:r>
          </w:p>
        </w:tc>
        <w:tc>
          <w:tcPr>
            <w:tcW w:w="2323" w:type="pct"/>
          </w:tcPr>
          <w:p w:rsidR="000720DF" w:rsidRPr="004210AD" w:rsidRDefault="000720DF" w:rsidP="00C82876">
            <w:pPr>
              <w:jc w:val="center"/>
              <w:rPr>
                <w:sz w:val="22"/>
                <w:szCs w:val="22"/>
              </w:rPr>
            </w:pPr>
            <w:r w:rsidRPr="004210AD">
              <w:rPr>
                <w:sz w:val="22"/>
                <w:szCs w:val="22"/>
              </w:rPr>
              <w:t>В течение 2 рабочих дней со дня заключения Контракта для выборочной проверки поставленного товара</w:t>
            </w:r>
          </w:p>
        </w:tc>
        <w:tc>
          <w:tcPr>
            <w:tcW w:w="552" w:type="pct"/>
          </w:tcPr>
          <w:p w:rsidR="000720DF" w:rsidRPr="004210AD" w:rsidRDefault="000720DF" w:rsidP="00C82876">
            <w:pPr>
              <w:jc w:val="center"/>
              <w:rPr>
                <w:sz w:val="22"/>
                <w:szCs w:val="22"/>
              </w:rPr>
            </w:pPr>
            <w:r w:rsidRPr="004210AD">
              <w:rPr>
                <w:sz w:val="22"/>
                <w:szCs w:val="22"/>
              </w:rPr>
              <w:t>1</w:t>
            </w:r>
          </w:p>
        </w:tc>
      </w:tr>
      <w:tr w:rsidR="000720DF" w:rsidRPr="004210AD" w:rsidTr="004210AD">
        <w:trPr>
          <w:trHeight w:val="130"/>
        </w:trPr>
        <w:tc>
          <w:tcPr>
            <w:tcW w:w="275" w:type="pct"/>
            <w:vMerge/>
            <w:vAlign w:val="center"/>
          </w:tcPr>
          <w:p w:rsidR="000720DF" w:rsidRPr="004210AD" w:rsidRDefault="000720DF" w:rsidP="00C82876">
            <w:pPr>
              <w:autoSpaceDE w:val="0"/>
              <w:autoSpaceDN w:val="0"/>
              <w:adjustRightInd w:val="0"/>
              <w:jc w:val="center"/>
              <w:rPr>
                <w:sz w:val="22"/>
                <w:szCs w:val="22"/>
              </w:rPr>
            </w:pPr>
          </w:p>
        </w:tc>
        <w:tc>
          <w:tcPr>
            <w:tcW w:w="1850" w:type="pct"/>
            <w:vMerge/>
          </w:tcPr>
          <w:p w:rsidR="000720DF" w:rsidRPr="004210AD" w:rsidRDefault="000720DF" w:rsidP="00C82876">
            <w:pPr>
              <w:widowControl w:val="0"/>
              <w:suppressAutoHyphens/>
              <w:jc w:val="center"/>
              <w:rPr>
                <w:sz w:val="22"/>
                <w:szCs w:val="22"/>
              </w:rPr>
            </w:pPr>
          </w:p>
        </w:tc>
        <w:tc>
          <w:tcPr>
            <w:tcW w:w="2874" w:type="pct"/>
            <w:gridSpan w:val="2"/>
          </w:tcPr>
          <w:p w:rsidR="000720DF" w:rsidRPr="004210AD" w:rsidRDefault="000720DF" w:rsidP="00C82876">
            <w:pPr>
              <w:jc w:val="center"/>
              <w:rPr>
                <w:sz w:val="22"/>
                <w:szCs w:val="22"/>
              </w:rPr>
            </w:pPr>
            <w:r w:rsidRPr="004210AD">
              <w:rPr>
                <w:sz w:val="22"/>
                <w:szCs w:val="22"/>
              </w:rPr>
              <w:t>По заявке Заказчика</w:t>
            </w:r>
          </w:p>
        </w:tc>
      </w:tr>
      <w:tr w:rsidR="000720DF" w:rsidRPr="004210AD" w:rsidTr="004210AD">
        <w:trPr>
          <w:trHeight w:val="968"/>
        </w:trPr>
        <w:tc>
          <w:tcPr>
            <w:tcW w:w="275" w:type="pct"/>
            <w:vMerge w:val="restart"/>
            <w:vAlign w:val="center"/>
          </w:tcPr>
          <w:p w:rsidR="000720DF" w:rsidRPr="004210AD" w:rsidRDefault="000720DF" w:rsidP="00C82876">
            <w:pPr>
              <w:autoSpaceDE w:val="0"/>
              <w:autoSpaceDN w:val="0"/>
              <w:adjustRightInd w:val="0"/>
              <w:jc w:val="center"/>
              <w:rPr>
                <w:sz w:val="22"/>
                <w:szCs w:val="22"/>
              </w:rPr>
            </w:pPr>
            <w:r w:rsidRPr="004210AD">
              <w:rPr>
                <w:sz w:val="22"/>
                <w:szCs w:val="22"/>
              </w:rPr>
              <w:t>4</w:t>
            </w:r>
          </w:p>
        </w:tc>
        <w:tc>
          <w:tcPr>
            <w:tcW w:w="1850" w:type="pct"/>
            <w:vMerge w:val="restart"/>
          </w:tcPr>
          <w:p w:rsidR="000720DF" w:rsidRPr="004210AD" w:rsidRDefault="000720DF" w:rsidP="00C82876">
            <w:pPr>
              <w:widowControl w:val="0"/>
              <w:suppressAutoHyphens/>
              <w:jc w:val="center"/>
              <w:rPr>
                <w:sz w:val="22"/>
                <w:szCs w:val="22"/>
              </w:rPr>
            </w:pPr>
            <w:r w:rsidRPr="004210AD">
              <w:rPr>
                <w:sz w:val="22"/>
                <w:szCs w:val="22"/>
              </w:rPr>
              <w:t xml:space="preserve">Кресло-коляска с ручным приводом c дополнительной фиксацией (поддержкой) головы и тела, в том числе для больных ДЦП, </w:t>
            </w:r>
            <w:r w:rsidRPr="004210AD">
              <w:rPr>
                <w:b/>
                <w:sz w:val="22"/>
                <w:szCs w:val="22"/>
              </w:rPr>
              <w:t xml:space="preserve">прогулочная </w:t>
            </w:r>
            <w:r w:rsidRPr="004210AD">
              <w:rPr>
                <w:sz w:val="22"/>
                <w:szCs w:val="22"/>
              </w:rPr>
              <w:t>(для инвалидов и детей-инвалидов)</w:t>
            </w:r>
          </w:p>
        </w:tc>
        <w:tc>
          <w:tcPr>
            <w:tcW w:w="2323" w:type="pct"/>
          </w:tcPr>
          <w:p w:rsidR="000720DF" w:rsidRPr="004210AD" w:rsidRDefault="000720DF" w:rsidP="00C82876">
            <w:pPr>
              <w:jc w:val="center"/>
              <w:rPr>
                <w:sz w:val="22"/>
                <w:szCs w:val="22"/>
              </w:rPr>
            </w:pPr>
            <w:r w:rsidRPr="004210AD">
              <w:rPr>
                <w:sz w:val="22"/>
                <w:szCs w:val="22"/>
              </w:rPr>
              <w:t>В течение 2 рабочих дней со дня заключения Контракта для выборочной проверки поставленного товара</w:t>
            </w:r>
          </w:p>
        </w:tc>
        <w:tc>
          <w:tcPr>
            <w:tcW w:w="552" w:type="pct"/>
          </w:tcPr>
          <w:p w:rsidR="000720DF" w:rsidRPr="004210AD" w:rsidRDefault="000720DF" w:rsidP="00C82876">
            <w:pPr>
              <w:jc w:val="center"/>
              <w:rPr>
                <w:sz w:val="22"/>
                <w:szCs w:val="22"/>
              </w:rPr>
            </w:pPr>
            <w:r w:rsidRPr="004210AD">
              <w:rPr>
                <w:sz w:val="22"/>
                <w:szCs w:val="22"/>
              </w:rPr>
              <w:t>1</w:t>
            </w:r>
          </w:p>
        </w:tc>
      </w:tr>
      <w:tr w:rsidR="000720DF" w:rsidRPr="004210AD" w:rsidTr="004210AD">
        <w:trPr>
          <w:trHeight w:val="134"/>
        </w:trPr>
        <w:tc>
          <w:tcPr>
            <w:tcW w:w="275" w:type="pct"/>
            <w:vMerge/>
            <w:vAlign w:val="center"/>
          </w:tcPr>
          <w:p w:rsidR="000720DF" w:rsidRPr="004210AD" w:rsidRDefault="000720DF" w:rsidP="00C82876">
            <w:pPr>
              <w:autoSpaceDE w:val="0"/>
              <w:autoSpaceDN w:val="0"/>
              <w:adjustRightInd w:val="0"/>
              <w:jc w:val="center"/>
              <w:rPr>
                <w:sz w:val="22"/>
                <w:szCs w:val="22"/>
              </w:rPr>
            </w:pPr>
          </w:p>
        </w:tc>
        <w:tc>
          <w:tcPr>
            <w:tcW w:w="1850" w:type="pct"/>
            <w:vMerge/>
          </w:tcPr>
          <w:p w:rsidR="000720DF" w:rsidRPr="004210AD" w:rsidRDefault="000720DF" w:rsidP="00C82876">
            <w:pPr>
              <w:widowControl w:val="0"/>
              <w:suppressAutoHyphens/>
              <w:jc w:val="center"/>
              <w:rPr>
                <w:sz w:val="22"/>
                <w:szCs w:val="22"/>
              </w:rPr>
            </w:pPr>
          </w:p>
        </w:tc>
        <w:tc>
          <w:tcPr>
            <w:tcW w:w="2874" w:type="pct"/>
            <w:gridSpan w:val="2"/>
          </w:tcPr>
          <w:p w:rsidR="000720DF" w:rsidRPr="004210AD" w:rsidRDefault="000720DF" w:rsidP="00C82876">
            <w:pPr>
              <w:jc w:val="center"/>
              <w:rPr>
                <w:sz w:val="22"/>
                <w:szCs w:val="22"/>
              </w:rPr>
            </w:pPr>
            <w:r w:rsidRPr="004210AD">
              <w:rPr>
                <w:sz w:val="22"/>
                <w:szCs w:val="22"/>
              </w:rPr>
              <w:t>По заявке Заказчика</w:t>
            </w:r>
          </w:p>
        </w:tc>
      </w:tr>
      <w:tr w:rsidR="000720DF" w:rsidRPr="004210AD" w:rsidTr="004210AD">
        <w:trPr>
          <w:trHeight w:val="851"/>
        </w:trPr>
        <w:tc>
          <w:tcPr>
            <w:tcW w:w="275" w:type="pct"/>
            <w:vMerge w:val="restart"/>
            <w:vAlign w:val="center"/>
          </w:tcPr>
          <w:p w:rsidR="000720DF" w:rsidRPr="004210AD" w:rsidRDefault="000720DF" w:rsidP="00C82876">
            <w:pPr>
              <w:autoSpaceDE w:val="0"/>
              <w:autoSpaceDN w:val="0"/>
              <w:adjustRightInd w:val="0"/>
              <w:jc w:val="center"/>
              <w:rPr>
                <w:sz w:val="22"/>
                <w:szCs w:val="22"/>
              </w:rPr>
            </w:pPr>
            <w:r w:rsidRPr="004210AD">
              <w:rPr>
                <w:sz w:val="22"/>
                <w:szCs w:val="22"/>
              </w:rPr>
              <w:t>5</w:t>
            </w:r>
          </w:p>
        </w:tc>
        <w:tc>
          <w:tcPr>
            <w:tcW w:w="1850" w:type="pct"/>
            <w:vMerge w:val="restart"/>
          </w:tcPr>
          <w:p w:rsidR="000720DF" w:rsidRPr="004210AD" w:rsidRDefault="000720DF" w:rsidP="00C82876">
            <w:pPr>
              <w:autoSpaceDE w:val="0"/>
              <w:autoSpaceDN w:val="0"/>
              <w:adjustRightInd w:val="0"/>
              <w:spacing w:line="192" w:lineRule="auto"/>
              <w:jc w:val="center"/>
              <w:rPr>
                <w:sz w:val="22"/>
                <w:szCs w:val="22"/>
              </w:rPr>
            </w:pPr>
            <w:r w:rsidRPr="004210AD">
              <w:rPr>
                <w:sz w:val="22"/>
                <w:szCs w:val="22"/>
              </w:rPr>
              <w:t xml:space="preserve">Кресло-коляска с ручным приводом c дополнительной фиксацией (поддержкой) головы и тела, в том числе для больных ДЦП, </w:t>
            </w:r>
            <w:r w:rsidRPr="004210AD">
              <w:rPr>
                <w:b/>
                <w:sz w:val="22"/>
                <w:szCs w:val="22"/>
              </w:rPr>
              <w:t xml:space="preserve">прогулочная </w:t>
            </w:r>
            <w:r w:rsidRPr="004210AD">
              <w:rPr>
                <w:sz w:val="22"/>
                <w:szCs w:val="22"/>
              </w:rPr>
              <w:t>(для инвалидов и детей-инвалидов)</w:t>
            </w:r>
          </w:p>
        </w:tc>
        <w:tc>
          <w:tcPr>
            <w:tcW w:w="2323" w:type="pct"/>
          </w:tcPr>
          <w:p w:rsidR="000720DF" w:rsidRPr="004210AD" w:rsidRDefault="000720DF" w:rsidP="00C82876">
            <w:pPr>
              <w:jc w:val="center"/>
              <w:rPr>
                <w:sz w:val="22"/>
                <w:szCs w:val="22"/>
              </w:rPr>
            </w:pPr>
            <w:r w:rsidRPr="004210AD">
              <w:rPr>
                <w:sz w:val="22"/>
                <w:szCs w:val="22"/>
              </w:rPr>
              <w:t>В течение 2 рабочих дней со дня заключения Контракта для выборочной проверки поставленного товара</w:t>
            </w:r>
          </w:p>
        </w:tc>
        <w:tc>
          <w:tcPr>
            <w:tcW w:w="552" w:type="pct"/>
          </w:tcPr>
          <w:p w:rsidR="000720DF" w:rsidRPr="004210AD" w:rsidRDefault="000720DF" w:rsidP="00C82876">
            <w:pPr>
              <w:jc w:val="center"/>
              <w:rPr>
                <w:sz w:val="22"/>
                <w:szCs w:val="22"/>
              </w:rPr>
            </w:pPr>
            <w:r w:rsidRPr="004210AD">
              <w:rPr>
                <w:sz w:val="22"/>
                <w:szCs w:val="22"/>
              </w:rPr>
              <w:t>1</w:t>
            </w:r>
          </w:p>
        </w:tc>
      </w:tr>
      <w:tr w:rsidR="000720DF" w:rsidRPr="004210AD" w:rsidTr="004210AD">
        <w:trPr>
          <w:trHeight w:val="369"/>
        </w:trPr>
        <w:tc>
          <w:tcPr>
            <w:tcW w:w="275" w:type="pct"/>
            <w:vMerge/>
            <w:vAlign w:val="center"/>
          </w:tcPr>
          <w:p w:rsidR="000720DF" w:rsidRPr="004210AD" w:rsidRDefault="000720DF" w:rsidP="00C82876">
            <w:pPr>
              <w:autoSpaceDE w:val="0"/>
              <w:autoSpaceDN w:val="0"/>
              <w:adjustRightInd w:val="0"/>
              <w:jc w:val="center"/>
              <w:rPr>
                <w:sz w:val="22"/>
                <w:szCs w:val="22"/>
              </w:rPr>
            </w:pPr>
          </w:p>
        </w:tc>
        <w:tc>
          <w:tcPr>
            <w:tcW w:w="1850" w:type="pct"/>
            <w:vMerge/>
          </w:tcPr>
          <w:p w:rsidR="000720DF" w:rsidRPr="004210AD" w:rsidRDefault="000720DF" w:rsidP="00C82876">
            <w:pPr>
              <w:autoSpaceDE w:val="0"/>
              <w:autoSpaceDN w:val="0"/>
              <w:adjustRightInd w:val="0"/>
              <w:spacing w:line="192" w:lineRule="auto"/>
              <w:jc w:val="center"/>
              <w:rPr>
                <w:sz w:val="22"/>
                <w:szCs w:val="22"/>
              </w:rPr>
            </w:pPr>
          </w:p>
        </w:tc>
        <w:tc>
          <w:tcPr>
            <w:tcW w:w="2874" w:type="pct"/>
            <w:gridSpan w:val="2"/>
          </w:tcPr>
          <w:p w:rsidR="000720DF" w:rsidRPr="004210AD" w:rsidRDefault="000720DF" w:rsidP="00C82876">
            <w:pPr>
              <w:jc w:val="center"/>
              <w:rPr>
                <w:sz w:val="22"/>
                <w:szCs w:val="22"/>
              </w:rPr>
            </w:pPr>
            <w:r w:rsidRPr="004210AD">
              <w:rPr>
                <w:sz w:val="22"/>
                <w:szCs w:val="22"/>
              </w:rPr>
              <w:t>По заявке Заказчика</w:t>
            </w:r>
          </w:p>
        </w:tc>
      </w:tr>
    </w:tbl>
    <w:p w:rsidR="000720DF" w:rsidRPr="004210AD" w:rsidRDefault="000720DF" w:rsidP="000720DF">
      <w:pPr>
        <w:jc w:val="both"/>
        <w:rPr>
          <w:sz w:val="22"/>
          <w:szCs w:val="22"/>
        </w:rPr>
      </w:pPr>
    </w:p>
    <w:p w:rsidR="00EF244A" w:rsidRDefault="00EF244A" w:rsidP="00EF244A">
      <w:pPr>
        <w:ind w:firstLine="360"/>
        <w:jc w:val="both"/>
        <w:rPr>
          <w:sz w:val="22"/>
          <w:szCs w:val="22"/>
        </w:rPr>
      </w:pPr>
      <w:r w:rsidRPr="004210AD">
        <w:rPr>
          <w:sz w:val="22"/>
          <w:szCs w:val="22"/>
        </w:rPr>
        <w:t>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а также паспорта Товара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B31CF4" w:rsidRDefault="00B31CF4" w:rsidP="00EF244A">
      <w:pPr>
        <w:ind w:firstLine="360"/>
        <w:jc w:val="both"/>
        <w:rPr>
          <w:sz w:val="22"/>
          <w:szCs w:val="22"/>
        </w:rPr>
      </w:pPr>
    </w:p>
    <w:p w:rsidR="00B31CF4" w:rsidRDefault="00B31CF4" w:rsidP="00EF244A">
      <w:pPr>
        <w:ind w:firstLine="360"/>
        <w:jc w:val="both"/>
        <w:rPr>
          <w:sz w:val="22"/>
          <w:szCs w:val="22"/>
        </w:rPr>
      </w:pPr>
    </w:p>
    <w:p w:rsidR="00B31CF4" w:rsidRDefault="00B31CF4" w:rsidP="00EF244A">
      <w:pPr>
        <w:ind w:firstLine="360"/>
        <w:jc w:val="both"/>
        <w:rPr>
          <w:sz w:val="22"/>
          <w:szCs w:val="22"/>
        </w:rPr>
      </w:pPr>
    </w:p>
    <w:p w:rsidR="00B31CF4" w:rsidRPr="004210AD" w:rsidRDefault="00B31CF4" w:rsidP="00EF244A">
      <w:pPr>
        <w:ind w:firstLine="360"/>
        <w:jc w:val="both"/>
        <w:rPr>
          <w:sz w:val="22"/>
          <w:szCs w:val="22"/>
        </w:rPr>
      </w:pPr>
    </w:p>
    <w:p w:rsidR="00EF244A" w:rsidRPr="004210AD" w:rsidRDefault="00EF244A" w:rsidP="00256576">
      <w:pPr>
        <w:pStyle w:val="afb"/>
        <w:numPr>
          <w:ilvl w:val="0"/>
          <w:numId w:val="26"/>
        </w:numPr>
        <w:spacing w:after="0" w:line="240" w:lineRule="auto"/>
        <w:jc w:val="both"/>
        <w:rPr>
          <w:rFonts w:ascii="Times New Roman" w:hAnsi="Times New Roman" w:cs="Times New Roman"/>
        </w:rPr>
      </w:pPr>
      <w:r w:rsidRPr="004210AD">
        <w:rPr>
          <w:rFonts w:ascii="Times New Roman" w:hAnsi="Times New Roman" w:cs="Times New Roman"/>
        </w:rPr>
        <w:t>Товар должен отвечать следующим требованиям:</w:t>
      </w:r>
    </w:p>
    <w:tbl>
      <w:tblPr>
        <w:tblStyle w:val="ae"/>
        <w:tblW w:w="9776" w:type="dxa"/>
        <w:jc w:val="center"/>
        <w:tblLayout w:type="fixed"/>
        <w:tblLook w:val="04A0" w:firstRow="1" w:lastRow="0" w:firstColumn="1" w:lastColumn="0" w:noHBand="0" w:noVBand="1"/>
      </w:tblPr>
      <w:tblGrid>
        <w:gridCol w:w="426"/>
        <w:gridCol w:w="1837"/>
        <w:gridCol w:w="1417"/>
        <w:gridCol w:w="3119"/>
        <w:gridCol w:w="2126"/>
        <w:gridCol w:w="851"/>
      </w:tblGrid>
      <w:tr w:rsidR="00256576" w:rsidRPr="004210AD" w:rsidTr="00A129AA">
        <w:trPr>
          <w:jc w:val="center"/>
        </w:trPr>
        <w:tc>
          <w:tcPr>
            <w:tcW w:w="426" w:type="dxa"/>
          </w:tcPr>
          <w:p w:rsidR="00256576" w:rsidRPr="004210AD" w:rsidRDefault="00256576" w:rsidP="00256576">
            <w:pPr>
              <w:jc w:val="both"/>
              <w:rPr>
                <w:b/>
                <w:sz w:val="22"/>
                <w:szCs w:val="22"/>
              </w:rPr>
            </w:pPr>
            <w:r w:rsidRPr="004210AD">
              <w:rPr>
                <w:b/>
                <w:sz w:val="22"/>
                <w:szCs w:val="22"/>
              </w:rPr>
              <w:t>№ п/п</w:t>
            </w:r>
          </w:p>
        </w:tc>
        <w:tc>
          <w:tcPr>
            <w:tcW w:w="1837" w:type="dxa"/>
          </w:tcPr>
          <w:p w:rsidR="00256576" w:rsidRPr="004210AD" w:rsidRDefault="00256576" w:rsidP="00256576">
            <w:pPr>
              <w:jc w:val="center"/>
              <w:rPr>
                <w:b/>
                <w:sz w:val="22"/>
                <w:szCs w:val="22"/>
              </w:rPr>
            </w:pPr>
            <w:r w:rsidRPr="004210AD">
              <w:rPr>
                <w:b/>
                <w:sz w:val="22"/>
                <w:szCs w:val="22"/>
              </w:rPr>
              <w:t>Наименование Товара</w:t>
            </w:r>
          </w:p>
        </w:tc>
        <w:tc>
          <w:tcPr>
            <w:tcW w:w="1417" w:type="dxa"/>
          </w:tcPr>
          <w:p w:rsidR="00256576" w:rsidRPr="004210AD" w:rsidRDefault="00256576" w:rsidP="00256576">
            <w:pPr>
              <w:jc w:val="center"/>
              <w:rPr>
                <w:b/>
                <w:sz w:val="22"/>
                <w:szCs w:val="22"/>
              </w:rPr>
            </w:pPr>
            <w:r w:rsidRPr="004210AD">
              <w:rPr>
                <w:b/>
                <w:sz w:val="22"/>
                <w:szCs w:val="22"/>
              </w:rPr>
              <w:t>Наименование Товара по КТРУ</w:t>
            </w:r>
          </w:p>
        </w:tc>
        <w:tc>
          <w:tcPr>
            <w:tcW w:w="3119" w:type="dxa"/>
          </w:tcPr>
          <w:p w:rsidR="00256576" w:rsidRPr="004210AD" w:rsidRDefault="00256576" w:rsidP="00256576">
            <w:pPr>
              <w:jc w:val="center"/>
              <w:rPr>
                <w:b/>
                <w:sz w:val="22"/>
                <w:szCs w:val="22"/>
              </w:rPr>
            </w:pPr>
            <w:r w:rsidRPr="004210AD">
              <w:rPr>
                <w:b/>
                <w:sz w:val="22"/>
                <w:szCs w:val="22"/>
              </w:rPr>
              <w:t>Характеристика</w:t>
            </w:r>
          </w:p>
          <w:p w:rsidR="00256576" w:rsidRPr="004210AD" w:rsidRDefault="00256576" w:rsidP="00256576">
            <w:pPr>
              <w:jc w:val="center"/>
              <w:rPr>
                <w:b/>
                <w:sz w:val="22"/>
                <w:szCs w:val="22"/>
              </w:rPr>
            </w:pPr>
            <w:r w:rsidRPr="004210AD">
              <w:rPr>
                <w:b/>
                <w:sz w:val="22"/>
                <w:szCs w:val="22"/>
              </w:rPr>
              <w:t>Товара</w:t>
            </w:r>
          </w:p>
        </w:tc>
        <w:tc>
          <w:tcPr>
            <w:tcW w:w="2126" w:type="dxa"/>
          </w:tcPr>
          <w:p w:rsidR="00256576" w:rsidRPr="004210AD" w:rsidRDefault="00256576" w:rsidP="00256576">
            <w:pPr>
              <w:jc w:val="center"/>
              <w:rPr>
                <w:b/>
                <w:sz w:val="22"/>
                <w:szCs w:val="22"/>
              </w:rPr>
            </w:pPr>
            <w:r w:rsidRPr="004210AD">
              <w:rPr>
                <w:b/>
                <w:sz w:val="22"/>
                <w:szCs w:val="22"/>
              </w:rPr>
              <w:t>Значение характеристики</w:t>
            </w:r>
          </w:p>
        </w:tc>
        <w:tc>
          <w:tcPr>
            <w:tcW w:w="851" w:type="dxa"/>
            <w:vAlign w:val="center"/>
          </w:tcPr>
          <w:p w:rsidR="00256576" w:rsidRPr="004210AD" w:rsidRDefault="00256576" w:rsidP="00256576">
            <w:pPr>
              <w:jc w:val="center"/>
              <w:rPr>
                <w:b/>
                <w:sz w:val="22"/>
                <w:szCs w:val="22"/>
              </w:rPr>
            </w:pPr>
            <w:r w:rsidRPr="004210AD">
              <w:rPr>
                <w:b/>
                <w:sz w:val="22"/>
                <w:szCs w:val="22"/>
              </w:rPr>
              <w:t>Ед. изм.</w:t>
            </w:r>
          </w:p>
          <w:p w:rsidR="00256576" w:rsidRPr="004210AD" w:rsidRDefault="00256576" w:rsidP="00256576">
            <w:pPr>
              <w:jc w:val="center"/>
              <w:rPr>
                <w:b/>
                <w:sz w:val="22"/>
                <w:szCs w:val="22"/>
              </w:rPr>
            </w:pPr>
          </w:p>
        </w:tc>
      </w:tr>
      <w:tr w:rsidR="00256576" w:rsidRPr="004210AD" w:rsidTr="00A129AA">
        <w:trPr>
          <w:trHeight w:val="229"/>
          <w:jc w:val="center"/>
        </w:trPr>
        <w:tc>
          <w:tcPr>
            <w:tcW w:w="426" w:type="dxa"/>
            <w:vMerge w:val="restart"/>
          </w:tcPr>
          <w:p w:rsidR="00256576" w:rsidRPr="004210AD" w:rsidRDefault="00256576" w:rsidP="00256576">
            <w:pPr>
              <w:jc w:val="both"/>
              <w:rPr>
                <w:sz w:val="22"/>
                <w:szCs w:val="22"/>
              </w:rPr>
            </w:pPr>
            <w:r w:rsidRPr="004210AD">
              <w:rPr>
                <w:sz w:val="22"/>
                <w:szCs w:val="22"/>
              </w:rPr>
              <w:t>1</w:t>
            </w:r>
          </w:p>
        </w:tc>
        <w:tc>
          <w:tcPr>
            <w:tcW w:w="1837" w:type="dxa"/>
            <w:vMerge w:val="restart"/>
          </w:tcPr>
          <w:p w:rsidR="00256576" w:rsidRPr="004210AD" w:rsidRDefault="00256576" w:rsidP="00256576">
            <w:pPr>
              <w:widowControl w:val="0"/>
              <w:suppressAutoHyphens/>
              <w:rPr>
                <w:sz w:val="22"/>
                <w:szCs w:val="22"/>
              </w:rPr>
            </w:pPr>
            <w:r w:rsidRPr="004210AD">
              <w:rPr>
                <w:sz w:val="22"/>
                <w:szCs w:val="22"/>
              </w:rPr>
              <w:t xml:space="preserve">Кресло-коляска </w:t>
            </w:r>
          </w:p>
          <w:p w:rsidR="00256576" w:rsidRPr="004210AD" w:rsidRDefault="00256576" w:rsidP="00256576">
            <w:pPr>
              <w:widowControl w:val="0"/>
              <w:suppressAutoHyphens/>
              <w:rPr>
                <w:sz w:val="22"/>
                <w:szCs w:val="22"/>
              </w:rPr>
            </w:pPr>
            <w:r w:rsidRPr="004210AD">
              <w:rPr>
                <w:sz w:val="22"/>
                <w:szCs w:val="22"/>
              </w:rPr>
              <w:t xml:space="preserve">с ручным приводом </w:t>
            </w:r>
          </w:p>
          <w:p w:rsidR="00256576" w:rsidRPr="004210AD" w:rsidRDefault="00256576" w:rsidP="00256576">
            <w:pPr>
              <w:widowControl w:val="0"/>
              <w:suppressAutoHyphens/>
              <w:rPr>
                <w:sz w:val="22"/>
                <w:szCs w:val="22"/>
              </w:rPr>
            </w:pPr>
            <w:r w:rsidRPr="004210AD">
              <w:rPr>
                <w:sz w:val="22"/>
                <w:szCs w:val="22"/>
              </w:rPr>
              <w:t xml:space="preserve">с дополнительной фиксацией (поддержкой) головы и тела, </w:t>
            </w:r>
          </w:p>
          <w:p w:rsidR="00256576" w:rsidRPr="004210AD" w:rsidRDefault="00256576" w:rsidP="00256576">
            <w:pPr>
              <w:widowControl w:val="0"/>
              <w:suppressAutoHyphens/>
              <w:rPr>
                <w:sz w:val="22"/>
                <w:szCs w:val="22"/>
              </w:rPr>
            </w:pPr>
            <w:r w:rsidRPr="004210AD">
              <w:rPr>
                <w:sz w:val="22"/>
                <w:szCs w:val="22"/>
              </w:rPr>
              <w:t xml:space="preserve">в том числе для больных ДЦП, </w:t>
            </w:r>
            <w:r w:rsidRPr="004210AD">
              <w:rPr>
                <w:b/>
                <w:sz w:val="22"/>
                <w:szCs w:val="22"/>
              </w:rPr>
              <w:t>комнатная</w:t>
            </w:r>
            <w:r w:rsidRPr="004210AD">
              <w:rPr>
                <w:sz w:val="22"/>
                <w:szCs w:val="22"/>
              </w:rPr>
              <w:t xml:space="preserve"> (для инвалидов и детей-инвалидов)</w:t>
            </w:r>
          </w:p>
        </w:tc>
        <w:tc>
          <w:tcPr>
            <w:tcW w:w="1417" w:type="dxa"/>
            <w:vMerge w:val="restart"/>
          </w:tcPr>
          <w:p w:rsidR="00256576" w:rsidRPr="004210AD" w:rsidRDefault="00256576" w:rsidP="00256576">
            <w:pPr>
              <w:jc w:val="center"/>
              <w:rPr>
                <w:sz w:val="22"/>
                <w:szCs w:val="22"/>
              </w:rPr>
            </w:pPr>
            <w:r w:rsidRPr="004210AD">
              <w:rPr>
                <w:sz w:val="22"/>
                <w:szCs w:val="22"/>
              </w:rPr>
              <w:t>Кресло-коляска механическая</w:t>
            </w:r>
          </w:p>
          <w:p w:rsidR="00256576" w:rsidRPr="004210AD" w:rsidRDefault="00256576" w:rsidP="00256576">
            <w:pPr>
              <w:jc w:val="center"/>
              <w:rPr>
                <w:sz w:val="22"/>
                <w:szCs w:val="22"/>
              </w:rPr>
            </w:pPr>
            <w:r w:rsidRPr="004210AD">
              <w:rPr>
                <w:sz w:val="22"/>
                <w:szCs w:val="22"/>
              </w:rPr>
              <w:t>30.92.20.000-00000042</w:t>
            </w:r>
          </w:p>
          <w:p w:rsidR="00256576" w:rsidRPr="004210AD" w:rsidRDefault="00256576" w:rsidP="00256576">
            <w:pPr>
              <w:jc w:val="center"/>
              <w:rPr>
                <w:sz w:val="22"/>
                <w:szCs w:val="22"/>
              </w:rPr>
            </w:pPr>
          </w:p>
        </w:tc>
        <w:tc>
          <w:tcPr>
            <w:tcW w:w="3119" w:type="dxa"/>
          </w:tcPr>
          <w:p w:rsidR="00256576" w:rsidRPr="004210AD" w:rsidRDefault="00256576" w:rsidP="00256576">
            <w:pPr>
              <w:widowControl w:val="0"/>
              <w:suppressAutoHyphens/>
              <w:rPr>
                <w:sz w:val="22"/>
                <w:szCs w:val="22"/>
              </w:rPr>
            </w:pPr>
            <w:r w:rsidRPr="004210AD">
              <w:rPr>
                <w:sz w:val="22"/>
                <w:szCs w:val="22"/>
              </w:rPr>
              <w:t>Конструкция</w:t>
            </w:r>
          </w:p>
        </w:tc>
        <w:tc>
          <w:tcPr>
            <w:tcW w:w="2126" w:type="dxa"/>
          </w:tcPr>
          <w:p w:rsidR="00256576" w:rsidRPr="004210AD" w:rsidRDefault="00256576" w:rsidP="00256576">
            <w:pPr>
              <w:widowControl w:val="0"/>
              <w:suppressAutoHyphens/>
              <w:jc w:val="center"/>
              <w:rPr>
                <w:sz w:val="22"/>
                <w:szCs w:val="22"/>
              </w:rPr>
            </w:pPr>
            <w:r w:rsidRPr="004210AD">
              <w:rPr>
                <w:sz w:val="22"/>
                <w:szCs w:val="22"/>
              </w:rPr>
              <w:t>Складная</w:t>
            </w:r>
          </w:p>
        </w:tc>
        <w:tc>
          <w:tcPr>
            <w:tcW w:w="851" w:type="dxa"/>
            <w:vMerge w:val="restart"/>
          </w:tcPr>
          <w:p w:rsidR="00256576" w:rsidRPr="004210AD" w:rsidRDefault="00256576" w:rsidP="00256576">
            <w:pPr>
              <w:widowControl w:val="0"/>
              <w:suppressAutoHyphens/>
              <w:jc w:val="center"/>
              <w:rPr>
                <w:sz w:val="22"/>
                <w:szCs w:val="22"/>
              </w:rPr>
            </w:pPr>
            <w:r w:rsidRPr="004210AD">
              <w:rPr>
                <w:sz w:val="22"/>
                <w:szCs w:val="22"/>
              </w:rPr>
              <w:t>штука</w:t>
            </w:r>
          </w:p>
        </w:tc>
      </w:tr>
      <w:tr w:rsidR="00256576" w:rsidRPr="004210AD" w:rsidTr="00A129AA">
        <w:trPr>
          <w:trHeight w:val="414"/>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Максимальная ширина сиденья (сантиметр)</w:t>
            </w:r>
          </w:p>
        </w:tc>
        <w:tc>
          <w:tcPr>
            <w:tcW w:w="2126" w:type="dxa"/>
          </w:tcPr>
          <w:p w:rsidR="00256576" w:rsidRPr="004210AD" w:rsidRDefault="00256576" w:rsidP="00C82876">
            <w:pPr>
              <w:widowControl w:val="0"/>
              <w:suppressAutoHyphens/>
              <w:jc w:val="center"/>
              <w:rPr>
                <w:sz w:val="22"/>
                <w:szCs w:val="22"/>
              </w:rPr>
            </w:pPr>
            <w:r w:rsidRPr="004210AD">
              <w:rPr>
                <w:sz w:val="22"/>
                <w:szCs w:val="22"/>
              </w:rPr>
              <w:t>≥ 39 и ≤ 45.5</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414"/>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Максимальный вес пациента (килограмм)</w:t>
            </w:r>
          </w:p>
        </w:tc>
        <w:tc>
          <w:tcPr>
            <w:tcW w:w="2126" w:type="dxa"/>
          </w:tcPr>
          <w:p w:rsidR="00256576" w:rsidRPr="004210AD" w:rsidRDefault="00256576" w:rsidP="00C82876">
            <w:pPr>
              <w:widowControl w:val="0"/>
              <w:suppressAutoHyphens/>
              <w:jc w:val="center"/>
              <w:rPr>
                <w:sz w:val="22"/>
                <w:szCs w:val="22"/>
              </w:rPr>
            </w:pPr>
            <w:r w:rsidRPr="004210AD">
              <w:rPr>
                <w:sz w:val="22"/>
                <w:szCs w:val="22"/>
              </w:rPr>
              <w:t>≥ 30 и ≤ 77</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175"/>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Назначение</w:t>
            </w:r>
          </w:p>
        </w:tc>
        <w:tc>
          <w:tcPr>
            <w:tcW w:w="2126" w:type="dxa"/>
          </w:tcPr>
          <w:p w:rsidR="00256576" w:rsidRPr="004210AD" w:rsidRDefault="00256576" w:rsidP="00C82876">
            <w:pPr>
              <w:widowControl w:val="0"/>
              <w:suppressAutoHyphens/>
              <w:jc w:val="center"/>
              <w:rPr>
                <w:sz w:val="22"/>
                <w:szCs w:val="22"/>
              </w:rPr>
            </w:pPr>
            <w:r w:rsidRPr="004210AD">
              <w:rPr>
                <w:sz w:val="22"/>
                <w:szCs w:val="22"/>
              </w:rPr>
              <w:t>Комнатная</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221"/>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Наличие подголовника</w:t>
            </w:r>
          </w:p>
        </w:tc>
        <w:tc>
          <w:tcPr>
            <w:tcW w:w="2126" w:type="dxa"/>
          </w:tcPr>
          <w:p w:rsidR="00256576" w:rsidRPr="004210AD" w:rsidRDefault="00256576" w:rsidP="00C82876">
            <w:pPr>
              <w:widowControl w:val="0"/>
              <w:suppressAutoHyphens/>
              <w:jc w:val="center"/>
              <w:rPr>
                <w:sz w:val="22"/>
                <w:szCs w:val="22"/>
              </w:rPr>
            </w:pPr>
            <w:r w:rsidRPr="004210AD">
              <w:rPr>
                <w:sz w:val="22"/>
                <w:szCs w:val="22"/>
              </w:rPr>
              <w:t>Да</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125"/>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Откидная спинка</w:t>
            </w:r>
          </w:p>
        </w:tc>
        <w:tc>
          <w:tcPr>
            <w:tcW w:w="2126" w:type="dxa"/>
          </w:tcPr>
          <w:p w:rsidR="00256576" w:rsidRPr="004210AD" w:rsidRDefault="00256576" w:rsidP="00C82876">
            <w:pPr>
              <w:widowControl w:val="0"/>
              <w:suppressAutoHyphens/>
              <w:jc w:val="center"/>
              <w:rPr>
                <w:sz w:val="22"/>
                <w:szCs w:val="22"/>
              </w:rPr>
            </w:pPr>
            <w:r w:rsidRPr="004210AD">
              <w:rPr>
                <w:sz w:val="22"/>
                <w:szCs w:val="22"/>
              </w:rPr>
              <w:t>Да</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414"/>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Регулировка угла наклона подножки</w:t>
            </w:r>
          </w:p>
        </w:tc>
        <w:tc>
          <w:tcPr>
            <w:tcW w:w="2126" w:type="dxa"/>
          </w:tcPr>
          <w:p w:rsidR="00256576" w:rsidRPr="004210AD" w:rsidRDefault="00256576" w:rsidP="00C82876">
            <w:pPr>
              <w:widowControl w:val="0"/>
              <w:suppressAutoHyphens/>
              <w:jc w:val="center"/>
              <w:rPr>
                <w:sz w:val="22"/>
                <w:szCs w:val="22"/>
              </w:rPr>
            </w:pPr>
            <w:r w:rsidRPr="004210AD">
              <w:rPr>
                <w:sz w:val="22"/>
                <w:szCs w:val="22"/>
              </w:rPr>
              <w:t xml:space="preserve">Нет </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121"/>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Рычажный привод</w:t>
            </w:r>
          </w:p>
        </w:tc>
        <w:tc>
          <w:tcPr>
            <w:tcW w:w="2126" w:type="dxa"/>
          </w:tcPr>
          <w:p w:rsidR="00256576" w:rsidRPr="004210AD" w:rsidRDefault="00256576" w:rsidP="00C82876">
            <w:pPr>
              <w:widowControl w:val="0"/>
              <w:suppressAutoHyphens/>
              <w:jc w:val="center"/>
              <w:rPr>
                <w:sz w:val="22"/>
                <w:szCs w:val="22"/>
              </w:rPr>
            </w:pPr>
            <w:r w:rsidRPr="004210AD">
              <w:rPr>
                <w:sz w:val="22"/>
                <w:szCs w:val="22"/>
              </w:rPr>
              <w:t>Нет</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167"/>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Тип управления</w:t>
            </w:r>
          </w:p>
        </w:tc>
        <w:tc>
          <w:tcPr>
            <w:tcW w:w="2126" w:type="dxa"/>
          </w:tcPr>
          <w:p w:rsidR="00256576" w:rsidRPr="004210AD" w:rsidRDefault="00256576" w:rsidP="00C82876">
            <w:pPr>
              <w:widowControl w:val="0"/>
              <w:suppressAutoHyphens/>
              <w:jc w:val="center"/>
              <w:rPr>
                <w:sz w:val="22"/>
                <w:szCs w:val="22"/>
              </w:rPr>
            </w:pPr>
            <w:r w:rsidRPr="004210AD">
              <w:rPr>
                <w:sz w:val="22"/>
                <w:szCs w:val="22"/>
              </w:rPr>
              <w:t>Пациентом</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22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Фиксация туловища</w:t>
            </w:r>
          </w:p>
        </w:tc>
        <w:tc>
          <w:tcPr>
            <w:tcW w:w="2126" w:type="dxa"/>
          </w:tcPr>
          <w:p w:rsidR="00256576" w:rsidRPr="004210AD" w:rsidRDefault="00256576" w:rsidP="00C82876">
            <w:pPr>
              <w:widowControl w:val="0"/>
              <w:suppressAutoHyphens/>
              <w:jc w:val="center"/>
              <w:rPr>
                <w:sz w:val="22"/>
                <w:szCs w:val="22"/>
              </w:rPr>
            </w:pPr>
            <w:r w:rsidRPr="004210AD">
              <w:rPr>
                <w:sz w:val="22"/>
                <w:szCs w:val="22"/>
              </w:rPr>
              <w:t>Да</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val="restart"/>
          </w:tcPr>
          <w:p w:rsidR="00256576" w:rsidRPr="004210AD" w:rsidRDefault="00256576" w:rsidP="00C82876">
            <w:pPr>
              <w:jc w:val="both"/>
              <w:rPr>
                <w:sz w:val="22"/>
                <w:szCs w:val="22"/>
              </w:rPr>
            </w:pPr>
            <w:r w:rsidRPr="004210AD">
              <w:rPr>
                <w:sz w:val="22"/>
                <w:szCs w:val="22"/>
              </w:rPr>
              <w:t>2</w:t>
            </w:r>
          </w:p>
        </w:tc>
        <w:tc>
          <w:tcPr>
            <w:tcW w:w="1837" w:type="dxa"/>
            <w:vMerge w:val="restart"/>
          </w:tcPr>
          <w:p w:rsidR="00256576" w:rsidRPr="004210AD" w:rsidRDefault="00256576" w:rsidP="00C82876">
            <w:pPr>
              <w:widowControl w:val="0"/>
              <w:suppressAutoHyphens/>
              <w:rPr>
                <w:sz w:val="22"/>
                <w:szCs w:val="22"/>
              </w:rPr>
            </w:pPr>
            <w:r w:rsidRPr="004210AD">
              <w:rPr>
                <w:sz w:val="22"/>
                <w:szCs w:val="22"/>
              </w:rPr>
              <w:t xml:space="preserve">Кресло-коляска </w:t>
            </w:r>
          </w:p>
          <w:p w:rsidR="00256576" w:rsidRPr="004210AD" w:rsidRDefault="00256576" w:rsidP="00C82876">
            <w:pPr>
              <w:widowControl w:val="0"/>
              <w:suppressAutoHyphens/>
              <w:rPr>
                <w:sz w:val="22"/>
                <w:szCs w:val="22"/>
              </w:rPr>
            </w:pPr>
            <w:r w:rsidRPr="004210AD">
              <w:rPr>
                <w:sz w:val="22"/>
                <w:szCs w:val="22"/>
              </w:rPr>
              <w:t xml:space="preserve">с ручным приводом </w:t>
            </w:r>
          </w:p>
          <w:p w:rsidR="00256576" w:rsidRPr="004210AD" w:rsidRDefault="00256576" w:rsidP="00C82876">
            <w:pPr>
              <w:widowControl w:val="0"/>
              <w:suppressAutoHyphens/>
              <w:rPr>
                <w:sz w:val="22"/>
                <w:szCs w:val="22"/>
              </w:rPr>
            </w:pPr>
            <w:r w:rsidRPr="004210AD">
              <w:rPr>
                <w:sz w:val="22"/>
                <w:szCs w:val="22"/>
              </w:rPr>
              <w:t xml:space="preserve">с дополнительной фиксацией (поддержкой) головы и тела, </w:t>
            </w:r>
          </w:p>
          <w:p w:rsidR="00256576" w:rsidRPr="004210AD" w:rsidRDefault="00256576" w:rsidP="00C82876">
            <w:pPr>
              <w:widowControl w:val="0"/>
              <w:suppressAutoHyphens/>
              <w:rPr>
                <w:sz w:val="22"/>
                <w:szCs w:val="22"/>
              </w:rPr>
            </w:pPr>
            <w:r w:rsidRPr="004210AD">
              <w:rPr>
                <w:sz w:val="22"/>
                <w:szCs w:val="22"/>
              </w:rPr>
              <w:t xml:space="preserve">в том числе для больных ДЦП, </w:t>
            </w:r>
            <w:r w:rsidRPr="004210AD">
              <w:rPr>
                <w:b/>
                <w:sz w:val="22"/>
                <w:szCs w:val="22"/>
              </w:rPr>
              <w:t>комнатная</w:t>
            </w:r>
            <w:r w:rsidRPr="004210AD">
              <w:rPr>
                <w:sz w:val="22"/>
                <w:szCs w:val="22"/>
              </w:rPr>
              <w:t xml:space="preserve"> (для инвалидов и детей-инвалидов)</w:t>
            </w:r>
          </w:p>
        </w:tc>
        <w:tc>
          <w:tcPr>
            <w:tcW w:w="1417" w:type="dxa"/>
            <w:vMerge w:val="restart"/>
          </w:tcPr>
          <w:p w:rsidR="00256576" w:rsidRPr="004210AD" w:rsidRDefault="00256576" w:rsidP="00C82876">
            <w:pPr>
              <w:jc w:val="center"/>
              <w:rPr>
                <w:sz w:val="22"/>
                <w:szCs w:val="22"/>
              </w:rPr>
            </w:pPr>
            <w:r w:rsidRPr="004210AD">
              <w:rPr>
                <w:sz w:val="22"/>
                <w:szCs w:val="22"/>
              </w:rPr>
              <w:t>Кресло-коляска механическая</w:t>
            </w:r>
          </w:p>
          <w:p w:rsidR="00256576" w:rsidRPr="004210AD" w:rsidRDefault="00256576" w:rsidP="00C82876">
            <w:pPr>
              <w:jc w:val="center"/>
              <w:rPr>
                <w:sz w:val="22"/>
                <w:szCs w:val="22"/>
              </w:rPr>
            </w:pPr>
            <w:r w:rsidRPr="004210AD">
              <w:rPr>
                <w:sz w:val="22"/>
                <w:szCs w:val="22"/>
              </w:rPr>
              <w:t>30.92.20.000-00000040</w:t>
            </w:r>
          </w:p>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Конструкция</w:t>
            </w:r>
          </w:p>
        </w:tc>
        <w:tc>
          <w:tcPr>
            <w:tcW w:w="2126" w:type="dxa"/>
          </w:tcPr>
          <w:p w:rsidR="00256576" w:rsidRPr="004210AD" w:rsidRDefault="00256576" w:rsidP="00C82876">
            <w:pPr>
              <w:widowControl w:val="0"/>
              <w:suppressAutoHyphens/>
              <w:jc w:val="center"/>
              <w:rPr>
                <w:sz w:val="22"/>
                <w:szCs w:val="22"/>
              </w:rPr>
            </w:pPr>
            <w:r w:rsidRPr="004210AD">
              <w:rPr>
                <w:sz w:val="22"/>
                <w:szCs w:val="22"/>
              </w:rPr>
              <w:t>Складная</w:t>
            </w:r>
          </w:p>
        </w:tc>
        <w:tc>
          <w:tcPr>
            <w:tcW w:w="851" w:type="dxa"/>
            <w:vMerge w:val="restart"/>
          </w:tcPr>
          <w:p w:rsidR="00256576" w:rsidRPr="004210AD" w:rsidRDefault="00256576" w:rsidP="00C82876">
            <w:pPr>
              <w:widowControl w:val="0"/>
              <w:suppressAutoHyphens/>
              <w:jc w:val="center"/>
              <w:rPr>
                <w:sz w:val="22"/>
                <w:szCs w:val="22"/>
              </w:rPr>
            </w:pPr>
            <w:r w:rsidRPr="004210AD">
              <w:rPr>
                <w:sz w:val="22"/>
                <w:szCs w:val="22"/>
              </w:rPr>
              <w:t>штука</w:t>
            </w: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Максимальная ширина сиденья (сантиметр)</w:t>
            </w:r>
          </w:p>
        </w:tc>
        <w:tc>
          <w:tcPr>
            <w:tcW w:w="2126" w:type="dxa"/>
          </w:tcPr>
          <w:p w:rsidR="00256576" w:rsidRPr="004210AD" w:rsidRDefault="00256576" w:rsidP="00C82876">
            <w:pPr>
              <w:widowControl w:val="0"/>
              <w:suppressAutoHyphens/>
              <w:jc w:val="center"/>
              <w:rPr>
                <w:sz w:val="22"/>
                <w:szCs w:val="22"/>
              </w:rPr>
            </w:pPr>
            <w:r w:rsidRPr="004210AD">
              <w:rPr>
                <w:sz w:val="22"/>
                <w:szCs w:val="22"/>
              </w:rPr>
              <w:t>≥ 46 и ≤ 51</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Максимальный вес пациента (килограмм)</w:t>
            </w:r>
          </w:p>
        </w:tc>
        <w:tc>
          <w:tcPr>
            <w:tcW w:w="2126" w:type="dxa"/>
          </w:tcPr>
          <w:p w:rsidR="00256576" w:rsidRPr="004210AD" w:rsidRDefault="00256576" w:rsidP="00C82876">
            <w:pPr>
              <w:widowControl w:val="0"/>
              <w:suppressAutoHyphens/>
              <w:jc w:val="center"/>
              <w:rPr>
                <w:sz w:val="22"/>
                <w:szCs w:val="22"/>
              </w:rPr>
            </w:pPr>
            <w:r w:rsidRPr="004210AD">
              <w:rPr>
                <w:sz w:val="22"/>
                <w:szCs w:val="22"/>
              </w:rPr>
              <w:t>≥ 65 и ≤ 102</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Назначение</w:t>
            </w:r>
          </w:p>
        </w:tc>
        <w:tc>
          <w:tcPr>
            <w:tcW w:w="2126" w:type="dxa"/>
          </w:tcPr>
          <w:p w:rsidR="00256576" w:rsidRPr="004210AD" w:rsidRDefault="00256576" w:rsidP="00C82876">
            <w:pPr>
              <w:widowControl w:val="0"/>
              <w:suppressAutoHyphens/>
              <w:jc w:val="center"/>
              <w:rPr>
                <w:sz w:val="22"/>
                <w:szCs w:val="22"/>
              </w:rPr>
            </w:pPr>
            <w:r w:rsidRPr="004210AD">
              <w:rPr>
                <w:sz w:val="22"/>
                <w:szCs w:val="22"/>
              </w:rPr>
              <w:t>Комнатная</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Наличие подголовника</w:t>
            </w:r>
          </w:p>
        </w:tc>
        <w:tc>
          <w:tcPr>
            <w:tcW w:w="2126" w:type="dxa"/>
          </w:tcPr>
          <w:p w:rsidR="00256576" w:rsidRPr="004210AD" w:rsidRDefault="00256576" w:rsidP="00C82876">
            <w:pPr>
              <w:widowControl w:val="0"/>
              <w:suppressAutoHyphens/>
              <w:jc w:val="center"/>
              <w:rPr>
                <w:sz w:val="22"/>
                <w:szCs w:val="22"/>
              </w:rPr>
            </w:pPr>
            <w:r w:rsidRPr="004210AD">
              <w:rPr>
                <w:sz w:val="22"/>
                <w:szCs w:val="22"/>
              </w:rPr>
              <w:t>Да</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Откидная спинка</w:t>
            </w:r>
          </w:p>
        </w:tc>
        <w:tc>
          <w:tcPr>
            <w:tcW w:w="2126" w:type="dxa"/>
          </w:tcPr>
          <w:p w:rsidR="00256576" w:rsidRPr="004210AD" w:rsidRDefault="00256576" w:rsidP="00C82876">
            <w:pPr>
              <w:widowControl w:val="0"/>
              <w:suppressAutoHyphens/>
              <w:jc w:val="center"/>
              <w:rPr>
                <w:sz w:val="22"/>
                <w:szCs w:val="22"/>
              </w:rPr>
            </w:pPr>
            <w:r w:rsidRPr="004210AD">
              <w:rPr>
                <w:sz w:val="22"/>
                <w:szCs w:val="22"/>
              </w:rPr>
              <w:t>Да</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Регулировка угла наклона подножки</w:t>
            </w:r>
          </w:p>
        </w:tc>
        <w:tc>
          <w:tcPr>
            <w:tcW w:w="2126" w:type="dxa"/>
          </w:tcPr>
          <w:p w:rsidR="00256576" w:rsidRPr="004210AD" w:rsidRDefault="00256576" w:rsidP="00C82876">
            <w:pPr>
              <w:widowControl w:val="0"/>
              <w:suppressAutoHyphens/>
              <w:jc w:val="center"/>
              <w:rPr>
                <w:sz w:val="22"/>
                <w:szCs w:val="22"/>
              </w:rPr>
            </w:pPr>
            <w:r w:rsidRPr="004210AD">
              <w:rPr>
                <w:sz w:val="22"/>
                <w:szCs w:val="22"/>
              </w:rPr>
              <w:t xml:space="preserve">Нет </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Рычажный привод</w:t>
            </w:r>
          </w:p>
        </w:tc>
        <w:tc>
          <w:tcPr>
            <w:tcW w:w="2126" w:type="dxa"/>
          </w:tcPr>
          <w:p w:rsidR="00256576" w:rsidRPr="004210AD" w:rsidRDefault="00256576" w:rsidP="00C82876">
            <w:pPr>
              <w:widowControl w:val="0"/>
              <w:suppressAutoHyphens/>
              <w:jc w:val="center"/>
              <w:rPr>
                <w:sz w:val="22"/>
                <w:szCs w:val="22"/>
              </w:rPr>
            </w:pPr>
            <w:r w:rsidRPr="004210AD">
              <w:rPr>
                <w:sz w:val="22"/>
                <w:szCs w:val="22"/>
              </w:rPr>
              <w:t>Нет</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Тип управления</w:t>
            </w:r>
          </w:p>
        </w:tc>
        <w:tc>
          <w:tcPr>
            <w:tcW w:w="2126" w:type="dxa"/>
          </w:tcPr>
          <w:p w:rsidR="00256576" w:rsidRPr="004210AD" w:rsidRDefault="00256576" w:rsidP="00C82876">
            <w:pPr>
              <w:widowControl w:val="0"/>
              <w:suppressAutoHyphens/>
              <w:jc w:val="center"/>
              <w:rPr>
                <w:sz w:val="22"/>
                <w:szCs w:val="22"/>
              </w:rPr>
            </w:pPr>
            <w:r w:rsidRPr="004210AD">
              <w:rPr>
                <w:sz w:val="22"/>
                <w:szCs w:val="22"/>
              </w:rPr>
              <w:t>Пациентом</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Фиксация туловища</w:t>
            </w:r>
          </w:p>
        </w:tc>
        <w:tc>
          <w:tcPr>
            <w:tcW w:w="2126" w:type="dxa"/>
          </w:tcPr>
          <w:p w:rsidR="00256576" w:rsidRPr="004210AD" w:rsidRDefault="00256576" w:rsidP="00C82876">
            <w:pPr>
              <w:widowControl w:val="0"/>
              <w:suppressAutoHyphens/>
              <w:jc w:val="center"/>
              <w:rPr>
                <w:sz w:val="22"/>
                <w:szCs w:val="22"/>
              </w:rPr>
            </w:pPr>
            <w:r w:rsidRPr="004210AD">
              <w:rPr>
                <w:sz w:val="22"/>
                <w:szCs w:val="22"/>
              </w:rPr>
              <w:t>Да</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val="restart"/>
          </w:tcPr>
          <w:p w:rsidR="00256576" w:rsidRPr="004210AD" w:rsidRDefault="00256576" w:rsidP="00C82876">
            <w:pPr>
              <w:jc w:val="both"/>
              <w:rPr>
                <w:sz w:val="22"/>
                <w:szCs w:val="22"/>
              </w:rPr>
            </w:pPr>
            <w:r w:rsidRPr="004210AD">
              <w:rPr>
                <w:sz w:val="22"/>
                <w:szCs w:val="22"/>
              </w:rPr>
              <w:t>3</w:t>
            </w:r>
          </w:p>
        </w:tc>
        <w:tc>
          <w:tcPr>
            <w:tcW w:w="1837" w:type="dxa"/>
            <w:vMerge w:val="restart"/>
          </w:tcPr>
          <w:p w:rsidR="00256576" w:rsidRPr="004210AD" w:rsidRDefault="00256576" w:rsidP="00C82876">
            <w:pPr>
              <w:widowControl w:val="0"/>
              <w:suppressAutoHyphens/>
              <w:rPr>
                <w:sz w:val="22"/>
                <w:szCs w:val="22"/>
              </w:rPr>
            </w:pPr>
            <w:r w:rsidRPr="004210AD">
              <w:rPr>
                <w:sz w:val="22"/>
                <w:szCs w:val="22"/>
              </w:rPr>
              <w:t xml:space="preserve">Кресло-коляска с ручным приводом с дополнительной фиксацией (поддержкой) головы и тела, в том числе для больных ДЦП, </w:t>
            </w:r>
            <w:r w:rsidRPr="004210AD">
              <w:rPr>
                <w:b/>
                <w:sz w:val="22"/>
                <w:szCs w:val="22"/>
              </w:rPr>
              <w:t>прогулочная</w:t>
            </w:r>
            <w:r w:rsidRPr="004210AD">
              <w:rPr>
                <w:sz w:val="22"/>
                <w:szCs w:val="22"/>
              </w:rPr>
              <w:t xml:space="preserve"> (для инвалидов и детей-инвалидов)</w:t>
            </w:r>
            <w:r w:rsidRPr="004210AD">
              <w:rPr>
                <w:sz w:val="22"/>
                <w:szCs w:val="22"/>
              </w:rPr>
              <w:br/>
            </w:r>
          </w:p>
        </w:tc>
        <w:tc>
          <w:tcPr>
            <w:tcW w:w="1417" w:type="dxa"/>
            <w:vMerge w:val="restart"/>
          </w:tcPr>
          <w:p w:rsidR="00256576" w:rsidRPr="004210AD" w:rsidRDefault="00256576" w:rsidP="00C82876">
            <w:pPr>
              <w:jc w:val="center"/>
              <w:rPr>
                <w:sz w:val="22"/>
                <w:szCs w:val="22"/>
              </w:rPr>
            </w:pPr>
            <w:r w:rsidRPr="004210AD">
              <w:rPr>
                <w:sz w:val="22"/>
                <w:szCs w:val="22"/>
              </w:rPr>
              <w:t>Кресло-коляска механическая</w:t>
            </w:r>
            <w:r w:rsidRPr="004210AD">
              <w:rPr>
                <w:sz w:val="22"/>
                <w:szCs w:val="22"/>
              </w:rPr>
              <w:br/>
              <w:t>30.92.20.000-00000042</w:t>
            </w:r>
          </w:p>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Конструкция</w:t>
            </w:r>
          </w:p>
        </w:tc>
        <w:tc>
          <w:tcPr>
            <w:tcW w:w="2126" w:type="dxa"/>
          </w:tcPr>
          <w:p w:rsidR="00256576" w:rsidRPr="004210AD" w:rsidRDefault="00256576" w:rsidP="00C82876">
            <w:pPr>
              <w:widowControl w:val="0"/>
              <w:suppressAutoHyphens/>
              <w:jc w:val="center"/>
              <w:rPr>
                <w:sz w:val="22"/>
                <w:szCs w:val="22"/>
              </w:rPr>
            </w:pPr>
            <w:r w:rsidRPr="004210AD">
              <w:rPr>
                <w:sz w:val="22"/>
                <w:szCs w:val="22"/>
              </w:rPr>
              <w:t>Складная</w:t>
            </w:r>
          </w:p>
        </w:tc>
        <w:tc>
          <w:tcPr>
            <w:tcW w:w="851" w:type="dxa"/>
            <w:vMerge w:val="restart"/>
          </w:tcPr>
          <w:p w:rsidR="00256576" w:rsidRPr="004210AD" w:rsidRDefault="00256576" w:rsidP="00C82876">
            <w:pPr>
              <w:widowControl w:val="0"/>
              <w:suppressAutoHyphens/>
              <w:jc w:val="center"/>
              <w:rPr>
                <w:sz w:val="22"/>
                <w:szCs w:val="22"/>
              </w:rPr>
            </w:pPr>
            <w:r w:rsidRPr="004210AD">
              <w:rPr>
                <w:sz w:val="22"/>
                <w:szCs w:val="22"/>
              </w:rPr>
              <w:t>штука</w:t>
            </w: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Максимальная ширина сиденья (сантиметр)</w:t>
            </w:r>
          </w:p>
        </w:tc>
        <w:tc>
          <w:tcPr>
            <w:tcW w:w="2126" w:type="dxa"/>
          </w:tcPr>
          <w:p w:rsidR="00256576" w:rsidRPr="004210AD" w:rsidRDefault="00256576" w:rsidP="00C82876">
            <w:pPr>
              <w:widowControl w:val="0"/>
              <w:suppressAutoHyphens/>
              <w:jc w:val="center"/>
              <w:rPr>
                <w:sz w:val="22"/>
                <w:szCs w:val="22"/>
              </w:rPr>
            </w:pPr>
            <w:r w:rsidRPr="004210AD">
              <w:rPr>
                <w:sz w:val="22"/>
                <w:szCs w:val="22"/>
                <w:shd w:val="clear" w:color="auto" w:fill="FFFFFF"/>
              </w:rPr>
              <w:t>≥ 39 и ≤ 45.5</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Максимальный вес пациента (килограмм)</w:t>
            </w:r>
          </w:p>
        </w:tc>
        <w:tc>
          <w:tcPr>
            <w:tcW w:w="2126" w:type="dxa"/>
          </w:tcPr>
          <w:p w:rsidR="00256576" w:rsidRPr="004210AD" w:rsidRDefault="00256576" w:rsidP="00C82876">
            <w:pPr>
              <w:widowControl w:val="0"/>
              <w:suppressAutoHyphens/>
              <w:jc w:val="center"/>
              <w:rPr>
                <w:sz w:val="22"/>
                <w:szCs w:val="22"/>
              </w:rPr>
            </w:pPr>
            <w:r w:rsidRPr="004210AD">
              <w:rPr>
                <w:sz w:val="22"/>
                <w:szCs w:val="22"/>
                <w:shd w:val="clear" w:color="auto" w:fill="FFFFFF"/>
              </w:rPr>
              <w:t>≥ 30 и ≤ 77</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Назначение</w:t>
            </w:r>
          </w:p>
        </w:tc>
        <w:tc>
          <w:tcPr>
            <w:tcW w:w="2126" w:type="dxa"/>
          </w:tcPr>
          <w:p w:rsidR="00256576" w:rsidRPr="004210AD" w:rsidRDefault="00256576" w:rsidP="00C82876">
            <w:pPr>
              <w:widowControl w:val="0"/>
              <w:suppressAutoHyphens/>
              <w:jc w:val="center"/>
              <w:rPr>
                <w:sz w:val="22"/>
                <w:szCs w:val="22"/>
              </w:rPr>
            </w:pPr>
            <w:r w:rsidRPr="004210AD">
              <w:rPr>
                <w:sz w:val="22"/>
                <w:szCs w:val="22"/>
                <w:shd w:val="clear" w:color="auto" w:fill="FFFFFF"/>
              </w:rPr>
              <w:t>Прогулочная</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Наличие подголовника</w:t>
            </w:r>
          </w:p>
        </w:tc>
        <w:tc>
          <w:tcPr>
            <w:tcW w:w="2126" w:type="dxa"/>
          </w:tcPr>
          <w:p w:rsidR="00256576" w:rsidRPr="004210AD" w:rsidRDefault="00256576" w:rsidP="00C82876">
            <w:pPr>
              <w:widowControl w:val="0"/>
              <w:suppressAutoHyphens/>
              <w:jc w:val="center"/>
              <w:rPr>
                <w:sz w:val="22"/>
                <w:szCs w:val="22"/>
              </w:rPr>
            </w:pPr>
            <w:r w:rsidRPr="004210AD">
              <w:rPr>
                <w:sz w:val="22"/>
                <w:szCs w:val="22"/>
              </w:rPr>
              <w:t>Да</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Откидная спинка</w:t>
            </w:r>
          </w:p>
        </w:tc>
        <w:tc>
          <w:tcPr>
            <w:tcW w:w="2126" w:type="dxa"/>
          </w:tcPr>
          <w:p w:rsidR="00256576" w:rsidRPr="004210AD" w:rsidRDefault="00256576" w:rsidP="00C82876">
            <w:pPr>
              <w:widowControl w:val="0"/>
              <w:suppressAutoHyphens/>
              <w:jc w:val="center"/>
              <w:rPr>
                <w:sz w:val="22"/>
                <w:szCs w:val="22"/>
              </w:rPr>
            </w:pPr>
            <w:r w:rsidRPr="004210AD">
              <w:rPr>
                <w:sz w:val="22"/>
                <w:szCs w:val="22"/>
              </w:rPr>
              <w:t>Да</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Регулировка угла наклона подножки</w:t>
            </w:r>
          </w:p>
        </w:tc>
        <w:tc>
          <w:tcPr>
            <w:tcW w:w="2126" w:type="dxa"/>
          </w:tcPr>
          <w:p w:rsidR="00256576" w:rsidRPr="004210AD" w:rsidRDefault="00256576" w:rsidP="00C82876">
            <w:pPr>
              <w:widowControl w:val="0"/>
              <w:suppressAutoHyphens/>
              <w:jc w:val="center"/>
              <w:rPr>
                <w:sz w:val="22"/>
                <w:szCs w:val="22"/>
              </w:rPr>
            </w:pPr>
            <w:r w:rsidRPr="004210AD">
              <w:rPr>
                <w:sz w:val="22"/>
                <w:szCs w:val="22"/>
              </w:rPr>
              <w:t xml:space="preserve">Нет </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Рычажный привод</w:t>
            </w:r>
          </w:p>
        </w:tc>
        <w:tc>
          <w:tcPr>
            <w:tcW w:w="2126" w:type="dxa"/>
          </w:tcPr>
          <w:p w:rsidR="00256576" w:rsidRPr="004210AD" w:rsidRDefault="00256576" w:rsidP="00C82876">
            <w:pPr>
              <w:widowControl w:val="0"/>
              <w:suppressAutoHyphens/>
              <w:jc w:val="center"/>
              <w:rPr>
                <w:sz w:val="22"/>
                <w:szCs w:val="22"/>
              </w:rPr>
            </w:pPr>
            <w:r w:rsidRPr="004210AD">
              <w:rPr>
                <w:sz w:val="22"/>
                <w:szCs w:val="22"/>
              </w:rPr>
              <w:t>Нет</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Тип управления</w:t>
            </w:r>
          </w:p>
        </w:tc>
        <w:tc>
          <w:tcPr>
            <w:tcW w:w="2126" w:type="dxa"/>
          </w:tcPr>
          <w:p w:rsidR="00256576" w:rsidRPr="004210AD" w:rsidRDefault="00256576" w:rsidP="00C82876">
            <w:pPr>
              <w:widowControl w:val="0"/>
              <w:suppressAutoHyphens/>
              <w:jc w:val="center"/>
              <w:rPr>
                <w:sz w:val="22"/>
                <w:szCs w:val="22"/>
              </w:rPr>
            </w:pPr>
            <w:r w:rsidRPr="004210AD">
              <w:rPr>
                <w:sz w:val="22"/>
                <w:szCs w:val="22"/>
              </w:rPr>
              <w:t>Пациентом</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Фиксация туловища</w:t>
            </w:r>
          </w:p>
        </w:tc>
        <w:tc>
          <w:tcPr>
            <w:tcW w:w="2126" w:type="dxa"/>
          </w:tcPr>
          <w:p w:rsidR="00256576" w:rsidRPr="004210AD" w:rsidRDefault="00256576" w:rsidP="00C82876">
            <w:pPr>
              <w:widowControl w:val="0"/>
              <w:suppressAutoHyphens/>
              <w:jc w:val="center"/>
              <w:rPr>
                <w:sz w:val="22"/>
                <w:szCs w:val="22"/>
              </w:rPr>
            </w:pPr>
            <w:r w:rsidRPr="004210AD">
              <w:rPr>
                <w:sz w:val="22"/>
                <w:szCs w:val="22"/>
              </w:rPr>
              <w:t>Да</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val="restart"/>
          </w:tcPr>
          <w:p w:rsidR="00256576" w:rsidRPr="004210AD" w:rsidRDefault="00256576" w:rsidP="00C82876">
            <w:pPr>
              <w:jc w:val="both"/>
              <w:rPr>
                <w:sz w:val="22"/>
                <w:szCs w:val="22"/>
              </w:rPr>
            </w:pPr>
            <w:r w:rsidRPr="004210AD">
              <w:rPr>
                <w:sz w:val="22"/>
                <w:szCs w:val="22"/>
              </w:rPr>
              <w:t>4</w:t>
            </w:r>
          </w:p>
        </w:tc>
        <w:tc>
          <w:tcPr>
            <w:tcW w:w="1837" w:type="dxa"/>
            <w:vMerge w:val="restart"/>
          </w:tcPr>
          <w:p w:rsidR="00256576" w:rsidRPr="004210AD" w:rsidRDefault="00256576" w:rsidP="00C82876">
            <w:pPr>
              <w:widowControl w:val="0"/>
              <w:suppressAutoHyphens/>
              <w:rPr>
                <w:sz w:val="22"/>
                <w:szCs w:val="22"/>
              </w:rPr>
            </w:pPr>
            <w:r w:rsidRPr="004210AD">
              <w:rPr>
                <w:sz w:val="22"/>
                <w:szCs w:val="22"/>
              </w:rPr>
              <w:t xml:space="preserve">Кресло-коляска с ручным приводом с дополнительной фиксацией (поддержкой) головы и тела, в том числе для больных ДЦП, </w:t>
            </w:r>
            <w:r w:rsidRPr="004210AD">
              <w:rPr>
                <w:b/>
                <w:sz w:val="22"/>
                <w:szCs w:val="22"/>
              </w:rPr>
              <w:t>прогулочная</w:t>
            </w:r>
            <w:r w:rsidRPr="004210AD">
              <w:rPr>
                <w:sz w:val="22"/>
                <w:szCs w:val="22"/>
              </w:rPr>
              <w:t xml:space="preserve"> </w:t>
            </w:r>
            <w:r w:rsidRPr="004210AD">
              <w:rPr>
                <w:sz w:val="22"/>
                <w:szCs w:val="22"/>
              </w:rPr>
              <w:lastRenderedPageBreak/>
              <w:t>(для инвалидов и детей-инвалидов)</w:t>
            </w:r>
            <w:r w:rsidRPr="004210AD">
              <w:rPr>
                <w:sz w:val="22"/>
                <w:szCs w:val="22"/>
              </w:rPr>
              <w:br/>
            </w:r>
          </w:p>
        </w:tc>
        <w:tc>
          <w:tcPr>
            <w:tcW w:w="1417" w:type="dxa"/>
            <w:vMerge w:val="restart"/>
          </w:tcPr>
          <w:p w:rsidR="00256576" w:rsidRPr="004210AD" w:rsidRDefault="00256576" w:rsidP="00C82876">
            <w:pPr>
              <w:jc w:val="center"/>
              <w:rPr>
                <w:sz w:val="22"/>
                <w:szCs w:val="22"/>
              </w:rPr>
            </w:pPr>
            <w:r w:rsidRPr="004210AD">
              <w:rPr>
                <w:sz w:val="22"/>
                <w:szCs w:val="22"/>
              </w:rPr>
              <w:lastRenderedPageBreak/>
              <w:t>Кресло-коляска механическая</w:t>
            </w:r>
            <w:r w:rsidRPr="004210AD">
              <w:rPr>
                <w:sz w:val="22"/>
                <w:szCs w:val="22"/>
              </w:rPr>
              <w:br/>
              <w:t>30.92.20.000-00000040</w:t>
            </w:r>
          </w:p>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Конструкция</w:t>
            </w:r>
          </w:p>
        </w:tc>
        <w:tc>
          <w:tcPr>
            <w:tcW w:w="2126" w:type="dxa"/>
          </w:tcPr>
          <w:p w:rsidR="00256576" w:rsidRPr="004210AD" w:rsidRDefault="00256576" w:rsidP="00C82876">
            <w:pPr>
              <w:widowControl w:val="0"/>
              <w:suppressAutoHyphens/>
              <w:jc w:val="center"/>
              <w:rPr>
                <w:sz w:val="22"/>
                <w:szCs w:val="22"/>
              </w:rPr>
            </w:pPr>
            <w:r w:rsidRPr="004210AD">
              <w:rPr>
                <w:sz w:val="22"/>
                <w:szCs w:val="22"/>
              </w:rPr>
              <w:t>Складная</w:t>
            </w:r>
          </w:p>
        </w:tc>
        <w:tc>
          <w:tcPr>
            <w:tcW w:w="851" w:type="dxa"/>
            <w:vMerge w:val="restart"/>
          </w:tcPr>
          <w:p w:rsidR="00256576" w:rsidRPr="004210AD" w:rsidRDefault="00256576" w:rsidP="00C82876">
            <w:pPr>
              <w:widowControl w:val="0"/>
              <w:suppressAutoHyphens/>
              <w:jc w:val="center"/>
              <w:rPr>
                <w:sz w:val="22"/>
                <w:szCs w:val="22"/>
              </w:rPr>
            </w:pPr>
            <w:r w:rsidRPr="004210AD">
              <w:rPr>
                <w:sz w:val="22"/>
                <w:szCs w:val="22"/>
              </w:rPr>
              <w:t>штука</w:t>
            </w: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Максимальная ширина сиденья (сантиметр)</w:t>
            </w:r>
          </w:p>
        </w:tc>
        <w:tc>
          <w:tcPr>
            <w:tcW w:w="2126" w:type="dxa"/>
          </w:tcPr>
          <w:p w:rsidR="00256576" w:rsidRPr="004210AD" w:rsidRDefault="00256576" w:rsidP="00C82876">
            <w:pPr>
              <w:widowControl w:val="0"/>
              <w:suppressAutoHyphens/>
              <w:jc w:val="center"/>
              <w:rPr>
                <w:sz w:val="22"/>
                <w:szCs w:val="22"/>
              </w:rPr>
            </w:pPr>
            <w:r w:rsidRPr="004210AD">
              <w:rPr>
                <w:sz w:val="22"/>
                <w:szCs w:val="22"/>
                <w:shd w:val="clear" w:color="auto" w:fill="FFFFFF"/>
              </w:rPr>
              <w:t>≥ 46 и ≤ 51</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Максимальный вес пациента (килограмм)</w:t>
            </w:r>
          </w:p>
        </w:tc>
        <w:tc>
          <w:tcPr>
            <w:tcW w:w="2126" w:type="dxa"/>
          </w:tcPr>
          <w:p w:rsidR="00256576" w:rsidRPr="004210AD" w:rsidRDefault="00256576" w:rsidP="00C82876">
            <w:pPr>
              <w:widowControl w:val="0"/>
              <w:suppressAutoHyphens/>
              <w:jc w:val="center"/>
              <w:rPr>
                <w:sz w:val="22"/>
                <w:szCs w:val="22"/>
              </w:rPr>
            </w:pPr>
            <w:r w:rsidRPr="004210AD">
              <w:rPr>
                <w:sz w:val="22"/>
                <w:szCs w:val="22"/>
                <w:shd w:val="clear" w:color="auto" w:fill="FFFFFF"/>
              </w:rPr>
              <w:t>≥ 65 и ≤ 102</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Назначение</w:t>
            </w:r>
          </w:p>
        </w:tc>
        <w:tc>
          <w:tcPr>
            <w:tcW w:w="2126" w:type="dxa"/>
          </w:tcPr>
          <w:p w:rsidR="00256576" w:rsidRPr="004210AD" w:rsidRDefault="00256576" w:rsidP="00C82876">
            <w:pPr>
              <w:widowControl w:val="0"/>
              <w:suppressAutoHyphens/>
              <w:jc w:val="center"/>
              <w:rPr>
                <w:sz w:val="22"/>
                <w:szCs w:val="22"/>
              </w:rPr>
            </w:pPr>
            <w:r w:rsidRPr="004210AD">
              <w:rPr>
                <w:sz w:val="22"/>
                <w:szCs w:val="22"/>
                <w:shd w:val="clear" w:color="auto" w:fill="FFFFFF"/>
              </w:rPr>
              <w:t>Прогулочная</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Наличие подголовника</w:t>
            </w:r>
          </w:p>
        </w:tc>
        <w:tc>
          <w:tcPr>
            <w:tcW w:w="2126" w:type="dxa"/>
          </w:tcPr>
          <w:p w:rsidR="00256576" w:rsidRPr="004210AD" w:rsidRDefault="00256576" w:rsidP="00C82876">
            <w:pPr>
              <w:widowControl w:val="0"/>
              <w:suppressAutoHyphens/>
              <w:jc w:val="center"/>
              <w:rPr>
                <w:sz w:val="22"/>
                <w:szCs w:val="22"/>
              </w:rPr>
            </w:pPr>
            <w:r w:rsidRPr="004210AD">
              <w:rPr>
                <w:sz w:val="22"/>
                <w:szCs w:val="22"/>
              </w:rPr>
              <w:t>Да</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Откидная спинка</w:t>
            </w:r>
          </w:p>
        </w:tc>
        <w:tc>
          <w:tcPr>
            <w:tcW w:w="2126" w:type="dxa"/>
          </w:tcPr>
          <w:p w:rsidR="00256576" w:rsidRPr="004210AD" w:rsidRDefault="00256576" w:rsidP="00C82876">
            <w:pPr>
              <w:widowControl w:val="0"/>
              <w:suppressAutoHyphens/>
              <w:jc w:val="center"/>
              <w:rPr>
                <w:sz w:val="22"/>
                <w:szCs w:val="22"/>
              </w:rPr>
            </w:pPr>
            <w:r w:rsidRPr="004210AD">
              <w:rPr>
                <w:sz w:val="22"/>
                <w:szCs w:val="22"/>
              </w:rPr>
              <w:t>Да</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Регулировка угла наклона подножки</w:t>
            </w:r>
          </w:p>
        </w:tc>
        <w:tc>
          <w:tcPr>
            <w:tcW w:w="2126" w:type="dxa"/>
          </w:tcPr>
          <w:p w:rsidR="00256576" w:rsidRPr="004210AD" w:rsidRDefault="00256576" w:rsidP="00C82876">
            <w:pPr>
              <w:widowControl w:val="0"/>
              <w:suppressAutoHyphens/>
              <w:jc w:val="center"/>
              <w:rPr>
                <w:sz w:val="22"/>
                <w:szCs w:val="22"/>
              </w:rPr>
            </w:pPr>
            <w:r w:rsidRPr="004210AD">
              <w:rPr>
                <w:sz w:val="22"/>
                <w:szCs w:val="22"/>
              </w:rPr>
              <w:t xml:space="preserve">Нет </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Рычажный привод</w:t>
            </w:r>
          </w:p>
        </w:tc>
        <w:tc>
          <w:tcPr>
            <w:tcW w:w="2126" w:type="dxa"/>
          </w:tcPr>
          <w:p w:rsidR="00256576" w:rsidRPr="004210AD" w:rsidRDefault="00256576" w:rsidP="00C82876">
            <w:pPr>
              <w:widowControl w:val="0"/>
              <w:suppressAutoHyphens/>
              <w:jc w:val="center"/>
              <w:rPr>
                <w:sz w:val="22"/>
                <w:szCs w:val="22"/>
              </w:rPr>
            </w:pPr>
            <w:r w:rsidRPr="004210AD">
              <w:rPr>
                <w:sz w:val="22"/>
                <w:szCs w:val="22"/>
              </w:rPr>
              <w:t>Нет</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Тип управления</w:t>
            </w:r>
          </w:p>
        </w:tc>
        <w:tc>
          <w:tcPr>
            <w:tcW w:w="2126" w:type="dxa"/>
          </w:tcPr>
          <w:p w:rsidR="00256576" w:rsidRPr="004210AD" w:rsidRDefault="00256576" w:rsidP="00C82876">
            <w:pPr>
              <w:widowControl w:val="0"/>
              <w:suppressAutoHyphens/>
              <w:jc w:val="center"/>
              <w:rPr>
                <w:sz w:val="22"/>
                <w:szCs w:val="22"/>
              </w:rPr>
            </w:pPr>
            <w:r w:rsidRPr="004210AD">
              <w:rPr>
                <w:sz w:val="22"/>
                <w:szCs w:val="22"/>
              </w:rPr>
              <w:t>Пациентом</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157"/>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Фиксация туловища</w:t>
            </w:r>
          </w:p>
        </w:tc>
        <w:tc>
          <w:tcPr>
            <w:tcW w:w="2126" w:type="dxa"/>
          </w:tcPr>
          <w:p w:rsidR="00256576" w:rsidRPr="004210AD" w:rsidRDefault="00256576" w:rsidP="00C82876">
            <w:pPr>
              <w:widowControl w:val="0"/>
              <w:suppressAutoHyphens/>
              <w:jc w:val="center"/>
              <w:rPr>
                <w:sz w:val="22"/>
                <w:szCs w:val="22"/>
              </w:rPr>
            </w:pPr>
            <w:r w:rsidRPr="004210AD">
              <w:rPr>
                <w:sz w:val="22"/>
                <w:szCs w:val="22"/>
              </w:rPr>
              <w:t>Да</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val="restart"/>
          </w:tcPr>
          <w:p w:rsidR="00256576" w:rsidRPr="004210AD" w:rsidRDefault="00256576" w:rsidP="00C82876">
            <w:pPr>
              <w:jc w:val="both"/>
              <w:rPr>
                <w:sz w:val="22"/>
                <w:szCs w:val="22"/>
              </w:rPr>
            </w:pPr>
            <w:r w:rsidRPr="004210AD">
              <w:rPr>
                <w:sz w:val="22"/>
                <w:szCs w:val="22"/>
              </w:rPr>
              <w:t>5</w:t>
            </w:r>
          </w:p>
        </w:tc>
        <w:tc>
          <w:tcPr>
            <w:tcW w:w="1837" w:type="dxa"/>
            <w:vMerge w:val="restart"/>
          </w:tcPr>
          <w:p w:rsidR="00256576" w:rsidRPr="004210AD" w:rsidRDefault="00256576" w:rsidP="00C82876">
            <w:pPr>
              <w:widowControl w:val="0"/>
              <w:suppressAutoHyphens/>
              <w:rPr>
                <w:sz w:val="22"/>
                <w:szCs w:val="22"/>
              </w:rPr>
            </w:pPr>
            <w:r w:rsidRPr="004210AD">
              <w:rPr>
                <w:sz w:val="22"/>
                <w:szCs w:val="22"/>
              </w:rPr>
              <w:t xml:space="preserve">Кресло-коляска с ручным приводом с дополнительной фиксацией (поддержкой) головы и тела, в том числе для больных ДЦП, </w:t>
            </w:r>
            <w:r w:rsidRPr="004210AD">
              <w:rPr>
                <w:b/>
                <w:sz w:val="22"/>
                <w:szCs w:val="22"/>
              </w:rPr>
              <w:t>прогулочная</w:t>
            </w:r>
            <w:r w:rsidRPr="004210AD">
              <w:rPr>
                <w:sz w:val="22"/>
                <w:szCs w:val="22"/>
              </w:rPr>
              <w:t xml:space="preserve"> (для инвалидов и детей-инвалидов)</w:t>
            </w:r>
            <w:r w:rsidRPr="004210AD">
              <w:rPr>
                <w:sz w:val="22"/>
                <w:szCs w:val="22"/>
              </w:rPr>
              <w:br/>
            </w:r>
          </w:p>
        </w:tc>
        <w:tc>
          <w:tcPr>
            <w:tcW w:w="1417" w:type="dxa"/>
            <w:vMerge w:val="restart"/>
          </w:tcPr>
          <w:p w:rsidR="00256576" w:rsidRPr="004210AD" w:rsidRDefault="00256576" w:rsidP="00C82876">
            <w:pPr>
              <w:jc w:val="center"/>
              <w:rPr>
                <w:sz w:val="22"/>
                <w:szCs w:val="22"/>
              </w:rPr>
            </w:pPr>
            <w:r w:rsidRPr="004210AD">
              <w:rPr>
                <w:sz w:val="22"/>
                <w:szCs w:val="22"/>
              </w:rPr>
              <w:t>Кресло-коляска механическая</w:t>
            </w:r>
            <w:r w:rsidRPr="004210AD">
              <w:rPr>
                <w:sz w:val="22"/>
                <w:szCs w:val="22"/>
              </w:rPr>
              <w:br/>
              <w:t>30.92.20.000-00000039</w:t>
            </w:r>
          </w:p>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Конструкция</w:t>
            </w:r>
          </w:p>
        </w:tc>
        <w:tc>
          <w:tcPr>
            <w:tcW w:w="2126" w:type="dxa"/>
          </w:tcPr>
          <w:p w:rsidR="00256576" w:rsidRPr="004210AD" w:rsidRDefault="00256576" w:rsidP="00C82876">
            <w:pPr>
              <w:widowControl w:val="0"/>
              <w:suppressAutoHyphens/>
              <w:jc w:val="center"/>
              <w:rPr>
                <w:sz w:val="22"/>
                <w:szCs w:val="22"/>
              </w:rPr>
            </w:pPr>
            <w:r w:rsidRPr="004210AD">
              <w:rPr>
                <w:sz w:val="22"/>
                <w:szCs w:val="22"/>
              </w:rPr>
              <w:t>Складная</w:t>
            </w:r>
          </w:p>
        </w:tc>
        <w:tc>
          <w:tcPr>
            <w:tcW w:w="851" w:type="dxa"/>
            <w:vMerge w:val="restart"/>
          </w:tcPr>
          <w:p w:rsidR="00256576" w:rsidRPr="004210AD" w:rsidRDefault="00256576" w:rsidP="00C82876">
            <w:pPr>
              <w:widowControl w:val="0"/>
              <w:suppressAutoHyphens/>
              <w:jc w:val="center"/>
              <w:rPr>
                <w:sz w:val="22"/>
                <w:szCs w:val="22"/>
              </w:rPr>
            </w:pPr>
            <w:r w:rsidRPr="004210AD">
              <w:rPr>
                <w:sz w:val="22"/>
                <w:szCs w:val="22"/>
              </w:rPr>
              <w:t>штука</w:t>
            </w: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Максимальная ширина сиденья (сантиметр)</w:t>
            </w:r>
          </w:p>
        </w:tc>
        <w:tc>
          <w:tcPr>
            <w:tcW w:w="2126" w:type="dxa"/>
          </w:tcPr>
          <w:p w:rsidR="00256576" w:rsidRPr="004210AD" w:rsidRDefault="00256576" w:rsidP="00C82876">
            <w:pPr>
              <w:widowControl w:val="0"/>
              <w:suppressAutoHyphens/>
              <w:jc w:val="center"/>
              <w:rPr>
                <w:sz w:val="22"/>
                <w:szCs w:val="22"/>
              </w:rPr>
            </w:pPr>
            <w:r w:rsidRPr="004210AD">
              <w:rPr>
                <w:sz w:val="22"/>
                <w:szCs w:val="22"/>
                <w:shd w:val="clear" w:color="auto" w:fill="FFFFFF"/>
              </w:rPr>
              <w:t>≥ 46 и ≤ 55</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Максимальный вес пациента (килограмм)</w:t>
            </w:r>
          </w:p>
        </w:tc>
        <w:tc>
          <w:tcPr>
            <w:tcW w:w="2126" w:type="dxa"/>
          </w:tcPr>
          <w:p w:rsidR="00256576" w:rsidRPr="004210AD" w:rsidRDefault="00256576" w:rsidP="00C82876">
            <w:pPr>
              <w:widowControl w:val="0"/>
              <w:suppressAutoHyphens/>
              <w:jc w:val="center"/>
              <w:rPr>
                <w:sz w:val="22"/>
                <w:szCs w:val="22"/>
              </w:rPr>
            </w:pPr>
            <w:r w:rsidRPr="004210AD">
              <w:rPr>
                <w:sz w:val="22"/>
                <w:szCs w:val="22"/>
                <w:shd w:val="clear" w:color="auto" w:fill="FFFFFF"/>
              </w:rPr>
              <w:t>≥ 113 и ≤ 200</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Назначение</w:t>
            </w:r>
          </w:p>
        </w:tc>
        <w:tc>
          <w:tcPr>
            <w:tcW w:w="2126" w:type="dxa"/>
          </w:tcPr>
          <w:p w:rsidR="00256576" w:rsidRPr="004210AD" w:rsidRDefault="00256576" w:rsidP="00C82876">
            <w:pPr>
              <w:widowControl w:val="0"/>
              <w:suppressAutoHyphens/>
              <w:jc w:val="center"/>
              <w:rPr>
                <w:sz w:val="22"/>
                <w:szCs w:val="22"/>
              </w:rPr>
            </w:pPr>
            <w:r w:rsidRPr="004210AD">
              <w:rPr>
                <w:sz w:val="22"/>
                <w:szCs w:val="22"/>
                <w:shd w:val="clear" w:color="auto" w:fill="FFFFFF"/>
              </w:rPr>
              <w:t>Прогулочная</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Наличие подголовника</w:t>
            </w:r>
          </w:p>
        </w:tc>
        <w:tc>
          <w:tcPr>
            <w:tcW w:w="2126" w:type="dxa"/>
          </w:tcPr>
          <w:p w:rsidR="00256576" w:rsidRPr="004210AD" w:rsidRDefault="00256576" w:rsidP="00C82876">
            <w:pPr>
              <w:widowControl w:val="0"/>
              <w:suppressAutoHyphens/>
              <w:jc w:val="center"/>
              <w:rPr>
                <w:sz w:val="22"/>
                <w:szCs w:val="22"/>
              </w:rPr>
            </w:pPr>
            <w:r w:rsidRPr="004210AD">
              <w:rPr>
                <w:sz w:val="22"/>
                <w:szCs w:val="22"/>
              </w:rPr>
              <w:t>Да</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Откидная спинка</w:t>
            </w:r>
          </w:p>
        </w:tc>
        <w:tc>
          <w:tcPr>
            <w:tcW w:w="2126" w:type="dxa"/>
          </w:tcPr>
          <w:p w:rsidR="00256576" w:rsidRPr="004210AD" w:rsidRDefault="00256576" w:rsidP="00C82876">
            <w:pPr>
              <w:widowControl w:val="0"/>
              <w:suppressAutoHyphens/>
              <w:jc w:val="center"/>
              <w:rPr>
                <w:sz w:val="22"/>
                <w:szCs w:val="22"/>
              </w:rPr>
            </w:pPr>
            <w:r w:rsidRPr="004210AD">
              <w:rPr>
                <w:sz w:val="22"/>
                <w:szCs w:val="22"/>
              </w:rPr>
              <w:t>Да</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Регулировка угла наклона подножки</w:t>
            </w:r>
          </w:p>
        </w:tc>
        <w:tc>
          <w:tcPr>
            <w:tcW w:w="2126" w:type="dxa"/>
          </w:tcPr>
          <w:p w:rsidR="00256576" w:rsidRPr="004210AD" w:rsidRDefault="00256576" w:rsidP="00C82876">
            <w:pPr>
              <w:widowControl w:val="0"/>
              <w:suppressAutoHyphens/>
              <w:jc w:val="center"/>
              <w:rPr>
                <w:sz w:val="22"/>
                <w:szCs w:val="22"/>
              </w:rPr>
            </w:pPr>
            <w:r w:rsidRPr="004210AD">
              <w:rPr>
                <w:sz w:val="22"/>
                <w:szCs w:val="22"/>
              </w:rPr>
              <w:t xml:space="preserve">Нет </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Рычажный привод</w:t>
            </w:r>
          </w:p>
        </w:tc>
        <w:tc>
          <w:tcPr>
            <w:tcW w:w="2126" w:type="dxa"/>
          </w:tcPr>
          <w:p w:rsidR="00256576" w:rsidRPr="004210AD" w:rsidRDefault="00256576" w:rsidP="00C82876">
            <w:pPr>
              <w:widowControl w:val="0"/>
              <w:suppressAutoHyphens/>
              <w:jc w:val="center"/>
              <w:rPr>
                <w:sz w:val="22"/>
                <w:szCs w:val="22"/>
              </w:rPr>
            </w:pPr>
            <w:r w:rsidRPr="004210AD">
              <w:rPr>
                <w:sz w:val="22"/>
                <w:szCs w:val="22"/>
              </w:rPr>
              <w:t>Нет</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Тип управления</w:t>
            </w:r>
          </w:p>
        </w:tc>
        <w:tc>
          <w:tcPr>
            <w:tcW w:w="2126" w:type="dxa"/>
          </w:tcPr>
          <w:p w:rsidR="00256576" w:rsidRPr="004210AD" w:rsidRDefault="00256576" w:rsidP="00C82876">
            <w:pPr>
              <w:widowControl w:val="0"/>
              <w:suppressAutoHyphens/>
              <w:jc w:val="center"/>
              <w:rPr>
                <w:sz w:val="22"/>
                <w:szCs w:val="22"/>
              </w:rPr>
            </w:pPr>
            <w:r w:rsidRPr="004210AD">
              <w:rPr>
                <w:sz w:val="22"/>
                <w:szCs w:val="22"/>
              </w:rPr>
              <w:t>Пациентом</w:t>
            </w:r>
          </w:p>
        </w:tc>
        <w:tc>
          <w:tcPr>
            <w:tcW w:w="851" w:type="dxa"/>
            <w:vMerge/>
          </w:tcPr>
          <w:p w:rsidR="00256576" w:rsidRPr="004210AD" w:rsidRDefault="00256576" w:rsidP="00C82876">
            <w:pPr>
              <w:widowControl w:val="0"/>
              <w:suppressAutoHyphens/>
              <w:jc w:val="center"/>
              <w:rPr>
                <w:sz w:val="22"/>
                <w:szCs w:val="22"/>
              </w:rPr>
            </w:pPr>
          </w:p>
        </w:tc>
      </w:tr>
      <w:tr w:rsidR="00256576" w:rsidRPr="004210AD" w:rsidTr="00A129AA">
        <w:trPr>
          <w:trHeight w:val="99"/>
          <w:jc w:val="center"/>
        </w:trPr>
        <w:tc>
          <w:tcPr>
            <w:tcW w:w="426" w:type="dxa"/>
            <w:vMerge/>
          </w:tcPr>
          <w:p w:rsidR="00256576" w:rsidRPr="004210AD" w:rsidRDefault="00256576" w:rsidP="00C82876">
            <w:pPr>
              <w:jc w:val="both"/>
              <w:rPr>
                <w:sz w:val="22"/>
                <w:szCs w:val="22"/>
              </w:rPr>
            </w:pPr>
          </w:p>
        </w:tc>
        <w:tc>
          <w:tcPr>
            <w:tcW w:w="1837" w:type="dxa"/>
            <w:vMerge/>
          </w:tcPr>
          <w:p w:rsidR="00256576" w:rsidRPr="004210AD" w:rsidRDefault="00256576" w:rsidP="00C82876">
            <w:pPr>
              <w:widowControl w:val="0"/>
              <w:suppressAutoHyphens/>
              <w:rPr>
                <w:sz w:val="22"/>
                <w:szCs w:val="22"/>
              </w:rPr>
            </w:pPr>
          </w:p>
        </w:tc>
        <w:tc>
          <w:tcPr>
            <w:tcW w:w="1417" w:type="dxa"/>
            <w:vMerge/>
          </w:tcPr>
          <w:p w:rsidR="00256576" w:rsidRPr="004210AD" w:rsidRDefault="00256576" w:rsidP="00C82876">
            <w:pPr>
              <w:jc w:val="center"/>
              <w:rPr>
                <w:sz w:val="22"/>
                <w:szCs w:val="22"/>
              </w:rPr>
            </w:pPr>
          </w:p>
        </w:tc>
        <w:tc>
          <w:tcPr>
            <w:tcW w:w="3119" w:type="dxa"/>
          </w:tcPr>
          <w:p w:rsidR="00256576" w:rsidRPr="004210AD" w:rsidRDefault="00256576" w:rsidP="00C82876">
            <w:pPr>
              <w:widowControl w:val="0"/>
              <w:suppressAutoHyphens/>
              <w:rPr>
                <w:sz w:val="22"/>
                <w:szCs w:val="22"/>
              </w:rPr>
            </w:pPr>
            <w:r w:rsidRPr="004210AD">
              <w:rPr>
                <w:sz w:val="22"/>
                <w:szCs w:val="22"/>
              </w:rPr>
              <w:t>Фиксация туловища</w:t>
            </w:r>
          </w:p>
        </w:tc>
        <w:tc>
          <w:tcPr>
            <w:tcW w:w="2126" w:type="dxa"/>
          </w:tcPr>
          <w:p w:rsidR="00256576" w:rsidRPr="004210AD" w:rsidRDefault="00256576" w:rsidP="00C82876">
            <w:pPr>
              <w:widowControl w:val="0"/>
              <w:suppressAutoHyphens/>
              <w:jc w:val="center"/>
              <w:rPr>
                <w:sz w:val="22"/>
                <w:szCs w:val="22"/>
              </w:rPr>
            </w:pPr>
            <w:r w:rsidRPr="004210AD">
              <w:rPr>
                <w:sz w:val="22"/>
                <w:szCs w:val="22"/>
              </w:rPr>
              <w:t>Да</w:t>
            </w:r>
          </w:p>
        </w:tc>
        <w:tc>
          <w:tcPr>
            <w:tcW w:w="851" w:type="dxa"/>
            <w:vMerge/>
          </w:tcPr>
          <w:p w:rsidR="00256576" w:rsidRPr="004210AD" w:rsidRDefault="00256576" w:rsidP="00C82876">
            <w:pPr>
              <w:widowControl w:val="0"/>
              <w:suppressAutoHyphens/>
              <w:jc w:val="center"/>
              <w:rPr>
                <w:sz w:val="22"/>
                <w:szCs w:val="22"/>
              </w:rPr>
            </w:pPr>
          </w:p>
        </w:tc>
      </w:tr>
    </w:tbl>
    <w:p w:rsidR="00EF244A" w:rsidRPr="004210AD" w:rsidRDefault="00EF244A" w:rsidP="00EF244A">
      <w:pPr>
        <w:jc w:val="both"/>
        <w:rPr>
          <w:b/>
          <w:bCs/>
          <w:color w:val="000000"/>
          <w:sz w:val="22"/>
          <w:szCs w:val="22"/>
        </w:rPr>
      </w:pPr>
      <w:r w:rsidRPr="004210AD">
        <w:rPr>
          <w:b/>
          <w:bCs/>
          <w:color w:val="000000"/>
          <w:sz w:val="22"/>
          <w:szCs w:val="22"/>
        </w:rPr>
        <w:br/>
        <w:t>Обоснование включения дополнительной информации в сведения о товаре, работе, услуге:</w:t>
      </w:r>
    </w:p>
    <w:p w:rsidR="00EF244A" w:rsidRPr="004210AD" w:rsidRDefault="00D23A6F" w:rsidP="00EF244A">
      <w:pPr>
        <w:jc w:val="both"/>
        <w:rPr>
          <w:sz w:val="22"/>
          <w:szCs w:val="22"/>
        </w:rPr>
      </w:pPr>
      <w:r w:rsidRPr="004210AD">
        <w:rPr>
          <w:sz w:val="22"/>
          <w:szCs w:val="22"/>
        </w:rPr>
        <w:t xml:space="preserve">- </w:t>
      </w:r>
      <w:r w:rsidR="00EF244A" w:rsidRPr="004210AD">
        <w:rPr>
          <w:sz w:val="22"/>
          <w:szCs w:val="22"/>
        </w:rPr>
        <w:t>ГОСТ Р 50444-2020 Национальный стандарт Российской Федерации. Приборы, аппараты и оборудование медицинские. Общие технические требования»;</w:t>
      </w:r>
    </w:p>
    <w:p w:rsidR="00EF244A" w:rsidRPr="004210AD" w:rsidRDefault="00D23A6F" w:rsidP="00EF244A">
      <w:pPr>
        <w:jc w:val="both"/>
        <w:rPr>
          <w:sz w:val="22"/>
          <w:szCs w:val="22"/>
        </w:rPr>
      </w:pPr>
      <w:r w:rsidRPr="004210AD">
        <w:rPr>
          <w:sz w:val="22"/>
          <w:szCs w:val="22"/>
        </w:rPr>
        <w:t xml:space="preserve">- </w:t>
      </w:r>
      <w:r w:rsidR="00EF244A" w:rsidRPr="004210AD">
        <w:rPr>
          <w:sz w:val="22"/>
          <w:szCs w:val="22"/>
        </w:rPr>
        <w:t>ГОСТ Р ИСО 7176-8-2015 Национальный стандарт Российской Федерации. Кресла-коляски. Часть 8. Требования и методы испытаний на статическую, ударную и усталостную прочность»;</w:t>
      </w:r>
    </w:p>
    <w:p w:rsidR="00EF244A" w:rsidRPr="004210AD" w:rsidRDefault="00D23A6F" w:rsidP="00EF244A">
      <w:pPr>
        <w:jc w:val="both"/>
        <w:rPr>
          <w:b/>
          <w:bCs/>
          <w:color w:val="000000"/>
          <w:sz w:val="22"/>
          <w:szCs w:val="22"/>
        </w:rPr>
      </w:pPr>
      <w:r w:rsidRPr="004210AD">
        <w:rPr>
          <w:sz w:val="22"/>
          <w:szCs w:val="22"/>
        </w:rPr>
        <w:t xml:space="preserve">- </w:t>
      </w:r>
      <w:r w:rsidR="00EF244A" w:rsidRPr="004210AD">
        <w:rPr>
          <w:sz w:val="22"/>
          <w:szCs w:val="22"/>
        </w:rPr>
        <w:t>ГОСТ Р ИСО 7176-16-2015 Национальный стандарт Российской Федерации. Кресла-коляски. Часть 16. Стойкость к возгоранию устройств поддержания положения тела»</w:t>
      </w:r>
    </w:p>
    <w:p w:rsidR="00EF244A" w:rsidRPr="004210AD" w:rsidRDefault="00EF244A" w:rsidP="00EF244A">
      <w:pPr>
        <w:tabs>
          <w:tab w:val="num" w:pos="180"/>
        </w:tabs>
        <w:jc w:val="both"/>
        <w:rPr>
          <w:sz w:val="22"/>
          <w:szCs w:val="22"/>
        </w:rPr>
      </w:pPr>
    </w:p>
    <w:p w:rsidR="00EF244A" w:rsidRPr="004210AD" w:rsidRDefault="00EF244A" w:rsidP="00EF244A">
      <w:pPr>
        <w:ind w:firstLine="708"/>
        <w:jc w:val="both"/>
        <w:rPr>
          <w:sz w:val="22"/>
          <w:szCs w:val="22"/>
        </w:rPr>
      </w:pPr>
      <w:r w:rsidRPr="004210AD">
        <w:rPr>
          <w:sz w:val="22"/>
          <w:szCs w:val="22"/>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 № 2300-1 «О защите прав потребителей»).</w:t>
      </w:r>
      <w:r w:rsidRPr="004210AD">
        <w:rPr>
          <w:sz w:val="22"/>
          <w:szCs w:val="22"/>
        </w:rPr>
        <w:tab/>
      </w:r>
    </w:p>
    <w:p w:rsidR="00EF244A" w:rsidRPr="004210AD" w:rsidRDefault="00EF244A" w:rsidP="00EF244A">
      <w:pPr>
        <w:ind w:firstLine="708"/>
        <w:jc w:val="both"/>
        <w:rPr>
          <w:sz w:val="22"/>
          <w:szCs w:val="22"/>
        </w:rPr>
      </w:pPr>
      <w:r w:rsidRPr="004210AD">
        <w:rPr>
          <w:sz w:val="22"/>
          <w:szCs w:val="22"/>
        </w:rPr>
        <w:t xml:space="preserve">3.2. Товар должен соответствовать требованиям государственных стандартов (ГОСТ), действующих на территории Российской Федерации: </w:t>
      </w:r>
    </w:p>
    <w:p w:rsidR="00EF244A" w:rsidRPr="004210AD" w:rsidRDefault="00AA59D5" w:rsidP="00EF244A">
      <w:pPr>
        <w:widowControl w:val="0"/>
        <w:tabs>
          <w:tab w:val="num" w:pos="180"/>
        </w:tabs>
        <w:contextualSpacing/>
        <w:jc w:val="both"/>
        <w:rPr>
          <w:sz w:val="22"/>
          <w:szCs w:val="22"/>
        </w:rPr>
      </w:pPr>
      <w:r w:rsidRPr="004210AD">
        <w:rPr>
          <w:sz w:val="22"/>
          <w:szCs w:val="22"/>
        </w:rPr>
        <w:t xml:space="preserve">- </w:t>
      </w:r>
      <w:r w:rsidR="00EF244A" w:rsidRPr="004210AD">
        <w:rPr>
          <w:sz w:val="22"/>
          <w:szCs w:val="22"/>
        </w:rPr>
        <w:t>ГОСТ Р ИСО 7176-15-2007 Кресла-коляски. Часть 15. Требования к документации и маркировке для обеспечения доступности информации»;</w:t>
      </w:r>
    </w:p>
    <w:p w:rsidR="00EF244A" w:rsidRPr="004210AD" w:rsidRDefault="00AA59D5" w:rsidP="00EF244A">
      <w:pPr>
        <w:widowControl w:val="0"/>
        <w:tabs>
          <w:tab w:val="num" w:pos="180"/>
        </w:tabs>
        <w:contextualSpacing/>
        <w:jc w:val="both"/>
        <w:rPr>
          <w:sz w:val="22"/>
          <w:szCs w:val="22"/>
        </w:rPr>
      </w:pPr>
      <w:r w:rsidRPr="004210AD">
        <w:rPr>
          <w:sz w:val="22"/>
          <w:szCs w:val="22"/>
        </w:rPr>
        <w:t xml:space="preserve">- </w:t>
      </w:r>
      <w:r w:rsidR="00EF244A" w:rsidRPr="004210AD">
        <w:rPr>
          <w:sz w:val="22"/>
          <w:szCs w:val="22"/>
        </w:rPr>
        <w:t>ГОСТ Р ИСО 7176-5-2010 Кресла-коляски. Часть 5. Определение размеров, массы и площади для маневрирования»;</w:t>
      </w:r>
    </w:p>
    <w:p w:rsidR="00EF244A" w:rsidRPr="004210AD" w:rsidRDefault="00AA59D5" w:rsidP="00EF244A">
      <w:pPr>
        <w:widowControl w:val="0"/>
        <w:tabs>
          <w:tab w:val="num" w:pos="180"/>
        </w:tabs>
        <w:contextualSpacing/>
        <w:jc w:val="both"/>
        <w:rPr>
          <w:sz w:val="22"/>
          <w:szCs w:val="22"/>
        </w:rPr>
      </w:pPr>
      <w:r w:rsidRPr="004210AD">
        <w:rPr>
          <w:sz w:val="22"/>
          <w:szCs w:val="22"/>
        </w:rPr>
        <w:t xml:space="preserve">- </w:t>
      </w:r>
      <w:r w:rsidR="00EF244A" w:rsidRPr="004210AD">
        <w:rPr>
          <w:sz w:val="22"/>
          <w:szCs w:val="22"/>
        </w:rPr>
        <w:t>ГОСТ Р ИСО 7176-7-2015 Кресла-коляски. Часть 7. Измерение размеров сиденья и колеса»;</w:t>
      </w:r>
    </w:p>
    <w:p w:rsidR="00EF244A" w:rsidRPr="004210AD" w:rsidRDefault="00AA59D5" w:rsidP="00EF244A">
      <w:pPr>
        <w:widowControl w:val="0"/>
        <w:tabs>
          <w:tab w:val="num" w:pos="180"/>
        </w:tabs>
        <w:contextualSpacing/>
        <w:jc w:val="both"/>
        <w:rPr>
          <w:sz w:val="22"/>
          <w:szCs w:val="22"/>
        </w:rPr>
      </w:pPr>
      <w:r w:rsidRPr="004210AD">
        <w:rPr>
          <w:sz w:val="22"/>
          <w:szCs w:val="22"/>
        </w:rPr>
        <w:t xml:space="preserve">- </w:t>
      </w:r>
      <w:r w:rsidR="00EF244A" w:rsidRPr="004210AD">
        <w:rPr>
          <w:sz w:val="22"/>
          <w:szCs w:val="22"/>
        </w:rPr>
        <w:t>ГОСТ Р 58522-2019 Кресла-коляски с ручным приводом для детей-инвалидов. Общие технические требования»;</w:t>
      </w:r>
    </w:p>
    <w:p w:rsidR="00EF244A" w:rsidRPr="004210AD" w:rsidRDefault="00AA59D5" w:rsidP="00EF244A">
      <w:pPr>
        <w:widowControl w:val="0"/>
        <w:tabs>
          <w:tab w:val="num" w:pos="180"/>
        </w:tabs>
        <w:contextualSpacing/>
        <w:jc w:val="both"/>
        <w:rPr>
          <w:sz w:val="22"/>
          <w:szCs w:val="22"/>
        </w:rPr>
      </w:pPr>
      <w:r w:rsidRPr="004210AD">
        <w:rPr>
          <w:sz w:val="22"/>
          <w:szCs w:val="22"/>
        </w:rPr>
        <w:t xml:space="preserve">- </w:t>
      </w:r>
      <w:r w:rsidR="00EF244A" w:rsidRPr="004210AD">
        <w:rPr>
          <w:sz w:val="22"/>
          <w:szCs w:val="22"/>
        </w:rPr>
        <w:t>ГОСТ Р 50602-93 Кресла-коляски. Максимальные габаритные размеры».</w:t>
      </w:r>
    </w:p>
    <w:p w:rsidR="00EF244A" w:rsidRPr="004210AD" w:rsidRDefault="00AA59D5" w:rsidP="00EF244A">
      <w:pPr>
        <w:widowControl w:val="0"/>
        <w:tabs>
          <w:tab w:val="num" w:pos="180"/>
        </w:tabs>
        <w:contextualSpacing/>
        <w:jc w:val="both"/>
        <w:rPr>
          <w:sz w:val="22"/>
          <w:szCs w:val="22"/>
        </w:rPr>
      </w:pPr>
      <w:r w:rsidRPr="004210AD">
        <w:rPr>
          <w:sz w:val="22"/>
          <w:szCs w:val="22"/>
        </w:rPr>
        <w:t xml:space="preserve">- </w:t>
      </w:r>
      <w:r w:rsidR="00EF244A" w:rsidRPr="004210AD">
        <w:rPr>
          <w:sz w:val="22"/>
          <w:szCs w:val="22"/>
        </w:rPr>
        <w:t>ГОСТ Р 51083-2021 Кресла-коляски. Общие технические условия».</w:t>
      </w:r>
    </w:p>
    <w:p w:rsidR="00EF244A" w:rsidRPr="004210AD" w:rsidRDefault="00EF244A" w:rsidP="00EF244A">
      <w:pPr>
        <w:widowControl w:val="0"/>
        <w:tabs>
          <w:tab w:val="num" w:pos="180"/>
        </w:tabs>
        <w:contextualSpacing/>
        <w:jc w:val="both"/>
        <w:rPr>
          <w:sz w:val="22"/>
          <w:szCs w:val="22"/>
        </w:rPr>
      </w:pPr>
      <w:r w:rsidRPr="004210AD">
        <w:rPr>
          <w:sz w:val="22"/>
          <w:szCs w:val="22"/>
        </w:rPr>
        <w:t>Для кресел-колясок используют материалы, разрешенные к применению Минздравом России (ГОСТ Р 51083-2021 п.9.7.2</w:t>
      </w:r>
      <w:proofErr w:type="gramStart"/>
      <w:r w:rsidRPr="004210AD">
        <w:rPr>
          <w:sz w:val="22"/>
          <w:szCs w:val="22"/>
        </w:rPr>
        <w:t>).-</w:t>
      </w:r>
      <w:proofErr w:type="gramEnd"/>
      <w:r w:rsidRPr="004210AD">
        <w:rPr>
          <w:sz w:val="22"/>
          <w:szCs w:val="22"/>
        </w:rPr>
        <w:t xml:space="preserve"> Кресла-коляски должны быть оборудованы стояночной и, при необходимости, рабочей системами торможения, легко управляемыми пользователем или сопровождающим лицом и обеспечивающими снижение скорости движения кресла-коляски или полную его остановку, а также удержание загруженного кресла-коляски в неподвижном состоянии (ГОСТ Р 51083-2021 п. 9.5.1).</w:t>
      </w:r>
    </w:p>
    <w:p w:rsidR="00EF244A" w:rsidRPr="004210AD" w:rsidRDefault="00EF244A" w:rsidP="00EF244A">
      <w:pPr>
        <w:widowControl w:val="0"/>
        <w:tabs>
          <w:tab w:val="num" w:pos="180"/>
        </w:tabs>
        <w:contextualSpacing/>
        <w:jc w:val="both"/>
        <w:rPr>
          <w:sz w:val="22"/>
          <w:szCs w:val="22"/>
        </w:rPr>
      </w:pPr>
      <w:r w:rsidRPr="004210AD">
        <w:rPr>
          <w:sz w:val="22"/>
          <w:szCs w:val="22"/>
        </w:rPr>
        <w:t>- Требования к колесам. Ведущие колеса кресла-коляски должны вращаться на горизонтальной оси без заеданий при приложении усилия, значение которого составляет не более 0,35 Н, а в заторможенном состоянии не должны проворачиваться при приложении усилия, значение которого составляет (150 ± 1) Н</w:t>
      </w:r>
      <w:r w:rsidRPr="004210AD">
        <w:rPr>
          <w:color w:val="5D6577"/>
          <w:sz w:val="22"/>
          <w:szCs w:val="22"/>
          <w:shd w:val="clear" w:color="auto" w:fill="FFFFFF"/>
        </w:rPr>
        <w:t xml:space="preserve"> (</w:t>
      </w:r>
      <w:r w:rsidRPr="004210AD">
        <w:rPr>
          <w:sz w:val="22"/>
          <w:szCs w:val="22"/>
        </w:rPr>
        <w:t>ГОСТ Р 51083-2021 п. 9.3.5).</w:t>
      </w:r>
    </w:p>
    <w:p w:rsidR="00EF244A" w:rsidRPr="004210AD" w:rsidRDefault="00EF244A" w:rsidP="00EF244A">
      <w:pPr>
        <w:widowControl w:val="0"/>
        <w:tabs>
          <w:tab w:val="num" w:pos="180"/>
        </w:tabs>
        <w:contextualSpacing/>
        <w:jc w:val="both"/>
        <w:rPr>
          <w:sz w:val="22"/>
          <w:szCs w:val="22"/>
        </w:rPr>
      </w:pPr>
      <w:r w:rsidRPr="004210AD">
        <w:rPr>
          <w:sz w:val="22"/>
          <w:szCs w:val="22"/>
        </w:rPr>
        <w:t>- Подвижные колеса кресла-коляски (в случае их применения конструкции кресла-коляски) должны быть самоориентирующимися и должны проворачиваться относительно вертикальной оси кронштейна свободно, без заеданий (ГОСТ Р 51083-2021 п. 9.3.7).</w:t>
      </w:r>
    </w:p>
    <w:p w:rsidR="00EF244A" w:rsidRPr="004210AD" w:rsidRDefault="00EF244A" w:rsidP="00EF244A">
      <w:pPr>
        <w:widowControl w:val="0"/>
        <w:tabs>
          <w:tab w:val="num" w:pos="180"/>
        </w:tabs>
        <w:contextualSpacing/>
        <w:jc w:val="both"/>
        <w:rPr>
          <w:sz w:val="22"/>
          <w:szCs w:val="22"/>
        </w:rPr>
      </w:pPr>
      <w:r w:rsidRPr="004210AD">
        <w:rPr>
          <w:sz w:val="22"/>
          <w:szCs w:val="22"/>
        </w:rPr>
        <w:t>- Шины колес кресла-коляски должны плотно прилегать к бортам ободьев колес и не должны соскакивать при движении кресла-коляски вперед и назад по окружности диаметром от 1.8 до 2.0 м. Шины колес комнатных кресел-колясок не должны оставлять на полу помещения никаких следов (ГОСТ Р 51083-2021 п. 9.3.10 - п. 9.3.11).</w:t>
      </w:r>
    </w:p>
    <w:p w:rsidR="00EF244A" w:rsidRPr="004210AD" w:rsidRDefault="00EF244A" w:rsidP="00EF244A">
      <w:pPr>
        <w:widowControl w:val="0"/>
        <w:tabs>
          <w:tab w:val="num" w:pos="180"/>
        </w:tabs>
        <w:contextualSpacing/>
        <w:jc w:val="both"/>
        <w:rPr>
          <w:sz w:val="22"/>
          <w:szCs w:val="22"/>
        </w:rPr>
      </w:pPr>
      <w:r w:rsidRPr="004210AD">
        <w:rPr>
          <w:sz w:val="22"/>
          <w:szCs w:val="22"/>
        </w:rPr>
        <w:t>- Средний срок службы до списания кресел-колясок составляет:</w:t>
      </w:r>
    </w:p>
    <w:p w:rsidR="00EF244A" w:rsidRPr="004210AD" w:rsidRDefault="00EF244A" w:rsidP="00EF244A">
      <w:pPr>
        <w:widowControl w:val="0"/>
        <w:tabs>
          <w:tab w:val="num" w:pos="180"/>
        </w:tabs>
        <w:contextualSpacing/>
        <w:jc w:val="both"/>
        <w:rPr>
          <w:sz w:val="22"/>
          <w:szCs w:val="22"/>
        </w:rPr>
      </w:pPr>
      <w:r w:rsidRPr="004210AD">
        <w:rPr>
          <w:sz w:val="22"/>
          <w:szCs w:val="22"/>
        </w:rPr>
        <w:t>- комнатных кресел-колясок — не менее шести лет;</w:t>
      </w:r>
    </w:p>
    <w:p w:rsidR="00EF244A" w:rsidRPr="004210AD" w:rsidRDefault="00EF244A" w:rsidP="00EF244A">
      <w:pPr>
        <w:widowControl w:val="0"/>
        <w:tabs>
          <w:tab w:val="num" w:pos="180"/>
        </w:tabs>
        <w:contextualSpacing/>
        <w:jc w:val="both"/>
        <w:rPr>
          <w:sz w:val="22"/>
          <w:szCs w:val="22"/>
        </w:rPr>
      </w:pPr>
      <w:r w:rsidRPr="004210AD">
        <w:rPr>
          <w:sz w:val="22"/>
          <w:szCs w:val="22"/>
        </w:rPr>
        <w:t>- прогулочных кресел-колясок — не менее четырех лет (ГОСТ Р 51083-2021 п. 8.4).</w:t>
      </w:r>
    </w:p>
    <w:p w:rsidR="00EF244A" w:rsidRPr="004210AD" w:rsidRDefault="00EF244A" w:rsidP="00EF244A">
      <w:pPr>
        <w:ind w:firstLine="708"/>
        <w:jc w:val="both"/>
        <w:rPr>
          <w:sz w:val="22"/>
          <w:szCs w:val="22"/>
        </w:rPr>
      </w:pPr>
      <w:r w:rsidRPr="004210AD">
        <w:rPr>
          <w:sz w:val="22"/>
          <w:szCs w:val="22"/>
        </w:rPr>
        <w:lastRenderedPageBreak/>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EF244A" w:rsidRPr="004210AD" w:rsidRDefault="00EF244A" w:rsidP="00EF244A">
      <w:pPr>
        <w:autoSpaceDE w:val="0"/>
        <w:ind w:firstLine="708"/>
        <w:jc w:val="both"/>
        <w:rPr>
          <w:sz w:val="22"/>
          <w:szCs w:val="22"/>
        </w:rPr>
      </w:pPr>
      <w:r w:rsidRPr="004210AD">
        <w:rPr>
          <w:sz w:val="22"/>
          <w:szCs w:val="22"/>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 4.11.5 ГОСТ Р 51632-2021 «Технические средства реабилитации людей с ограничениями жизнедеятельности. Общие технические требования и методы испытаний»).</w:t>
      </w:r>
    </w:p>
    <w:p w:rsidR="007E00E6" w:rsidRPr="004210AD" w:rsidRDefault="007E00E6" w:rsidP="007E00E6">
      <w:pPr>
        <w:widowControl w:val="0"/>
        <w:ind w:firstLine="708"/>
        <w:contextualSpacing/>
        <w:jc w:val="both"/>
        <w:rPr>
          <w:sz w:val="22"/>
          <w:szCs w:val="22"/>
        </w:rPr>
      </w:pPr>
      <w:r w:rsidRPr="004210AD">
        <w:rPr>
          <w:sz w:val="22"/>
          <w:szCs w:val="22"/>
        </w:rPr>
        <w:t xml:space="preserve">3.5 Гарантийный срок Товара составляет 12 месяцев (ГОСТ Р 51083-2021 п. 18.2.) со дня подписания Получателем акта приема-передачи Товара. </w:t>
      </w:r>
    </w:p>
    <w:p w:rsidR="007E00E6" w:rsidRPr="004210AD" w:rsidRDefault="007E00E6" w:rsidP="007E00E6">
      <w:pPr>
        <w:widowControl w:val="0"/>
        <w:contextualSpacing/>
        <w:jc w:val="both"/>
        <w:rPr>
          <w:sz w:val="22"/>
          <w:szCs w:val="22"/>
        </w:rPr>
      </w:pPr>
      <w:r w:rsidRPr="004210AD">
        <w:rPr>
          <w:sz w:val="22"/>
          <w:szCs w:val="22"/>
        </w:rPr>
        <w:t>Установленный гарантийный срок эксплуатации не распространяется на случаи нарушения Получателем условий и требований к эксплуатации Товара.</w:t>
      </w:r>
    </w:p>
    <w:p w:rsidR="007E00E6" w:rsidRPr="004210AD" w:rsidRDefault="007E00E6" w:rsidP="007E00E6">
      <w:pPr>
        <w:ind w:firstLine="709"/>
        <w:jc w:val="both"/>
        <w:rPr>
          <w:sz w:val="22"/>
          <w:szCs w:val="22"/>
        </w:rPr>
      </w:pPr>
      <w:r w:rsidRPr="004210AD">
        <w:rPr>
          <w:sz w:val="22"/>
          <w:szCs w:val="22"/>
        </w:rPr>
        <w:t>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7E00E6" w:rsidRPr="004210AD" w:rsidRDefault="007E00E6" w:rsidP="007E00E6">
      <w:pPr>
        <w:ind w:firstLine="709"/>
        <w:jc w:val="both"/>
        <w:rPr>
          <w:sz w:val="22"/>
          <w:szCs w:val="22"/>
        </w:rPr>
      </w:pPr>
      <w:r w:rsidRPr="004210AD">
        <w:rPr>
          <w:sz w:val="22"/>
          <w:szCs w:val="22"/>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7E00E6" w:rsidRPr="004210AD" w:rsidRDefault="007E00E6" w:rsidP="007E00E6">
      <w:pPr>
        <w:ind w:firstLine="709"/>
        <w:jc w:val="both"/>
        <w:rPr>
          <w:sz w:val="22"/>
          <w:szCs w:val="22"/>
        </w:rPr>
      </w:pPr>
      <w:r w:rsidRPr="004210AD">
        <w:rPr>
          <w:sz w:val="22"/>
          <w:szCs w:val="22"/>
        </w:rP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EF244A" w:rsidRPr="004210AD" w:rsidRDefault="007E00E6" w:rsidP="007E00E6">
      <w:pPr>
        <w:widowControl w:val="0"/>
        <w:contextualSpacing/>
        <w:jc w:val="both"/>
        <w:rPr>
          <w:sz w:val="22"/>
          <w:szCs w:val="22"/>
        </w:rPr>
      </w:pPr>
      <w:r w:rsidRPr="004210AD">
        <w:rPr>
          <w:sz w:val="22"/>
          <w:szCs w:val="22"/>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пунктов приема на территории Санкт-Петербурга и(или) Ленинградской области.</w:t>
      </w:r>
    </w:p>
    <w:p w:rsidR="00EF244A" w:rsidRPr="004210AD" w:rsidRDefault="00EF244A" w:rsidP="00EF244A">
      <w:pPr>
        <w:widowControl w:val="0"/>
        <w:autoSpaceDE w:val="0"/>
        <w:autoSpaceDN w:val="0"/>
        <w:adjustRightInd w:val="0"/>
        <w:ind w:firstLine="708"/>
        <w:jc w:val="both"/>
        <w:rPr>
          <w:sz w:val="22"/>
          <w:szCs w:val="22"/>
          <w:u w:val="single"/>
        </w:rPr>
      </w:pPr>
      <w:r w:rsidRPr="004210AD">
        <w:rPr>
          <w:sz w:val="22"/>
          <w:szCs w:val="22"/>
          <w:u w:val="single"/>
        </w:rPr>
        <w:t>4. Поставщик обязан:</w:t>
      </w:r>
    </w:p>
    <w:p w:rsidR="00EF244A" w:rsidRPr="004210AD" w:rsidRDefault="00EF244A" w:rsidP="00EF244A">
      <w:pPr>
        <w:ind w:firstLine="708"/>
        <w:jc w:val="both"/>
        <w:rPr>
          <w:sz w:val="22"/>
          <w:szCs w:val="22"/>
        </w:rPr>
      </w:pPr>
      <w:r w:rsidRPr="004210AD">
        <w:rPr>
          <w:sz w:val="22"/>
          <w:szCs w:val="22"/>
        </w:rPr>
        <w:t xml:space="preserve">4.1.Поставлять Товар для Получателей, имеющий действующие регистрационные удостоверения,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w:t>
      </w:r>
    </w:p>
    <w:p w:rsidR="00EF244A" w:rsidRPr="004210AD" w:rsidRDefault="00EF244A" w:rsidP="00EF244A">
      <w:pPr>
        <w:ind w:firstLine="708"/>
        <w:jc w:val="both"/>
        <w:rPr>
          <w:sz w:val="22"/>
          <w:szCs w:val="22"/>
        </w:rPr>
      </w:pPr>
      <w:r w:rsidRPr="004210AD">
        <w:rPr>
          <w:sz w:val="22"/>
          <w:szCs w:val="22"/>
        </w:rPr>
        <w:t>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EF244A" w:rsidRPr="004210AD" w:rsidRDefault="00EF244A" w:rsidP="00EF244A">
      <w:pPr>
        <w:ind w:firstLine="708"/>
        <w:jc w:val="both"/>
        <w:rPr>
          <w:sz w:val="22"/>
          <w:szCs w:val="22"/>
        </w:rPr>
      </w:pPr>
      <w:r w:rsidRPr="004210AD">
        <w:rPr>
          <w:sz w:val="22"/>
          <w:szCs w:val="22"/>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EF244A" w:rsidRPr="004210AD" w:rsidRDefault="00EF244A" w:rsidP="00EF244A">
      <w:pPr>
        <w:ind w:firstLine="708"/>
        <w:jc w:val="both"/>
        <w:rPr>
          <w:sz w:val="22"/>
          <w:szCs w:val="22"/>
        </w:rPr>
      </w:pPr>
      <w:r w:rsidRPr="004210AD">
        <w:rPr>
          <w:sz w:val="22"/>
          <w:szCs w:val="22"/>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 </w:t>
      </w:r>
    </w:p>
    <w:p w:rsidR="00EF244A" w:rsidRPr="004210AD" w:rsidRDefault="00EF244A" w:rsidP="00EF244A">
      <w:pPr>
        <w:ind w:firstLine="708"/>
        <w:jc w:val="both"/>
        <w:rPr>
          <w:sz w:val="22"/>
          <w:szCs w:val="22"/>
        </w:rPr>
      </w:pPr>
      <w:r w:rsidRPr="004210AD">
        <w:rPr>
          <w:sz w:val="22"/>
          <w:szCs w:val="22"/>
        </w:rPr>
        <w:t xml:space="preserve">При работе с Получателями обеспечить соблюдение рекомендаций и санитарно-эпидемиологических требований </w:t>
      </w:r>
      <w:proofErr w:type="spellStart"/>
      <w:r w:rsidRPr="004210AD">
        <w:rPr>
          <w:sz w:val="22"/>
          <w:szCs w:val="22"/>
        </w:rPr>
        <w:t>Роспотребнадзора</w:t>
      </w:r>
      <w:proofErr w:type="spellEnd"/>
      <w:r w:rsidRPr="004210AD">
        <w:rPr>
          <w:sz w:val="22"/>
          <w:szCs w:val="22"/>
        </w:rPr>
        <w:t xml:space="preserve"> и исполнительных органов государственной власти Санкт-Петербурга и(или)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4210AD">
        <w:rPr>
          <w:sz w:val="22"/>
          <w:szCs w:val="22"/>
        </w:rPr>
        <w:t>коронавирусной</w:t>
      </w:r>
      <w:proofErr w:type="spellEnd"/>
      <w:r w:rsidRPr="004210AD">
        <w:rPr>
          <w:sz w:val="22"/>
          <w:szCs w:val="22"/>
        </w:rPr>
        <w:t xml:space="preserve"> инфекции (COVID-19). </w:t>
      </w:r>
    </w:p>
    <w:p w:rsidR="00AA59D5" w:rsidRPr="004210AD" w:rsidRDefault="00EF244A" w:rsidP="00EF244A">
      <w:pPr>
        <w:tabs>
          <w:tab w:val="left" w:pos="9724"/>
        </w:tabs>
        <w:jc w:val="both"/>
        <w:rPr>
          <w:color w:val="000000"/>
          <w:sz w:val="22"/>
          <w:szCs w:val="22"/>
        </w:rPr>
      </w:pPr>
      <w:r w:rsidRPr="004210AD">
        <w:rPr>
          <w:sz w:val="22"/>
          <w:szCs w:val="22"/>
        </w:rPr>
        <w:t xml:space="preserve">      4.3. </w:t>
      </w:r>
      <w:r w:rsidRPr="004210AD">
        <w:rPr>
          <w:color w:val="000000"/>
          <w:sz w:val="22"/>
          <w:szCs w:val="22"/>
        </w:rPr>
        <w:t xml:space="preserve">Обеспечить возможность выдачи Товара в пункте приема Получателей со дня, следующего за днем поступления Товара в субъект в соответствии с календарным планом. </w:t>
      </w:r>
    </w:p>
    <w:p w:rsidR="00EF244A" w:rsidRPr="004210AD" w:rsidRDefault="00EF244A" w:rsidP="00EF244A">
      <w:pPr>
        <w:tabs>
          <w:tab w:val="left" w:pos="9724"/>
        </w:tabs>
        <w:jc w:val="both"/>
        <w:rPr>
          <w:color w:val="000000"/>
          <w:sz w:val="22"/>
          <w:szCs w:val="22"/>
        </w:rPr>
      </w:pPr>
      <w:r w:rsidRPr="004210AD">
        <w:rPr>
          <w:color w:val="000000"/>
          <w:sz w:val="22"/>
          <w:szCs w:val="22"/>
        </w:rPr>
        <w:t>В день, следующий за днем поступления Товара в субъект в соответствии с календарным планом, на пункте (пунктах) приема Получателей (далее – пункт (пункты) приема Получателей) должно находиться количество Товара в объеме достаточном для бесперебойной выдачи</w:t>
      </w:r>
    </w:p>
    <w:p w:rsidR="007E00E6" w:rsidRPr="004210AD" w:rsidRDefault="007E00E6" w:rsidP="007E00E6">
      <w:pPr>
        <w:tabs>
          <w:tab w:val="left" w:pos="9724"/>
        </w:tabs>
        <w:jc w:val="both"/>
        <w:rPr>
          <w:sz w:val="22"/>
          <w:szCs w:val="22"/>
        </w:rPr>
      </w:pPr>
      <w:r w:rsidRPr="004210AD">
        <w:rPr>
          <w:sz w:val="22"/>
          <w:szCs w:val="22"/>
        </w:rPr>
        <w:t>4.4. 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rsidR="007E00E6" w:rsidRPr="004210AD" w:rsidRDefault="007E00E6" w:rsidP="007E00E6">
      <w:pPr>
        <w:ind w:firstLine="708"/>
        <w:jc w:val="both"/>
        <w:rPr>
          <w:sz w:val="22"/>
          <w:szCs w:val="22"/>
        </w:rPr>
      </w:pPr>
      <w:r w:rsidRPr="004210AD">
        <w:rPr>
          <w:sz w:val="22"/>
          <w:szCs w:val="22"/>
        </w:rPr>
        <w:t>Срок выполнения гарантийного ремонта Товара не должен превышать 20 рабочих дней со дня обращения Получателя (Заказчика).</w:t>
      </w:r>
    </w:p>
    <w:p w:rsidR="007E00E6" w:rsidRPr="004210AD" w:rsidRDefault="007E00E6" w:rsidP="007E00E6">
      <w:pPr>
        <w:ind w:firstLine="708"/>
        <w:jc w:val="both"/>
        <w:rPr>
          <w:sz w:val="22"/>
          <w:szCs w:val="22"/>
        </w:rPr>
      </w:pPr>
      <w:r w:rsidRPr="004210AD">
        <w:rPr>
          <w:sz w:val="22"/>
          <w:szCs w:val="22"/>
        </w:rPr>
        <w:lastRenderedPageBreak/>
        <w:t>Срок осуществления замены Товара не должен превышать 15 рабочих дней со дня обращения Получателя (Заказчика).</w:t>
      </w:r>
    </w:p>
    <w:p w:rsidR="00EF244A" w:rsidRPr="004210AD" w:rsidRDefault="00EF244A" w:rsidP="00EF244A">
      <w:pPr>
        <w:ind w:firstLine="708"/>
        <w:jc w:val="both"/>
        <w:rPr>
          <w:sz w:val="22"/>
          <w:szCs w:val="22"/>
        </w:rPr>
      </w:pPr>
      <w:r w:rsidRPr="004210AD">
        <w:rPr>
          <w:sz w:val="22"/>
          <w:szCs w:val="22"/>
        </w:rPr>
        <w:t>4.5. Давать справки Получателям по вопросам, связанным с поставкой Товара, в часы работы пункта (пунктов) приема и гарантийного обслуживания.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EF244A" w:rsidRPr="004210AD" w:rsidRDefault="00EF244A" w:rsidP="00EF244A">
      <w:pPr>
        <w:ind w:firstLine="708"/>
        <w:jc w:val="both"/>
        <w:rPr>
          <w:sz w:val="22"/>
          <w:szCs w:val="22"/>
        </w:rPr>
      </w:pPr>
      <w:r w:rsidRPr="004210AD">
        <w:rPr>
          <w:sz w:val="22"/>
          <w:szCs w:val="22"/>
        </w:rPr>
        <w:t xml:space="preserve">Звонки с городских номеров Санкт-Петербурга и(или)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и(или) Ленинградской области; исключается возможность взимания оплаты за звонки Поставщиком. </w:t>
      </w:r>
    </w:p>
    <w:p w:rsidR="00EF244A" w:rsidRPr="004210AD" w:rsidRDefault="00EF244A" w:rsidP="00EF244A">
      <w:pPr>
        <w:ind w:firstLine="708"/>
        <w:jc w:val="both"/>
        <w:rPr>
          <w:sz w:val="22"/>
          <w:szCs w:val="22"/>
        </w:rPr>
      </w:pPr>
      <w:r w:rsidRPr="004210AD">
        <w:rPr>
          <w:sz w:val="22"/>
          <w:szCs w:val="22"/>
        </w:rP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Получателями способа, места и времени доставки Товара.</w:t>
      </w:r>
    </w:p>
    <w:p w:rsidR="00EF244A" w:rsidRPr="004210AD" w:rsidRDefault="00EF244A" w:rsidP="00EF244A">
      <w:pPr>
        <w:ind w:firstLine="708"/>
        <w:jc w:val="both"/>
        <w:rPr>
          <w:sz w:val="22"/>
          <w:szCs w:val="22"/>
        </w:rPr>
      </w:pPr>
      <w:r w:rsidRPr="004210AD">
        <w:rPr>
          <w:sz w:val="22"/>
          <w:szCs w:val="22"/>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EF244A" w:rsidRPr="004210AD" w:rsidRDefault="00EF244A" w:rsidP="00EF244A">
      <w:pPr>
        <w:ind w:firstLine="708"/>
        <w:jc w:val="both"/>
        <w:rPr>
          <w:sz w:val="22"/>
          <w:szCs w:val="22"/>
        </w:rPr>
      </w:pPr>
      <w:r w:rsidRPr="004210AD">
        <w:rPr>
          <w:sz w:val="22"/>
          <w:szCs w:val="22"/>
        </w:rPr>
        <w:t>4.7. Давать справки Получателям по вопросам, связанным с поставкой Товара, а также осуществлять прием заявок на доставку по месту нахождения Получателя.</w:t>
      </w:r>
    </w:p>
    <w:p w:rsidR="00EF244A" w:rsidRPr="004210AD" w:rsidRDefault="00EF244A" w:rsidP="00EF244A">
      <w:pPr>
        <w:ind w:firstLine="708"/>
        <w:jc w:val="both"/>
        <w:rPr>
          <w:sz w:val="22"/>
          <w:szCs w:val="22"/>
        </w:rPr>
      </w:pPr>
      <w:r w:rsidRPr="004210AD">
        <w:rPr>
          <w:sz w:val="22"/>
          <w:szCs w:val="22"/>
        </w:rPr>
        <w:t xml:space="preserve">4.8.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4210AD">
          <w:rPr>
            <w:rStyle w:val="a8"/>
            <w:sz w:val="22"/>
            <w:szCs w:val="22"/>
          </w:rPr>
          <w:t>osp@ro78.fss.ru</w:t>
        </w:r>
      </w:hyperlink>
      <w:r w:rsidRPr="004210AD">
        <w:rPr>
          <w:sz w:val="22"/>
          <w:szCs w:val="22"/>
        </w:rPr>
        <w:t>.</w:t>
      </w:r>
    </w:p>
    <w:p w:rsidR="00EF244A" w:rsidRPr="004210AD" w:rsidRDefault="00EF244A" w:rsidP="00EF244A">
      <w:pPr>
        <w:ind w:firstLine="708"/>
        <w:jc w:val="both"/>
        <w:rPr>
          <w:sz w:val="22"/>
          <w:szCs w:val="22"/>
        </w:rPr>
      </w:pPr>
      <w:r w:rsidRPr="004210AD">
        <w:rPr>
          <w:sz w:val="22"/>
          <w:szCs w:val="22"/>
        </w:rPr>
        <w:t xml:space="preserve">4.9. В случае привлечения к исполнению государственного контракта соисполнителя в срок </w:t>
      </w:r>
      <w:r w:rsidR="00B739C1" w:rsidRPr="004210AD">
        <w:rPr>
          <w:sz w:val="22"/>
          <w:szCs w:val="22"/>
        </w:rPr>
        <w:t xml:space="preserve">не позднее 1 (одного) рабочего дня с даты заключения государственного контракта </w:t>
      </w:r>
      <w:r w:rsidRPr="004210AD">
        <w:rPr>
          <w:sz w:val="22"/>
          <w:szCs w:val="22"/>
        </w:rPr>
        <w:t xml:space="preserve">предоставить Заказчику данные о соисполнителе: </w:t>
      </w:r>
    </w:p>
    <w:p w:rsidR="00EF244A" w:rsidRPr="004210AD" w:rsidRDefault="00EF244A" w:rsidP="00EF244A">
      <w:pPr>
        <w:ind w:firstLine="708"/>
        <w:jc w:val="both"/>
        <w:rPr>
          <w:sz w:val="22"/>
          <w:szCs w:val="22"/>
        </w:rPr>
      </w:pPr>
      <w:r w:rsidRPr="004210AD">
        <w:rPr>
          <w:sz w:val="22"/>
          <w:szCs w:val="22"/>
        </w:rPr>
        <w:t>наименование, фирменное наименование (при наличии), место нахождения, почтовый адрес (для юридического лица);</w:t>
      </w:r>
    </w:p>
    <w:p w:rsidR="00EF244A" w:rsidRPr="004210AD" w:rsidRDefault="00EF244A" w:rsidP="00EF244A">
      <w:pPr>
        <w:ind w:firstLine="708"/>
        <w:jc w:val="both"/>
        <w:rPr>
          <w:sz w:val="22"/>
          <w:szCs w:val="22"/>
        </w:rPr>
      </w:pPr>
      <w:r w:rsidRPr="004210AD">
        <w:rPr>
          <w:sz w:val="22"/>
          <w:szCs w:val="22"/>
        </w:rPr>
        <w:t>фамилия, имя, отчество (при наличии), паспортные данные, место жительства (для физического лица);</w:t>
      </w:r>
    </w:p>
    <w:p w:rsidR="00EF244A" w:rsidRPr="004210AD" w:rsidRDefault="00EF244A" w:rsidP="00EF244A">
      <w:pPr>
        <w:ind w:firstLine="708"/>
        <w:jc w:val="both"/>
        <w:rPr>
          <w:sz w:val="22"/>
          <w:szCs w:val="22"/>
        </w:rPr>
      </w:pPr>
      <w:r w:rsidRPr="004210AD">
        <w:rPr>
          <w:sz w:val="22"/>
          <w:szCs w:val="22"/>
        </w:rPr>
        <w:t>номер контактного телефона;</w:t>
      </w:r>
    </w:p>
    <w:p w:rsidR="00EF244A" w:rsidRPr="004210AD" w:rsidRDefault="00EF244A" w:rsidP="00EF244A">
      <w:pPr>
        <w:ind w:firstLine="708"/>
        <w:jc w:val="both"/>
        <w:rPr>
          <w:sz w:val="22"/>
          <w:szCs w:val="22"/>
        </w:rPr>
      </w:pPr>
      <w:r w:rsidRPr="004210AD">
        <w:rPr>
          <w:sz w:val="22"/>
          <w:szCs w:val="22"/>
        </w:rPr>
        <w:t>адрес электронной почты;</w:t>
      </w:r>
    </w:p>
    <w:p w:rsidR="00EF244A" w:rsidRPr="004210AD" w:rsidRDefault="00EF244A" w:rsidP="00EF244A">
      <w:pPr>
        <w:ind w:firstLine="708"/>
        <w:jc w:val="both"/>
        <w:rPr>
          <w:sz w:val="22"/>
          <w:szCs w:val="22"/>
        </w:rPr>
      </w:pPr>
      <w:r w:rsidRPr="004210AD">
        <w:rPr>
          <w:sz w:val="22"/>
          <w:szCs w:val="22"/>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F244A" w:rsidRPr="004210AD" w:rsidRDefault="00EF244A" w:rsidP="00EF244A">
      <w:pPr>
        <w:ind w:firstLine="708"/>
        <w:jc w:val="both"/>
        <w:rPr>
          <w:sz w:val="22"/>
          <w:szCs w:val="22"/>
        </w:rPr>
      </w:pPr>
      <w:r w:rsidRPr="004210AD">
        <w:rPr>
          <w:sz w:val="22"/>
          <w:szCs w:val="22"/>
        </w:rPr>
        <w:t>перечень операций, выполняемых соисполнителем в рамках государственного контракта;</w:t>
      </w:r>
    </w:p>
    <w:p w:rsidR="00EF244A" w:rsidRPr="004210AD" w:rsidRDefault="00EF244A" w:rsidP="00EF244A">
      <w:pPr>
        <w:ind w:firstLine="708"/>
        <w:jc w:val="both"/>
        <w:rPr>
          <w:sz w:val="22"/>
          <w:szCs w:val="22"/>
        </w:rPr>
      </w:pPr>
      <w:r w:rsidRPr="004210AD">
        <w:rPr>
          <w:sz w:val="22"/>
          <w:szCs w:val="22"/>
        </w:rPr>
        <w:t xml:space="preserve">срок </w:t>
      </w:r>
      <w:proofErr w:type="spellStart"/>
      <w:r w:rsidRPr="004210AD">
        <w:rPr>
          <w:sz w:val="22"/>
          <w:szCs w:val="22"/>
        </w:rPr>
        <w:t>соисполнительства</w:t>
      </w:r>
      <w:proofErr w:type="spellEnd"/>
      <w:r w:rsidRPr="004210AD">
        <w:rPr>
          <w:sz w:val="22"/>
          <w:szCs w:val="22"/>
        </w:rPr>
        <w:t>.</w:t>
      </w:r>
    </w:p>
    <w:p w:rsidR="00EF244A" w:rsidRPr="004210AD" w:rsidRDefault="00EF244A" w:rsidP="00EF244A">
      <w:pPr>
        <w:ind w:firstLine="708"/>
        <w:jc w:val="both"/>
        <w:rPr>
          <w:sz w:val="22"/>
          <w:szCs w:val="22"/>
        </w:rPr>
      </w:pPr>
      <w:r w:rsidRPr="004210AD">
        <w:rPr>
          <w:sz w:val="22"/>
          <w:szCs w:val="22"/>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EF244A" w:rsidRPr="004210AD" w:rsidRDefault="00EF244A" w:rsidP="00EF244A">
      <w:pPr>
        <w:ind w:firstLine="708"/>
        <w:jc w:val="both"/>
        <w:rPr>
          <w:sz w:val="22"/>
          <w:szCs w:val="22"/>
        </w:rPr>
      </w:pPr>
      <w:r w:rsidRPr="004210AD">
        <w:rPr>
          <w:sz w:val="22"/>
          <w:szCs w:val="22"/>
        </w:rPr>
        <w:t>При досрочном расторжении договора между Поставщиком и соисполнителем уведомить об этом Заказчика в срок не позднее 1 (одного) рабочего дня со дня расторжения такого договора.</w:t>
      </w:r>
    </w:p>
    <w:p w:rsidR="00EF244A" w:rsidRPr="004210AD" w:rsidRDefault="00EF244A" w:rsidP="00EF244A">
      <w:pPr>
        <w:ind w:firstLine="708"/>
        <w:jc w:val="both"/>
        <w:rPr>
          <w:sz w:val="22"/>
          <w:szCs w:val="22"/>
        </w:rPr>
      </w:pPr>
      <w:r w:rsidRPr="004210AD">
        <w:rPr>
          <w:sz w:val="22"/>
          <w:szCs w:val="22"/>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4210AD">
          <w:rPr>
            <w:rStyle w:val="a8"/>
            <w:sz w:val="22"/>
            <w:szCs w:val="22"/>
          </w:rPr>
          <w:t>osp@ro78.fss.ru</w:t>
        </w:r>
      </w:hyperlink>
      <w:r w:rsidRPr="004210AD">
        <w:rPr>
          <w:sz w:val="22"/>
          <w:szCs w:val="22"/>
        </w:rPr>
        <w:t xml:space="preserve">. </w:t>
      </w:r>
    </w:p>
    <w:p w:rsidR="00EF244A" w:rsidRPr="004210AD" w:rsidRDefault="00EF244A" w:rsidP="00EF244A">
      <w:pPr>
        <w:jc w:val="both"/>
        <w:rPr>
          <w:sz w:val="22"/>
          <w:szCs w:val="22"/>
        </w:rPr>
      </w:pPr>
      <w:r w:rsidRPr="004210AD">
        <w:rPr>
          <w:sz w:val="22"/>
          <w:szCs w:val="22"/>
        </w:rPr>
        <w:t>5. Способ поставки:</w:t>
      </w:r>
    </w:p>
    <w:p w:rsidR="00EF244A" w:rsidRPr="004210AD" w:rsidRDefault="00EF244A" w:rsidP="00EF244A">
      <w:pPr>
        <w:ind w:firstLine="708"/>
        <w:jc w:val="both"/>
        <w:rPr>
          <w:sz w:val="22"/>
          <w:szCs w:val="22"/>
        </w:rPr>
      </w:pPr>
      <w:r w:rsidRPr="004210AD">
        <w:rPr>
          <w:sz w:val="22"/>
          <w:szCs w:val="22"/>
        </w:rPr>
        <w:t>5.1. Поставщик передает Получателям Товар следующими способами:</w:t>
      </w:r>
    </w:p>
    <w:p w:rsidR="00EF244A" w:rsidRPr="004210AD" w:rsidRDefault="00EF244A" w:rsidP="00EF244A">
      <w:pPr>
        <w:ind w:firstLine="708"/>
        <w:jc w:val="both"/>
        <w:rPr>
          <w:sz w:val="22"/>
          <w:szCs w:val="22"/>
        </w:rPr>
      </w:pPr>
      <w:r w:rsidRPr="004210AD">
        <w:rPr>
          <w:sz w:val="22"/>
          <w:szCs w:val="22"/>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EF244A" w:rsidRPr="004210AD" w:rsidRDefault="00EF244A" w:rsidP="00EF244A">
      <w:pPr>
        <w:ind w:firstLine="708"/>
        <w:jc w:val="both"/>
        <w:rPr>
          <w:sz w:val="22"/>
          <w:szCs w:val="22"/>
        </w:rPr>
      </w:pPr>
      <w:r w:rsidRPr="004210AD">
        <w:rPr>
          <w:sz w:val="22"/>
          <w:szCs w:val="22"/>
        </w:rPr>
        <w:t>- в пункте (пунктах) приема Получателей, организованных Поставщиком.</w:t>
      </w:r>
    </w:p>
    <w:p w:rsidR="00EF244A" w:rsidRPr="004210AD" w:rsidRDefault="00EF244A" w:rsidP="00EF244A">
      <w:pPr>
        <w:ind w:firstLine="708"/>
        <w:jc w:val="both"/>
        <w:rPr>
          <w:sz w:val="22"/>
          <w:szCs w:val="22"/>
        </w:rPr>
      </w:pPr>
      <w:r w:rsidRPr="004210AD">
        <w:rPr>
          <w:sz w:val="22"/>
          <w:szCs w:val="22"/>
        </w:rPr>
        <w:t>Поставщик обязан предоставлять Получателям право выбора способа получения Товара.</w:t>
      </w:r>
    </w:p>
    <w:p w:rsidR="00EF244A" w:rsidRPr="004210AD" w:rsidRDefault="00EF244A" w:rsidP="00EF244A">
      <w:pPr>
        <w:ind w:firstLine="708"/>
        <w:jc w:val="both"/>
        <w:rPr>
          <w:sz w:val="22"/>
          <w:szCs w:val="22"/>
        </w:rPr>
      </w:pPr>
      <w:r w:rsidRPr="004210AD">
        <w:rPr>
          <w:sz w:val="22"/>
          <w:szCs w:val="22"/>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EF244A" w:rsidRPr="004210AD" w:rsidRDefault="00EF244A" w:rsidP="00EF244A">
      <w:pPr>
        <w:ind w:firstLine="708"/>
        <w:jc w:val="both"/>
        <w:rPr>
          <w:sz w:val="22"/>
          <w:szCs w:val="22"/>
        </w:rPr>
      </w:pPr>
      <w:r w:rsidRPr="004210AD">
        <w:rPr>
          <w:sz w:val="22"/>
          <w:szCs w:val="22"/>
        </w:rPr>
        <w:t xml:space="preserve">5.2. </w:t>
      </w:r>
      <w:r w:rsidR="003F1F5C" w:rsidRPr="00F44CC5">
        <w:rPr>
          <w:sz w:val="22"/>
          <w:szCs w:val="22"/>
        </w:rPr>
        <w:t xml:space="preserve">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w:t>
      </w:r>
      <w:r w:rsidR="00B82E67" w:rsidRPr="00F44CC5">
        <w:rPr>
          <w:sz w:val="22"/>
          <w:szCs w:val="22"/>
        </w:rPr>
        <w:t>в г. Санкт-Петербург</w:t>
      </w:r>
      <w:r w:rsidR="00B82E67">
        <w:rPr>
          <w:sz w:val="22"/>
          <w:szCs w:val="22"/>
        </w:rPr>
        <w:t>,</w:t>
      </w:r>
      <w:r w:rsidR="00B82E67" w:rsidRPr="00F44CC5">
        <w:rPr>
          <w:sz w:val="22"/>
          <w:szCs w:val="22"/>
        </w:rPr>
        <w:t xml:space="preserve"> </w:t>
      </w:r>
      <w:r w:rsidR="003F1F5C" w:rsidRPr="00F44CC5">
        <w:rPr>
          <w:sz w:val="22"/>
          <w:szCs w:val="22"/>
        </w:rPr>
        <w:t xml:space="preserve">в срок не позднее 1 (одного) рабочего дня со дня заключения </w:t>
      </w:r>
      <w:r w:rsidR="003F1F5C">
        <w:rPr>
          <w:sz w:val="22"/>
          <w:szCs w:val="22"/>
        </w:rPr>
        <w:t xml:space="preserve">государственного </w:t>
      </w:r>
      <w:r w:rsidR="003F1F5C" w:rsidRPr="00F44CC5">
        <w:rPr>
          <w:sz w:val="22"/>
          <w:szCs w:val="22"/>
        </w:rPr>
        <w:t xml:space="preserve">контракта, которые должны действовать до конца выдачи Товара, согласно условиям Технического задания. </w:t>
      </w:r>
      <w:r w:rsidRPr="004210AD">
        <w:rPr>
          <w:sz w:val="22"/>
          <w:szCs w:val="22"/>
        </w:rPr>
        <w:t>Также Заказчик предоставляет право Поставщику организовать дополнительные пункты выдачи на территории Ленинградской области.</w:t>
      </w:r>
    </w:p>
    <w:p w:rsidR="00EF244A" w:rsidRPr="004210AD" w:rsidRDefault="00EF244A" w:rsidP="00EF244A">
      <w:pPr>
        <w:ind w:firstLine="708"/>
        <w:jc w:val="both"/>
        <w:rPr>
          <w:sz w:val="22"/>
          <w:szCs w:val="22"/>
        </w:rPr>
      </w:pPr>
      <w:r w:rsidRPr="004210AD">
        <w:rPr>
          <w:sz w:val="22"/>
          <w:szCs w:val="22"/>
        </w:rPr>
        <w:lastRenderedPageBreak/>
        <w:t>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EF244A" w:rsidRPr="004210AD" w:rsidRDefault="00EF244A" w:rsidP="00EF244A">
      <w:pPr>
        <w:ind w:firstLine="708"/>
        <w:jc w:val="both"/>
        <w:rPr>
          <w:sz w:val="22"/>
          <w:szCs w:val="22"/>
        </w:rPr>
      </w:pPr>
      <w:r w:rsidRPr="004210AD">
        <w:rPr>
          <w:sz w:val="22"/>
          <w:szCs w:val="22"/>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EF244A" w:rsidRPr="004210AD" w:rsidRDefault="00EF244A" w:rsidP="00EF244A">
      <w:pPr>
        <w:ind w:firstLine="708"/>
        <w:jc w:val="both"/>
        <w:rPr>
          <w:sz w:val="22"/>
          <w:szCs w:val="22"/>
        </w:rPr>
      </w:pPr>
      <w:r w:rsidRPr="004210AD">
        <w:rPr>
          <w:sz w:val="22"/>
          <w:szCs w:val="22"/>
        </w:rPr>
        <w:t>В городе Санкт-Петербург таким объектом транспортной инфраструктуры, отвечающим установленным требованиям, является метрополитен.</w:t>
      </w:r>
    </w:p>
    <w:p w:rsidR="00EF244A" w:rsidRPr="004210AD" w:rsidRDefault="00EF244A" w:rsidP="00EF244A">
      <w:pPr>
        <w:ind w:firstLine="708"/>
        <w:jc w:val="both"/>
        <w:rPr>
          <w:sz w:val="22"/>
          <w:szCs w:val="22"/>
        </w:rPr>
      </w:pPr>
      <w:r w:rsidRPr="004210AD">
        <w:rPr>
          <w:sz w:val="22"/>
          <w:szCs w:val="22"/>
        </w:rPr>
        <w:t>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w:t>
      </w:r>
    </w:p>
    <w:p w:rsidR="00EF244A" w:rsidRPr="004210AD" w:rsidRDefault="00B739C1" w:rsidP="00EF244A">
      <w:pPr>
        <w:ind w:firstLine="708"/>
        <w:jc w:val="both"/>
        <w:rPr>
          <w:sz w:val="22"/>
          <w:szCs w:val="22"/>
        </w:rPr>
      </w:pPr>
      <w:r w:rsidRPr="004210AD">
        <w:rPr>
          <w:sz w:val="22"/>
          <w:szCs w:val="22"/>
        </w:rPr>
        <w:t>Не позднее 1 (одного) рабочего дня с даты заключения государственного контракта</w:t>
      </w:r>
      <w:r w:rsidR="00EF244A" w:rsidRPr="004210AD">
        <w:rPr>
          <w:sz w:val="22"/>
          <w:szCs w:val="22"/>
        </w:rPr>
        <w:t xml:space="preserve">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B62248" w:rsidRPr="004210AD" w:rsidRDefault="00EF244A" w:rsidP="00EF244A">
      <w:pPr>
        <w:ind w:firstLine="708"/>
        <w:jc w:val="both"/>
        <w:rPr>
          <w:sz w:val="22"/>
          <w:szCs w:val="22"/>
        </w:rPr>
      </w:pPr>
      <w:r w:rsidRPr="004210AD">
        <w:rPr>
          <w:sz w:val="22"/>
          <w:szCs w:val="22"/>
        </w:rP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EF244A" w:rsidRPr="004210AD" w:rsidRDefault="00EF244A" w:rsidP="00EF244A">
      <w:pPr>
        <w:ind w:firstLine="708"/>
        <w:jc w:val="both"/>
        <w:rPr>
          <w:sz w:val="22"/>
          <w:szCs w:val="22"/>
        </w:rPr>
      </w:pPr>
      <w:r w:rsidRPr="004210AD">
        <w:rPr>
          <w:sz w:val="22"/>
          <w:szCs w:val="22"/>
        </w:rPr>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EF244A" w:rsidRPr="004210AD" w:rsidRDefault="00EF244A" w:rsidP="00EF244A">
      <w:pPr>
        <w:ind w:firstLine="708"/>
        <w:jc w:val="both"/>
        <w:rPr>
          <w:sz w:val="22"/>
          <w:szCs w:val="22"/>
        </w:rPr>
      </w:pPr>
      <w:r w:rsidRPr="004210AD">
        <w:rPr>
          <w:sz w:val="22"/>
          <w:szCs w:val="22"/>
        </w:rPr>
        <w:t>Вход в каждый пункт (пункты) приема Получателей должен быть обозначен надпис</w:t>
      </w:r>
      <w:r w:rsidR="00FC2517" w:rsidRPr="004210AD">
        <w:rPr>
          <w:sz w:val="22"/>
          <w:szCs w:val="22"/>
        </w:rPr>
        <w:t>ью (например, "Пункт выдачи ТСР</w:t>
      </w:r>
      <w:r w:rsidRPr="004210AD">
        <w:rPr>
          <w:sz w:val="22"/>
          <w:szCs w:val="22"/>
        </w:rPr>
        <w:t>"),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EF244A" w:rsidRPr="004210AD" w:rsidRDefault="00EF244A" w:rsidP="00EF244A">
      <w:pPr>
        <w:ind w:firstLine="708"/>
        <w:jc w:val="both"/>
        <w:rPr>
          <w:sz w:val="22"/>
          <w:szCs w:val="22"/>
        </w:rPr>
      </w:pPr>
      <w:r w:rsidRPr="004210AD">
        <w:rPr>
          <w:sz w:val="22"/>
          <w:szCs w:val="22"/>
        </w:rPr>
        <w:t xml:space="preserve">Входная группа </w:t>
      </w:r>
    </w:p>
    <w:p w:rsidR="00EF244A" w:rsidRPr="004210AD" w:rsidRDefault="00EF244A" w:rsidP="00EF244A">
      <w:pPr>
        <w:ind w:firstLine="708"/>
        <w:jc w:val="both"/>
        <w:rPr>
          <w:sz w:val="22"/>
          <w:szCs w:val="22"/>
        </w:rPr>
      </w:pPr>
      <w:r w:rsidRPr="004210AD">
        <w:rPr>
          <w:sz w:val="22"/>
          <w:szCs w:val="22"/>
        </w:rPr>
        <w:t>При перепадах высот Поставщик должен учитывать наличие следующих элементов:</w:t>
      </w:r>
    </w:p>
    <w:p w:rsidR="00EF244A" w:rsidRPr="004210AD" w:rsidRDefault="00EF244A" w:rsidP="00EF244A">
      <w:pPr>
        <w:ind w:firstLine="708"/>
        <w:jc w:val="both"/>
        <w:rPr>
          <w:sz w:val="22"/>
          <w:szCs w:val="22"/>
        </w:rPr>
      </w:pPr>
      <w:r w:rsidRPr="004210AD">
        <w:rPr>
          <w:sz w:val="22"/>
          <w:szCs w:val="22"/>
        </w:rPr>
        <w:t>- Пандус с поручнями;</w:t>
      </w:r>
    </w:p>
    <w:p w:rsidR="00EF244A" w:rsidRPr="004210AD" w:rsidRDefault="00EF244A" w:rsidP="00EF244A">
      <w:pPr>
        <w:ind w:firstLine="708"/>
        <w:jc w:val="both"/>
        <w:rPr>
          <w:sz w:val="22"/>
          <w:szCs w:val="22"/>
        </w:rPr>
      </w:pPr>
      <w:r w:rsidRPr="004210AD">
        <w:rPr>
          <w:sz w:val="22"/>
          <w:szCs w:val="22"/>
        </w:rPr>
        <w:t>(в соответствии с п. 5.1.14 – п. 5.1.16; п. 6.1.2 – п. 6.1.4; п. 6.2.9 – п. 6.2.11 СП 59.13330.2020);</w:t>
      </w:r>
    </w:p>
    <w:p w:rsidR="00EF244A" w:rsidRPr="004210AD" w:rsidRDefault="00EF244A" w:rsidP="00EF244A">
      <w:pPr>
        <w:ind w:firstLine="708"/>
        <w:jc w:val="both"/>
        <w:rPr>
          <w:sz w:val="22"/>
          <w:szCs w:val="22"/>
        </w:rPr>
      </w:pPr>
      <w:r w:rsidRPr="004210AD">
        <w:rPr>
          <w:sz w:val="22"/>
          <w:szCs w:val="22"/>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EF244A" w:rsidRPr="004210AD" w:rsidRDefault="00EF244A" w:rsidP="00EF244A">
      <w:pPr>
        <w:ind w:firstLine="708"/>
        <w:jc w:val="both"/>
        <w:rPr>
          <w:sz w:val="22"/>
          <w:szCs w:val="22"/>
        </w:rPr>
      </w:pPr>
      <w:r w:rsidRPr="004210AD">
        <w:rPr>
          <w:sz w:val="22"/>
          <w:szCs w:val="22"/>
        </w:rPr>
        <w:t>- Лестница с поручнями;</w:t>
      </w:r>
    </w:p>
    <w:p w:rsidR="00EF244A" w:rsidRPr="004210AD" w:rsidRDefault="00EF244A" w:rsidP="00EF244A">
      <w:pPr>
        <w:ind w:firstLine="708"/>
        <w:jc w:val="both"/>
        <w:rPr>
          <w:sz w:val="22"/>
          <w:szCs w:val="22"/>
        </w:rPr>
      </w:pPr>
      <w:r w:rsidRPr="004210AD">
        <w:rPr>
          <w:sz w:val="22"/>
          <w:szCs w:val="22"/>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EF244A" w:rsidRPr="004210AD" w:rsidRDefault="00EF244A" w:rsidP="00EF244A">
      <w:pPr>
        <w:ind w:firstLine="708"/>
        <w:jc w:val="both"/>
        <w:rPr>
          <w:sz w:val="22"/>
          <w:szCs w:val="22"/>
        </w:rPr>
      </w:pPr>
      <w:r w:rsidRPr="004210AD">
        <w:rPr>
          <w:sz w:val="22"/>
          <w:szCs w:val="22"/>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EF244A" w:rsidRPr="004210AD" w:rsidRDefault="00EF244A" w:rsidP="00EF244A">
      <w:pPr>
        <w:ind w:firstLine="708"/>
        <w:jc w:val="both"/>
        <w:rPr>
          <w:sz w:val="22"/>
          <w:szCs w:val="22"/>
        </w:rPr>
      </w:pPr>
      <w:r w:rsidRPr="004210AD">
        <w:rPr>
          <w:sz w:val="22"/>
          <w:szCs w:val="22"/>
        </w:rPr>
        <w:t>Применение для инвалидов вместо пандусов аппарелей не допускается на объекте (в соответствии с п. 6.1.2 СП 59.13330.2020).</w:t>
      </w:r>
    </w:p>
    <w:p w:rsidR="00EF244A" w:rsidRPr="004210AD" w:rsidRDefault="00EF244A" w:rsidP="00EF244A">
      <w:pPr>
        <w:ind w:firstLine="708"/>
        <w:jc w:val="both"/>
        <w:rPr>
          <w:sz w:val="22"/>
          <w:szCs w:val="22"/>
        </w:rPr>
      </w:pPr>
      <w:r w:rsidRPr="004210AD">
        <w:rPr>
          <w:sz w:val="22"/>
          <w:szCs w:val="22"/>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EF244A" w:rsidRPr="004210AD" w:rsidRDefault="00EF244A" w:rsidP="00EF244A">
      <w:pPr>
        <w:ind w:firstLine="708"/>
        <w:jc w:val="both"/>
        <w:rPr>
          <w:sz w:val="22"/>
          <w:szCs w:val="22"/>
        </w:rPr>
      </w:pPr>
      <w:r w:rsidRPr="004210AD">
        <w:rPr>
          <w:sz w:val="22"/>
          <w:szCs w:val="22"/>
        </w:rPr>
        <w:t>- Тактильно-контрастные указатели;</w:t>
      </w:r>
    </w:p>
    <w:p w:rsidR="00EF244A" w:rsidRPr="004210AD" w:rsidRDefault="00EF244A" w:rsidP="00EF244A">
      <w:pPr>
        <w:ind w:firstLine="708"/>
        <w:jc w:val="both"/>
        <w:rPr>
          <w:sz w:val="22"/>
          <w:szCs w:val="22"/>
        </w:rPr>
      </w:pPr>
      <w:r w:rsidRPr="004210AD">
        <w:rPr>
          <w:sz w:val="22"/>
          <w:szCs w:val="22"/>
        </w:rPr>
        <w:lastRenderedPageBreak/>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EF244A" w:rsidRPr="004210AD" w:rsidRDefault="00EF244A" w:rsidP="00EF244A">
      <w:pPr>
        <w:ind w:firstLine="708"/>
        <w:jc w:val="both"/>
        <w:rPr>
          <w:sz w:val="22"/>
          <w:szCs w:val="22"/>
        </w:rPr>
      </w:pPr>
      <w:r w:rsidRPr="004210AD">
        <w:rPr>
          <w:sz w:val="22"/>
          <w:szCs w:val="22"/>
        </w:rPr>
        <w:t>Пути движения внутри пункта (пунктов)</w:t>
      </w:r>
    </w:p>
    <w:p w:rsidR="00EF244A" w:rsidRPr="004210AD" w:rsidRDefault="00EF244A" w:rsidP="00EF244A">
      <w:pPr>
        <w:ind w:firstLine="708"/>
        <w:jc w:val="both"/>
        <w:rPr>
          <w:sz w:val="22"/>
          <w:szCs w:val="22"/>
        </w:rPr>
      </w:pPr>
      <w:r w:rsidRPr="004210AD">
        <w:rPr>
          <w:sz w:val="22"/>
          <w:szCs w:val="22"/>
        </w:rPr>
        <w:t>При перепадах высот Поставщик должен учитывать наличие следующих элементов:</w:t>
      </w:r>
    </w:p>
    <w:p w:rsidR="00EF244A" w:rsidRPr="004210AD" w:rsidRDefault="00EF244A" w:rsidP="00EF244A">
      <w:pPr>
        <w:ind w:firstLine="708"/>
        <w:jc w:val="both"/>
        <w:rPr>
          <w:sz w:val="22"/>
          <w:szCs w:val="22"/>
        </w:rPr>
      </w:pPr>
      <w:r w:rsidRPr="004210AD">
        <w:rPr>
          <w:sz w:val="22"/>
          <w:szCs w:val="22"/>
        </w:rPr>
        <w:t xml:space="preserve">- Лифт, подъемная платформа, эскалатор </w:t>
      </w:r>
    </w:p>
    <w:p w:rsidR="00EF244A" w:rsidRPr="004210AD" w:rsidRDefault="00EF244A" w:rsidP="00EF244A">
      <w:pPr>
        <w:ind w:firstLine="708"/>
        <w:jc w:val="both"/>
        <w:rPr>
          <w:sz w:val="22"/>
          <w:szCs w:val="22"/>
        </w:rPr>
      </w:pPr>
      <w:r w:rsidRPr="004210AD">
        <w:rPr>
          <w:sz w:val="22"/>
          <w:szCs w:val="22"/>
        </w:rPr>
        <w:t xml:space="preserve">(в соответствии с п. 6.2.13 – п. 6.2.18 СП 59.13330.2020). </w:t>
      </w:r>
    </w:p>
    <w:p w:rsidR="00EF244A" w:rsidRPr="004210AD" w:rsidRDefault="00EF244A" w:rsidP="00EF244A">
      <w:pPr>
        <w:ind w:firstLine="708"/>
        <w:jc w:val="both"/>
        <w:rPr>
          <w:sz w:val="22"/>
          <w:szCs w:val="22"/>
        </w:rPr>
      </w:pPr>
      <w:r w:rsidRPr="004210AD">
        <w:rPr>
          <w:sz w:val="22"/>
          <w:szCs w:val="22"/>
        </w:rPr>
        <w:t>Лифт должен иметь габариты не менее 1100х1400 мм (ширина х глубина).</w:t>
      </w:r>
    </w:p>
    <w:p w:rsidR="00EF244A" w:rsidRPr="004210AD" w:rsidRDefault="00EF244A" w:rsidP="00EF244A">
      <w:pPr>
        <w:ind w:firstLine="708"/>
        <w:jc w:val="both"/>
        <w:rPr>
          <w:sz w:val="22"/>
          <w:szCs w:val="22"/>
        </w:rPr>
      </w:pPr>
      <w:r w:rsidRPr="004210AD">
        <w:rPr>
          <w:sz w:val="22"/>
          <w:szCs w:val="22"/>
        </w:rPr>
        <w:t>- Лестницы необходимо обеспечить противоскользящими контрастными полосами общей шириной 0,08-0.1м. (в соответствии с п. 6.2.8 СП 59.13330.2020).</w:t>
      </w:r>
    </w:p>
    <w:p w:rsidR="00EF244A" w:rsidRPr="004210AD" w:rsidRDefault="00EF244A" w:rsidP="00EF244A">
      <w:pPr>
        <w:ind w:firstLine="708"/>
        <w:jc w:val="both"/>
        <w:rPr>
          <w:sz w:val="22"/>
          <w:szCs w:val="22"/>
        </w:rPr>
      </w:pPr>
      <w:r w:rsidRPr="004210AD">
        <w:rPr>
          <w:sz w:val="22"/>
          <w:szCs w:val="22"/>
        </w:rPr>
        <w:t>-  Необходимо обеспечить зону досягаемости для посетителей в кресле-коляске в пределах, установленных в соответствии с п. 8.1.7 СП.59.13330.2020.</w:t>
      </w:r>
    </w:p>
    <w:p w:rsidR="00EF244A" w:rsidRPr="004210AD" w:rsidRDefault="00EF244A" w:rsidP="00EF244A">
      <w:pPr>
        <w:ind w:firstLine="708"/>
        <w:jc w:val="both"/>
        <w:rPr>
          <w:sz w:val="22"/>
          <w:szCs w:val="22"/>
        </w:rPr>
      </w:pPr>
      <w:r w:rsidRPr="004210AD">
        <w:rPr>
          <w:sz w:val="22"/>
          <w:szCs w:val="22"/>
        </w:rPr>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EF244A" w:rsidRPr="004210AD" w:rsidRDefault="00EF244A" w:rsidP="00EF244A">
      <w:pPr>
        <w:ind w:firstLine="708"/>
        <w:jc w:val="both"/>
        <w:rPr>
          <w:sz w:val="22"/>
          <w:szCs w:val="22"/>
        </w:rPr>
      </w:pPr>
      <w:r w:rsidRPr="004210AD">
        <w:rPr>
          <w:sz w:val="22"/>
          <w:szCs w:val="22"/>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EF244A" w:rsidRPr="004210AD" w:rsidRDefault="00EF244A" w:rsidP="00EF244A">
      <w:pPr>
        <w:ind w:firstLine="708"/>
        <w:jc w:val="both"/>
        <w:rPr>
          <w:sz w:val="22"/>
          <w:szCs w:val="22"/>
        </w:rPr>
      </w:pPr>
      <w:r w:rsidRPr="004210AD">
        <w:rPr>
          <w:sz w:val="22"/>
          <w:szCs w:val="22"/>
        </w:rPr>
        <w:t xml:space="preserve">- </w:t>
      </w:r>
      <w:proofErr w:type="gramStart"/>
      <w:r w:rsidRPr="004210AD">
        <w:rPr>
          <w:sz w:val="22"/>
          <w:szCs w:val="22"/>
        </w:rPr>
        <w:t>В</w:t>
      </w:r>
      <w:proofErr w:type="gramEnd"/>
      <w:r w:rsidRPr="004210AD">
        <w:rPr>
          <w:sz w:val="22"/>
          <w:szCs w:val="22"/>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EF244A" w:rsidRPr="004210AD" w:rsidRDefault="00EF244A" w:rsidP="00EF244A">
      <w:pPr>
        <w:ind w:firstLine="708"/>
        <w:jc w:val="both"/>
        <w:rPr>
          <w:sz w:val="22"/>
          <w:szCs w:val="22"/>
        </w:rPr>
      </w:pPr>
      <w:r w:rsidRPr="004210AD">
        <w:rPr>
          <w:sz w:val="22"/>
          <w:szCs w:val="22"/>
        </w:rPr>
        <w:t>Пути эвакуации</w:t>
      </w:r>
    </w:p>
    <w:p w:rsidR="00EF244A" w:rsidRPr="004210AD" w:rsidRDefault="00EF244A" w:rsidP="00EF244A">
      <w:pPr>
        <w:ind w:firstLine="708"/>
        <w:jc w:val="both"/>
        <w:rPr>
          <w:sz w:val="22"/>
          <w:szCs w:val="22"/>
        </w:rPr>
      </w:pPr>
      <w:r w:rsidRPr="004210AD">
        <w:rPr>
          <w:sz w:val="22"/>
          <w:szCs w:val="22"/>
        </w:rPr>
        <w:t>В случае невозможности соблюдения положений ч.15 ст.89 Федерального закона от 22.07.2008 N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EF244A" w:rsidRPr="004210AD" w:rsidRDefault="00EF244A" w:rsidP="00EF244A">
      <w:pPr>
        <w:ind w:firstLine="708"/>
        <w:jc w:val="both"/>
        <w:rPr>
          <w:sz w:val="22"/>
          <w:szCs w:val="22"/>
        </w:rPr>
      </w:pPr>
      <w:r w:rsidRPr="004210AD">
        <w:rPr>
          <w:sz w:val="22"/>
          <w:szCs w:val="22"/>
        </w:rPr>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EF244A" w:rsidRPr="004210AD" w:rsidRDefault="00EF244A" w:rsidP="00EF244A">
      <w:pPr>
        <w:ind w:firstLine="708"/>
        <w:jc w:val="both"/>
        <w:rPr>
          <w:sz w:val="22"/>
          <w:szCs w:val="22"/>
        </w:rPr>
      </w:pPr>
      <w:r w:rsidRPr="004210AD">
        <w:rPr>
          <w:sz w:val="22"/>
          <w:szCs w:val="22"/>
        </w:rPr>
        <w:t>Обеспечить систему двухсторонней связи с диспетчером или дежурным (в соответствии с п. 6.5.8 СП 59.13330.2020).</w:t>
      </w:r>
    </w:p>
    <w:p w:rsidR="00EF244A" w:rsidRPr="004210AD" w:rsidRDefault="00EF244A" w:rsidP="00EF244A">
      <w:pPr>
        <w:ind w:firstLine="708"/>
        <w:jc w:val="both"/>
        <w:rPr>
          <w:sz w:val="22"/>
          <w:szCs w:val="22"/>
        </w:rPr>
      </w:pPr>
      <w:r w:rsidRPr="004210AD">
        <w:rPr>
          <w:sz w:val="22"/>
          <w:szCs w:val="22"/>
        </w:rPr>
        <w:t>5.4. На территории пункта приема Получателей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N 1, 2, 3),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EF244A" w:rsidRPr="004210AD" w:rsidRDefault="00EF244A" w:rsidP="00EF244A">
      <w:pPr>
        <w:ind w:firstLine="708"/>
        <w:jc w:val="both"/>
        <w:rPr>
          <w:sz w:val="22"/>
          <w:szCs w:val="22"/>
        </w:rPr>
      </w:pPr>
      <w:r w:rsidRPr="004210AD">
        <w:rPr>
          <w:sz w:val="22"/>
          <w:szCs w:val="22"/>
        </w:rPr>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EF244A" w:rsidRPr="004210AD" w:rsidRDefault="00EF244A" w:rsidP="00EF244A">
      <w:pPr>
        <w:ind w:firstLine="708"/>
        <w:jc w:val="both"/>
        <w:rPr>
          <w:sz w:val="22"/>
          <w:szCs w:val="22"/>
        </w:rPr>
      </w:pPr>
      <w:r w:rsidRPr="004210AD">
        <w:rPr>
          <w:sz w:val="22"/>
          <w:szCs w:val="22"/>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EF244A" w:rsidRPr="004210AD" w:rsidRDefault="00EF244A" w:rsidP="00EF244A">
      <w:pPr>
        <w:ind w:firstLine="708"/>
        <w:jc w:val="both"/>
        <w:rPr>
          <w:sz w:val="22"/>
          <w:szCs w:val="22"/>
        </w:rPr>
      </w:pPr>
      <w:r w:rsidRPr="004210AD">
        <w:rPr>
          <w:sz w:val="22"/>
          <w:szCs w:val="22"/>
        </w:rPr>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EF244A" w:rsidRPr="004210AD" w:rsidRDefault="00EF244A" w:rsidP="00EF244A">
      <w:pPr>
        <w:ind w:firstLine="708"/>
        <w:jc w:val="both"/>
        <w:rPr>
          <w:sz w:val="22"/>
          <w:szCs w:val="22"/>
        </w:rPr>
      </w:pPr>
      <w:r w:rsidRPr="004210AD">
        <w:rPr>
          <w:sz w:val="22"/>
          <w:szCs w:val="22"/>
        </w:rP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EF244A" w:rsidRPr="004210AD" w:rsidRDefault="00EF244A" w:rsidP="00EF244A">
      <w:pPr>
        <w:ind w:firstLine="708"/>
        <w:jc w:val="both"/>
        <w:rPr>
          <w:sz w:val="22"/>
          <w:szCs w:val="22"/>
        </w:rPr>
      </w:pPr>
      <w:r w:rsidRPr="004210AD">
        <w:rPr>
          <w:sz w:val="22"/>
          <w:szCs w:val="22"/>
        </w:rPr>
        <w:t>- возможность беспрепятственного входа в объекты и выхода из них;</w:t>
      </w:r>
    </w:p>
    <w:p w:rsidR="00EF244A" w:rsidRPr="004210AD" w:rsidRDefault="00EF244A" w:rsidP="00EF244A">
      <w:pPr>
        <w:ind w:firstLine="708"/>
        <w:jc w:val="both"/>
        <w:rPr>
          <w:sz w:val="22"/>
          <w:szCs w:val="22"/>
        </w:rPr>
      </w:pPr>
      <w:r w:rsidRPr="004210AD">
        <w:rPr>
          <w:sz w:val="22"/>
          <w:szCs w:val="22"/>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4210AD">
        <w:rPr>
          <w:sz w:val="22"/>
          <w:szCs w:val="22"/>
        </w:rPr>
        <w:t>ассистивных</w:t>
      </w:r>
      <w:proofErr w:type="spellEnd"/>
      <w:r w:rsidRPr="004210AD">
        <w:rPr>
          <w:sz w:val="22"/>
          <w:szCs w:val="22"/>
        </w:rPr>
        <w:t xml:space="preserve"> и вспомогательных технологий, а также сменного кресла-коляски;</w:t>
      </w:r>
    </w:p>
    <w:p w:rsidR="00EF244A" w:rsidRPr="004210AD" w:rsidRDefault="00EF244A" w:rsidP="00EF244A">
      <w:pPr>
        <w:ind w:firstLine="708"/>
        <w:jc w:val="both"/>
        <w:rPr>
          <w:sz w:val="22"/>
          <w:szCs w:val="22"/>
        </w:rPr>
      </w:pPr>
      <w:r w:rsidRPr="004210AD">
        <w:rPr>
          <w:sz w:val="22"/>
          <w:szCs w:val="22"/>
        </w:rPr>
        <w:lastRenderedPageBreak/>
        <w:t>- сопровождение инвалидов, имеющих стойкие нарушения функции зрения и самостоятельного передвижения по территории объекта;</w:t>
      </w:r>
    </w:p>
    <w:p w:rsidR="00EF244A" w:rsidRPr="004210AD" w:rsidRDefault="00EF244A" w:rsidP="00EF244A">
      <w:pPr>
        <w:ind w:firstLine="708"/>
        <w:jc w:val="both"/>
        <w:rPr>
          <w:sz w:val="22"/>
          <w:szCs w:val="22"/>
        </w:rPr>
      </w:pPr>
      <w:r w:rsidRPr="004210AD">
        <w:rPr>
          <w:sz w:val="22"/>
          <w:szCs w:val="22"/>
        </w:rPr>
        <w:t>- содействие инвалиду при входе в объект и выходе из него, информирование инвалида о доступных маршрутах общественного транспорта;</w:t>
      </w:r>
    </w:p>
    <w:p w:rsidR="00EF244A" w:rsidRPr="004210AD" w:rsidRDefault="00EF244A" w:rsidP="00EF244A">
      <w:pPr>
        <w:ind w:firstLine="708"/>
        <w:jc w:val="both"/>
        <w:rPr>
          <w:sz w:val="22"/>
          <w:szCs w:val="22"/>
        </w:rPr>
      </w:pPr>
      <w:r w:rsidRPr="004210AD">
        <w:rPr>
          <w:sz w:val="22"/>
          <w:szCs w:val="22"/>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F244A" w:rsidRPr="004210AD" w:rsidRDefault="00EF244A" w:rsidP="00EF244A">
      <w:pPr>
        <w:ind w:firstLine="708"/>
        <w:jc w:val="both"/>
        <w:rPr>
          <w:sz w:val="22"/>
          <w:szCs w:val="22"/>
        </w:rPr>
      </w:pPr>
      <w:r w:rsidRPr="004210AD">
        <w:rPr>
          <w:sz w:val="22"/>
          <w:szCs w:val="22"/>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EF244A" w:rsidRPr="004210AD" w:rsidRDefault="00EF244A" w:rsidP="00EF244A">
      <w:pPr>
        <w:ind w:firstLine="708"/>
        <w:jc w:val="both"/>
        <w:rPr>
          <w:sz w:val="22"/>
          <w:szCs w:val="22"/>
        </w:rPr>
      </w:pPr>
      <w:r w:rsidRPr="004210AD">
        <w:rPr>
          <w:sz w:val="22"/>
          <w:szCs w:val="22"/>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EF244A" w:rsidRPr="004210AD" w:rsidRDefault="00EF244A" w:rsidP="00EF244A">
      <w:pPr>
        <w:ind w:firstLine="708"/>
        <w:jc w:val="both"/>
        <w:rPr>
          <w:sz w:val="22"/>
          <w:szCs w:val="22"/>
        </w:rPr>
      </w:pPr>
      <w:r w:rsidRPr="004210AD">
        <w:rPr>
          <w:sz w:val="22"/>
          <w:szCs w:val="22"/>
        </w:rPr>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EF244A" w:rsidRPr="004210AD" w:rsidRDefault="00EF244A" w:rsidP="00EF244A">
      <w:pPr>
        <w:ind w:firstLine="708"/>
        <w:jc w:val="both"/>
        <w:rPr>
          <w:sz w:val="22"/>
          <w:szCs w:val="22"/>
        </w:rPr>
      </w:pPr>
      <w:r w:rsidRPr="004210AD">
        <w:rPr>
          <w:sz w:val="22"/>
          <w:szCs w:val="22"/>
        </w:rPr>
        <w:t>6.1. Передача Товара Получателям должна производиться в каждом из пунктов приема Получателей не менее 5 (пяти) дней в неделю, не менее 40 (сорока) часов в неделю, при этом, время работы должно быть в интервале с 08:00 до 22:00.</w:t>
      </w:r>
    </w:p>
    <w:p w:rsidR="00EF244A" w:rsidRPr="004210AD" w:rsidRDefault="00EF244A" w:rsidP="00EF244A">
      <w:pPr>
        <w:suppressAutoHyphens/>
        <w:ind w:firstLine="708"/>
        <w:jc w:val="both"/>
        <w:rPr>
          <w:sz w:val="22"/>
          <w:szCs w:val="22"/>
        </w:rPr>
      </w:pPr>
      <w:r w:rsidRPr="004210AD">
        <w:rPr>
          <w:sz w:val="22"/>
          <w:szCs w:val="22"/>
        </w:rP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Санкт-Петербурга и(или) Ленинградской области, не менее чем с 10:00 до 21:00 не менее 5 (пяти) дней в неделю, по предварительной записи по номеру телефона, предоставленному Заказчику не позднее 1 (одного) рабочего дня с даты заключения государственного контракта. Доставка осуществляется за счет средств Поставщика.</w:t>
      </w:r>
    </w:p>
    <w:p w:rsidR="00EF244A" w:rsidRPr="004210AD" w:rsidRDefault="00EF244A" w:rsidP="00EF244A">
      <w:pPr>
        <w:suppressAutoHyphens/>
        <w:jc w:val="both"/>
        <w:rPr>
          <w:sz w:val="22"/>
          <w:szCs w:val="22"/>
        </w:rPr>
      </w:pPr>
      <w:r w:rsidRPr="004210AD">
        <w:rPr>
          <w:sz w:val="22"/>
          <w:szCs w:val="22"/>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EF244A" w:rsidRPr="004210AD" w:rsidRDefault="00EF244A" w:rsidP="00EF244A">
      <w:pPr>
        <w:autoSpaceDE w:val="0"/>
        <w:autoSpaceDN w:val="0"/>
        <w:adjustRightInd w:val="0"/>
        <w:ind w:firstLine="708"/>
        <w:jc w:val="both"/>
        <w:rPr>
          <w:sz w:val="22"/>
          <w:szCs w:val="22"/>
        </w:rPr>
      </w:pPr>
      <w:r w:rsidRPr="004210AD">
        <w:rPr>
          <w:sz w:val="22"/>
          <w:szCs w:val="22"/>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EF244A" w:rsidRPr="004210AD" w:rsidRDefault="00EF244A" w:rsidP="00EF244A">
      <w:pPr>
        <w:suppressAutoHyphens/>
        <w:ind w:firstLine="708"/>
        <w:jc w:val="both"/>
        <w:rPr>
          <w:sz w:val="22"/>
          <w:szCs w:val="22"/>
        </w:rPr>
      </w:pPr>
      <w:r w:rsidRPr="004210AD">
        <w:rPr>
          <w:sz w:val="22"/>
          <w:szCs w:val="22"/>
        </w:rPr>
        <w:t xml:space="preserve">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настоящего технического задания. При проведении проверки Заказчик вправе осуществлять </w:t>
      </w:r>
      <w:proofErr w:type="spellStart"/>
      <w:r w:rsidRPr="004210AD">
        <w:rPr>
          <w:sz w:val="22"/>
          <w:szCs w:val="22"/>
        </w:rPr>
        <w:t>фотофиксацию</w:t>
      </w:r>
      <w:proofErr w:type="spellEnd"/>
      <w:r w:rsidRPr="004210AD">
        <w:rPr>
          <w:sz w:val="22"/>
          <w:szCs w:val="22"/>
        </w:rPr>
        <w:t xml:space="preserve"> и/или видеозапись.</w:t>
      </w:r>
    </w:p>
    <w:p w:rsidR="00EF244A" w:rsidRPr="004210AD" w:rsidRDefault="00EF244A" w:rsidP="00EF244A">
      <w:pPr>
        <w:suppressAutoHyphens/>
        <w:ind w:firstLine="708"/>
        <w:jc w:val="both"/>
        <w:rPr>
          <w:sz w:val="22"/>
          <w:szCs w:val="22"/>
        </w:rPr>
      </w:pPr>
      <w:r w:rsidRPr="004210AD">
        <w:rPr>
          <w:sz w:val="22"/>
          <w:szCs w:val="22"/>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адресам: </w:t>
      </w:r>
      <w:hyperlink r:id="rId10" w:history="1">
        <w:r w:rsidRPr="004210AD">
          <w:rPr>
            <w:color w:val="0000FF"/>
            <w:sz w:val="22"/>
            <w:szCs w:val="22"/>
            <w:u w:val="single"/>
          </w:rPr>
          <w:t>osp@ro78.fss.ru</w:t>
        </w:r>
      </w:hyperlink>
      <w:r w:rsidRPr="004210AD">
        <w:rPr>
          <w:sz w:val="22"/>
          <w:szCs w:val="22"/>
        </w:rPr>
        <w:t>.</w:t>
      </w:r>
    </w:p>
    <w:p w:rsidR="00EF244A" w:rsidRPr="004210AD" w:rsidRDefault="00EF244A" w:rsidP="00EF244A">
      <w:pPr>
        <w:suppressAutoHyphens/>
        <w:ind w:firstLine="708"/>
        <w:jc w:val="both"/>
        <w:rPr>
          <w:sz w:val="22"/>
          <w:szCs w:val="22"/>
        </w:rPr>
      </w:pPr>
      <w:r w:rsidRPr="004210AD">
        <w:rPr>
          <w:sz w:val="22"/>
          <w:szCs w:val="22"/>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EF244A" w:rsidRPr="004210AD" w:rsidRDefault="00EF244A" w:rsidP="00EF244A">
      <w:pPr>
        <w:jc w:val="both"/>
        <w:rPr>
          <w:sz w:val="22"/>
          <w:szCs w:val="22"/>
        </w:rPr>
      </w:pPr>
    </w:p>
    <w:p w:rsidR="00EF244A" w:rsidRPr="004210AD" w:rsidRDefault="00EF244A" w:rsidP="00EF244A">
      <w:pPr>
        <w:tabs>
          <w:tab w:val="num" w:pos="180"/>
          <w:tab w:val="left" w:pos="540"/>
        </w:tabs>
        <w:ind w:firstLine="720"/>
        <w:jc w:val="both"/>
        <w:rPr>
          <w:sz w:val="22"/>
          <w:szCs w:val="22"/>
        </w:rPr>
      </w:pPr>
    </w:p>
    <w:p w:rsidR="00297C70" w:rsidRDefault="00297C70">
      <w:pPr>
        <w:jc w:val="center"/>
        <w:rPr>
          <w:b/>
        </w:rPr>
      </w:pPr>
    </w:p>
    <w:sectPr w:rsidR="00297C70">
      <w:footnotePr>
        <w:numFmt w:val="chicago"/>
      </w:footnotePr>
      <w:pgSz w:w="11906" w:h="16838"/>
      <w:pgMar w:top="568" w:right="566"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B2F" w:rsidRDefault="008B1B2F">
      <w:r>
        <w:separator/>
      </w:r>
    </w:p>
  </w:endnote>
  <w:endnote w:type="continuationSeparator" w:id="0">
    <w:p w:rsidR="008B1B2F" w:rsidRDefault="008B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F BeauSans Pro Light">
    <w:altName w:val="Candara"/>
    <w:charset w:val="CC"/>
    <w:family w:val="auto"/>
    <w:pitch w:val="variable"/>
    <w:sig w:usb0="A00002BF" w:usb1="5000E0F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B2F" w:rsidRDefault="008B1B2F">
      <w:r>
        <w:separator/>
      </w:r>
    </w:p>
  </w:footnote>
  <w:footnote w:type="continuationSeparator" w:id="0">
    <w:p w:rsidR="008B1B2F" w:rsidRDefault="008B1B2F">
      <w:r>
        <w:continuationSeparator/>
      </w:r>
    </w:p>
  </w:footnote>
  <w:footnote w:id="1">
    <w:p w:rsidR="000720DF" w:rsidRDefault="000720DF" w:rsidP="000720DF">
      <w:pPr>
        <w:pStyle w:val="af4"/>
        <w:jc w:val="both"/>
      </w:pPr>
      <w:r>
        <w:rPr>
          <w:rStyle w:val="af6"/>
        </w:rPr>
        <w:footnoteRef/>
      </w:r>
      <w:r>
        <w:t xml:space="preserve"> Указываются периоды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 и стоимость Товара.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
    <w:nsid w:val="065D5C03"/>
    <w:multiLevelType w:val="hybridMultilevel"/>
    <w:tmpl w:val="DC5C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1D4C1C"/>
    <w:multiLevelType w:val="multilevel"/>
    <w:tmpl w:val="408817DE"/>
    <w:lvl w:ilvl="0">
      <w:start w:val="6"/>
      <w:numFmt w:val="decimal"/>
      <w:lvlText w:val="%1."/>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16266E9B"/>
    <w:multiLevelType w:val="hybridMultilevel"/>
    <w:tmpl w:val="3DE87A00"/>
    <w:lvl w:ilvl="0" w:tplc="71FE7B8E">
      <w:start w:val="1"/>
      <w:numFmt w:val="decimal"/>
      <w:lvlText w:val="%1."/>
      <w:lvlJc w:val="left"/>
      <w:pPr>
        <w:ind w:left="502" w:hanging="360"/>
      </w:pPr>
      <w:rPr>
        <w:rFonts w:hint="default"/>
      </w:rPr>
    </w:lvl>
    <w:lvl w:ilvl="1" w:tplc="94F2AF0E" w:tentative="1">
      <w:start w:val="1"/>
      <w:numFmt w:val="lowerLetter"/>
      <w:lvlText w:val="%2."/>
      <w:lvlJc w:val="left"/>
      <w:pPr>
        <w:ind w:left="1440" w:hanging="360"/>
      </w:pPr>
    </w:lvl>
    <w:lvl w:ilvl="2" w:tplc="44F4B194" w:tentative="1">
      <w:start w:val="1"/>
      <w:numFmt w:val="lowerRoman"/>
      <w:lvlText w:val="%3."/>
      <w:lvlJc w:val="right"/>
      <w:pPr>
        <w:ind w:left="2160" w:hanging="180"/>
      </w:pPr>
    </w:lvl>
    <w:lvl w:ilvl="3" w:tplc="E836EA9C" w:tentative="1">
      <w:start w:val="1"/>
      <w:numFmt w:val="decimal"/>
      <w:lvlText w:val="%4."/>
      <w:lvlJc w:val="left"/>
      <w:pPr>
        <w:ind w:left="2880" w:hanging="360"/>
      </w:pPr>
    </w:lvl>
    <w:lvl w:ilvl="4" w:tplc="28CA4D00" w:tentative="1">
      <w:start w:val="1"/>
      <w:numFmt w:val="lowerLetter"/>
      <w:lvlText w:val="%5."/>
      <w:lvlJc w:val="left"/>
      <w:pPr>
        <w:ind w:left="3600" w:hanging="360"/>
      </w:pPr>
    </w:lvl>
    <w:lvl w:ilvl="5" w:tplc="65B2E1EA" w:tentative="1">
      <w:start w:val="1"/>
      <w:numFmt w:val="lowerRoman"/>
      <w:lvlText w:val="%6."/>
      <w:lvlJc w:val="right"/>
      <w:pPr>
        <w:ind w:left="4320" w:hanging="180"/>
      </w:pPr>
    </w:lvl>
    <w:lvl w:ilvl="6" w:tplc="753AB00E" w:tentative="1">
      <w:start w:val="1"/>
      <w:numFmt w:val="decimal"/>
      <w:lvlText w:val="%7."/>
      <w:lvlJc w:val="left"/>
      <w:pPr>
        <w:ind w:left="5040" w:hanging="360"/>
      </w:pPr>
    </w:lvl>
    <w:lvl w:ilvl="7" w:tplc="86EEBDD2" w:tentative="1">
      <w:start w:val="1"/>
      <w:numFmt w:val="lowerLetter"/>
      <w:lvlText w:val="%8."/>
      <w:lvlJc w:val="left"/>
      <w:pPr>
        <w:ind w:left="5760" w:hanging="360"/>
      </w:pPr>
    </w:lvl>
    <w:lvl w:ilvl="8" w:tplc="99583B02" w:tentative="1">
      <w:start w:val="1"/>
      <w:numFmt w:val="lowerRoman"/>
      <w:lvlText w:val="%9."/>
      <w:lvlJc w:val="right"/>
      <w:pPr>
        <w:ind w:left="6480" w:hanging="180"/>
      </w:pPr>
    </w:lvl>
  </w:abstractNum>
  <w:abstractNum w:abstractNumId="5">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32256088"/>
    <w:multiLevelType w:val="hybridMultilevel"/>
    <w:tmpl w:val="3DE87A00"/>
    <w:lvl w:ilvl="0" w:tplc="90EAEB70">
      <w:start w:val="1"/>
      <w:numFmt w:val="decimal"/>
      <w:lvlText w:val="%1."/>
      <w:lvlJc w:val="left"/>
      <w:pPr>
        <w:ind w:left="720" w:hanging="360"/>
      </w:pPr>
      <w:rPr>
        <w:rFonts w:hint="default"/>
      </w:rPr>
    </w:lvl>
    <w:lvl w:ilvl="1" w:tplc="BE508990" w:tentative="1">
      <w:start w:val="1"/>
      <w:numFmt w:val="lowerLetter"/>
      <w:lvlText w:val="%2."/>
      <w:lvlJc w:val="left"/>
      <w:pPr>
        <w:ind w:left="1440" w:hanging="360"/>
      </w:pPr>
    </w:lvl>
    <w:lvl w:ilvl="2" w:tplc="C988164E" w:tentative="1">
      <w:start w:val="1"/>
      <w:numFmt w:val="lowerRoman"/>
      <w:lvlText w:val="%3."/>
      <w:lvlJc w:val="right"/>
      <w:pPr>
        <w:ind w:left="2160" w:hanging="180"/>
      </w:pPr>
    </w:lvl>
    <w:lvl w:ilvl="3" w:tplc="FCE43D28" w:tentative="1">
      <w:start w:val="1"/>
      <w:numFmt w:val="decimal"/>
      <w:lvlText w:val="%4."/>
      <w:lvlJc w:val="left"/>
      <w:pPr>
        <w:ind w:left="2880" w:hanging="360"/>
      </w:pPr>
    </w:lvl>
    <w:lvl w:ilvl="4" w:tplc="76029FA4" w:tentative="1">
      <w:start w:val="1"/>
      <w:numFmt w:val="lowerLetter"/>
      <w:lvlText w:val="%5."/>
      <w:lvlJc w:val="left"/>
      <w:pPr>
        <w:ind w:left="3600" w:hanging="360"/>
      </w:pPr>
    </w:lvl>
    <w:lvl w:ilvl="5" w:tplc="06FEBFDC" w:tentative="1">
      <w:start w:val="1"/>
      <w:numFmt w:val="lowerRoman"/>
      <w:lvlText w:val="%6."/>
      <w:lvlJc w:val="right"/>
      <w:pPr>
        <w:ind w:left="4320" w:hanging="180"/>
      </w:pPr>
    </w:lvl>
    <w:lvl w:ilvl="6" w:tplc="DC5C499A" w:tentative="1">
      <w:start w:val="1"/>
      <w:numFmt w:val="decimal"/>
      <w:lvlText w:val="%7."/>
      <w:lvlJc w:val="left"/>
      <w:pPr>
        <w:ind w:left="5040" w:hanging="360"/>
      </w:pPr>
    </w:lvl>
    <w:lvl w:ilvl="7" w:tplc="069022EA" w:tentative="1">
      <w:start w:val="1"/>
      <w:numFmt w:val="lowerLetter"/>
      <w:lvlText w:val="%8."/>
      <w:lvlJc w:val="left"/>
      <w:pPr>
        <w:ind w:left="5760" w:hanging="360"/>
      </w:pPr>
    </w:lvl>
    <w:lvl w:ilvl="8" w:tplc="B310E972" w:tentative="1">
      <w:start w:val="1"/>
      <w:numFmt w:val="lowerRoman"/>
      <w:lvlText w:val="%9."/>
      <w:lvlJc w:val="right"/>
      <w:pPr>
        <w:ind w:left="6480" w:hanging="180"/>
      </w:pPr>
    </w:lvl>
  </w:abstractNum>
  <w:abstractNum w:abstractNumId="8">
    <w:nsid w:val="3A5760A0"/>
    <w:multiLevelType w:val="hybridMultilevel"/>
    <w:tmpl w:val="18E68942"/>
    <w:lvl w:ilvl="0" w:tplc="A22E287C">
      <w:start w:val="1"/>
      <w:numFmt w:val="decimal"/>
      <w:lvlText w:val="%1."/>
      <w:lvlJc w:val="left"/>
      <w:pPr>
        <w:ind w:left="720" w:hanging="360"/>
      </w:pPr>
      <w:rPr>
        <w:rFonts w:hint="default"/>
      </w:rPr>
    </w:lvl>
    <w:lvl w:ilvl="1" w:tplc="AB0806CE" w:tentative="1">
      <w:start w:val="1"/>
      <w:numFmt w:val="lowerLetter"/>
      <w:lvlText w:val="%2."/>
      <w:lvlJc w:val="left"/>
      <w:pPr>
        <w:ind w:left="1440" w:hanging="360"/>
      </w:pPr>
    </w:lvl>
    <w:lvl w:ilvl="2" w:tplc="62B63C20" w:tentative="1">
      <w:start w:val="1"/>
      <w:numFmt w:val="lowerRoman"/>
      <w:lvlText w:val="%3."/>
      <w:lvlJc w:val="right"/>
      <w:pPr>
        <w:ind w:left="2160" w:hanging="180"/>
      </w:pPr>
    </w:lvl>
    <w:lvl w:ilvl="3" w:tplc="E1D44870" w:tentative="1">
      <w:start w:val="1"/>
      <w:numFmt w:val="decimal"/>
      <w:lvlText w:val="%4."/>
      <w:lvlJc w:val="left"/>
      <w:pPr>
        <w:ind w:left="2880" w:hanging="360"/>
      </w:pPr>
    </w:lvl>
    <w:lvl w:ilvl="4" w:tplc="8716E430" w:tentative="1">
      <w:start w:val="1"/>
      <w:numFmt w:val="lowerLetter"/>
      <w:lvlText w:val="%5."/>
      <w:lvlJc w:val="left"/>
      <w:pPr>
        <w:ind w:left="3600" w:hanging="360"/>
      </w:pPr>
    </w:lvl>
    <w:lvl w:ilvl="5" w:tplc="B1500204" w:tentative="1">
      <w:start w:val="1"/>
      <w:numFmt w:val="lowerRoman"/>
      <w:lvlText w:val="%6."/>
      <w:lvlJc w:val="right"/>
      <w:pPr>
        <w:ind w:left="4320" w:hanging="180"/>
      </w:pPr>
    </w:lvl>
    <w:lvl w:ilvl="6" w:tplc="B4B65CCA" w:tentative="1">
      <w:start w:val="1"/>
      <w:numFmt w:val="decimal"/>
      <w:lvlText w:val="%7."/>
      <w:lvlJc w:val="left"/>
      <w:pPr>
        <w:ind w:left="5040" w:hanging="360"/>
      </w:pPr>
    </w:lvl>
    <w:lvl w:ilvl="7" w:tplc="23E45590" w:tentative="1">
      <w:start w:val="1"/>
      <w:numFmt w:val="lowerLetter"/>
      <w:lvlText w:val="%8."/>
      <w:lvlJc w:val="left"/>
      <w:pPr>
        <w:ind w:left="5760" w:hanging="360"/>
      </w:pPr>
    </w:lvl>
    <w:lvl w:ilvl="8" w:tplc="EB20CE3C" w:tentative="1">
      <w:start w:val="1"/>
      <w:numFmt w:val="lowerRoman"/>
      <w:lvlText w:val="%9."/>
      <w:lvlJc w:val="right"/>
      <w:pPr>
        <w:ind w:left="6480" w:hanging="180"/>
      </w:pPr>
    </w:lvl>
  </w:abstractNum>
  <w:abstractNum w:abstractNumId="9">
    <w:nsid w:val="3B13190F"/>
    <w:multiLevelType w:val="hybridMultilevel"/>
    <w:tmpl w:val="F02A09F8"/>
    <w:lvl w:ilvl="0" w:tplc="B5249992">
      <w:start w:val="2"/>
      <w:numFmt w:val="decimal"/>
      <w:lvlText w:val="%1."/>
      <w:lvlJc w:val="left"/>
      <w:pPr>
        <w:ind w:left="720" w:hanging="360"/>
      </w:pPr>
      <w:rPr>
        <w:rFonts w:hint="default"/>
      </w:rPr>
    </w:lvl>
    <w:lvl w:ilvl="1" w:tplc="17D8119E" w:tentative="1">
      <w:start w:val="1"/>
      <w:numFmt w:val="lowerLetter"/>
      <w:lvlText w:val="%2."/>
      <w:lvlJc w:val="left"/>
      <w:pPr>
        <w:ind w:left="1440" w:hanging="360"/>
      </w:pPr>
    </w:lvl>
    <w:lvl w:ilvl="2" w:tplc="38D0EEDA" w:tentative="1">
      <w:start w:val="1"/>
      <w:numFmt w:val="lowerRoman"/>
      <w:lvlText w:val="%3."/>
      <w:lvlJc w:val="right"/>
      <w:pPr>
        <w:ind w:left="2160" w:hanging="180"/>
      </w:pPr>
    </w:lvl>
    <w:lvl w:ilvl="3" w:tplc="B986EF2A" w:tentative="1">
      <w:start w:val="1"/>
      <w:numFmt w:val="decimal"/>
      <w:lvlText w:val="%4."/>
      <w:lvlJc w:val="left"/>
      <w:pPr>
        <w:ind w:left="2880" w:hanging="360"/>
      </w:pPr>
    </w:lvl>
    <w:lvl w:ilvl="4" w:tplc="E7868556" w:tentative="1">
      <w:start w:val="1"/>
      <w:numFmt w:val="lowerLetter"/>
      <w:lvlText w:val="%5."/>
      <w:lvlJc w:val="left"/>
      <w:pPr>
        <w:ind w:left="3600" w:hanging="360"/>
      </w:pPr>
    </w:lvl>
    <w:lvl w:ilvl="5" w:tplc="C09A4C34" w:tentative="1">
      <w:start w:val="1"/>
      <w:numFmt w:val="lowerRoman"/>
      <w:lvlText w:val="%6."/>
      <w:lvlJc w:val="right"/>
      <w:pPr>
        <w:ind w:left="4320" w:hanging="180"/>
      </w:pPr>
    </w:lvl>
    <w:lvl w:ilvl="6" w:tplc="E2D236C2" w:tentative="1">
      <w:start w:val="1"/>
      <w:numFmt w:val="decimal"/>
      <w:lvlText w:val="%7."/>
      <w:lvlJc w:val="left"/>
      <w:pPr>
        <w:ind w:left="5040" w:hanging="360"/>
      </w:pPr>
    </w:lvl>
    <w:lvl w:ilvl="7" w:tplc="07DE3404" w:tentative="1">
      <w:start w:val="1"/>
      <w:numFmt w:val="lowerLetter"/>
      <w:lvlText w:val="%8."/>
      <w:lvlJc w:val="left"/>
      <w:pPr>
        <w:ind w:left="5760" w:hanging="360"/>
      </w:pPr>
    </w:lvl>
    <w:lvl w:ilvl="8" w:tplc="0866B2B6" w:tentative="1">
      <w:start w:val="1"/>
      <w:numFmt w:val="lowerRoman"/>
      <w:lvlText w:val="%9."/>
      <w:lvlJc w:val="right"/>
      <w:pPr>
        <w:ind w:left="6480" w:hanging="180"/>
      </w:pPr>
    </w:lvl>
  </w:abstractNum>
  <w:abstractNum w:abstractNumId="10">
    <w:nsid w:val="46562571"/>
    <w:multiLevelType w:val="hybridMultilevel"/>
    <w:tmpl w:val="3DE87A00"/>
    <w:lvl w:ilvl="0" w:tplc="367A51A8">
      <w:start w:val="1"/>
      <w:numFmt w:val="decimal"/>
      <w:lvlText w:val="%1."/>
      <w:lvlJc w:val="left"/>
      <w:pPr>
        <w:ind w:left="720" w:hanging="360"/>
      </w:pPr>
      <w:rPr>
        <w:rFonts w:hint="default"/>
      </w:rPr>
    </w:lvl>
    <w:lvl w:ilvl="1" w:tplc="013233F2" w:tentative="1">
      <w:start w:val="1"/>
      <w:numFmt w:val="lowerLetter"/>
      <w:lvlText w:val="%2."/>
      <w:lvlJc w:val="left"/>
      <w:pPr>
        <w:ind w:left="1440" w:hanging="360"/>
      </w:pPr>
    </w:lvl>
    <w:lvl w:ilvl="2" w:tplc="2DAC7F04" w:tentative="1">
      <w:start w:val="1"/>
      <w:numFmt w:val="lowerRoman"/>
      <w:lvlText w:val="%3."/>
      <w:lvlJc w:val="right"/>
      <w:pPr>
        <w:ind w:left="2160" w:hanging="180"/>
      </w:pPr>
    </w:lvl>
    <w:lvl w:ilvl="3" w:tplc="273A1EA0" w:tentative="1">
      <w:start w:val="1"/>
      <w:numFmt w:val="decimal"/>
      <w:lvlText w:val="%4."/>
      <w:lvlJc w:val="left"/>
      <w:pPr>
        <w:ind w:left="2880" w:hanging="360"/>
      </w:pPr>
    </w:lvl>
    <w:lvl w:ilvl="4" w:tplc="28406FE2" w:tentative="1">
      <w:start w:val="1"/>
      <w:numFmt w:val="lowerLetter"/>
      <w:lvlText w:val="%5."/>
      <w:lvlJc w:val="left"/>
      <w:pPr>
        <w:ind w:left="3600" w:hanging="360"/>
      </w:pPr>
    </w:lvl>
    <w:lvl w:ilvl="5" w:tplc="98AA3FB4" w:tentative="1">
      <w:start w:val="1"/>
      <w:numFmt w:val="lowerRoman"/>
      <w:lvlText w:val="%6."/>
      <w:lvlJc w:val="right"/>
      <w:pPr>
        <w:ind w:left="4320" w:hanging="180"/>
      </w:pPr>
    </w:lvl>
    <w:lvl w:ilvl="6" w:tplc="41523736" w:tentative="1">
      <w:start w:val="1"/>
      <w:numFmt w:val="decimal"/>
      <w:lvlText w:val="%7."/>
      <w:lvlJc w:val="left"/>
      <w:pPr>
        <w:ind w:left="5040" w:hanging="360"/>
      </w:pPr>
    </w:lvl>
    <w:lvl w:ilvl="7" w:tplc="67C67FBC" w:tentative="1">
      <w:start w:val="1"/>
      <w:numFmt w:val="lowerLetter"/>
      <w:lvlText w:val="%8."/>
      <w:lvlJc w:val="left"/>
      <w:pPr>
        <w:ind w:left="5760" w:hanging="360"/>
      </w:pPr>
    </w:lvl>
    <w:lvl w:ilvl="8" w:tplc="F016422E" w:tentative="1">
      <w:start w:val="1"/>
      <w:numFmt w:val="lowerRoman"/>
      <w:lvlText w:val="%9."/>
      <w:lvlJc w:val="right"/>
      <w:pPr>
        <w:ind w:left="6480" w:hanging="180"/>
      </w:pPr>
    </w:lvl>
  </w:abstractNum>
  <w:abstractNum w:abstractNumId="11">
    <w:nsid w:val="486E5B48"/>
    <w:multiLevelType w:val="hybridMultilevel"/>
    <w:tmpl w:val="A3E884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486F06AA"/>
    <w:multiLevelType w:val="hybridMultilevel"/>
    <w:tmpl w:val="EF54F9DE"/>
    <w:lvl w:ilvl="0" w:tplc="0FF823DC">
      <w:start w:val="3"/>
      <w:numFmt w:val="decimal"/>
      <w:lvlText w:val="%1."/>
      <w:lvlJc w:val="left"/>
      <w:pPr>
        <w:ind w:left="720" w:hanging="360"/>
      </w:pPr>
      <w:rPr>
        <w:rFonts w:hint="default"/>
      </w:rPr>
    </w:lvl>
    <w:lvl w:ilvl="1" w:tplc="338E1D34" w:tentative="1">
      <w:start w:val="1"/>
      <w:numFmt w:val="lowerLetter"/>
      <w:lvlText w:val="%2."/>
      <w:lvlJc w:val="left"/>
      <w:pPr>
        <w:ind w:left="1440" w:hanging="360"/>
      </w:pPr>
    </w:lvl>
    <w:lvl w:ilvl="2" w:tplc="CBB0A866" w:tentative="1">
      <w:start w:val="1"/>
      <w:numFmt w:val="lowerRoman"/>
      <w:lvlText w:val="%3."/>
      <w:lvlJc w:val="right"/>
      <w:pPr>
        <w:ind w:left="2160" w:hanging="180"/>
      </w:pPr>
    </w:lvl>
    <w:lvl w:ilvl="3" w:tplc="DB002396" w:tentative="1">
      <w:start w:val="1"/>
      <w:numFmt w:val="decimal"/>
      <w:lvlText w:val="%4."/>
      <w:lvlJc w:val="left"/>
      <w:pPr>
        <w:ind w:left="2880" w:hanging="360"/>
      </w:pPr>
    </w:lvl>
    <w:lvl w:ilvl="4" w:tplc="BC686F94" w:tentative="1">
      <w:start w:val="1"/>
      <w:numFmt w:val="lowerLetter"/>
      <w:lvlText w:val="%5."/>
      <w:lvlJc w:val="left"/>
      <w:pPr>
        <w:ind w:left="3600" w:hanging="360"/>
      </w:pPr>
    </w:lvl>
    <w:lvl w:ilvl="5" w:tplc="EF3EAD8C" w:tentative="1">
      <w:start w:val="1"/>
      <w:numFmt w:val="lowerRoman"/>
      <w:lvlText w:val="%6."/>
      <w:lvlJc w:val="right"/>
      <w:pPr>
        <w:ind w:left="4320" w:hanging="180"/>
      </w:pPr>
    </w:lvl>
    <w:lvl w:ilvl="6" w:tplc="5B1C9A46" w:tentative="1">
      <w:start w:val="1"/>
      <w:numFmt w:val="decimal"/>
      <w:lvlText w:val="%7."/>
      <w:lvlJc w:val="left"/>
      <w:pPr>
        <w:ind w:left="5040" w:hanging="360"/>
      </w:pPr>
    </w:lvl>
    <w:lvl w:ilvl="7" w:tplc="EB802008" w:tentative="1">
      <w:start w:val="1"/>
      <w:numFmt w:val="lowerLetter"/>
      <w:lvlText w:val="%8."/>
      <w:lvlJc w:val="left"/>
      <w:pPr>
        <w:ind w:left="5760" w:hanging="360"/>
      </w:pPr>
    </w:lvl>
    <w:lvl w:ilvl="8" w:tplc="1DB033E8" w:tentative="1">
      <w:start w:val="1"/>
      <w:numFmt w:val="lowerRoman"/>
      <w:lvlText w:val="%9."/>
      <w:lvlJc w:val="right"/>
      <w:pPr>
        <w:ind w:left="6480" w:hanging="180"/>
      </w:pPr>
    </w:lvl>
  </w:abstractNum>
  <w:abstractNum w:abstractNumId="13">
    <w:nsid w:val="4F9F5283"/>
    <w:multiLevelType w:val="hybridMultilevel"/>
    <w:tmpl w:val="8C84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343C20"/>
    <w:multiLevelType w:val="multilevel"/>
    <w:tmpl w:val="AD587E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D560875"/>
    <w:multiLevelType w:val="hybridMultilevel"/>
    <w:tmpl w:val="2486AC0C"/>
    <w:lvl w:ilvl="0" w:tplc="DBE449F8">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350D7B4">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82A075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8448FF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FFE3FE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0ADA2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5B20E88">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B3457C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894880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nsid w:val="625644EB"/>
    <w:multiLevelType w:val="hybridMultilevel"/>
    <w:tmpl w:val="E5E0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435ED2"/>
    <w:multiLevelType w:val="hybridMultilevel"/>
    <w:tmpl w:val="628027B2"/>
    <w:lvl w:ilvl="0" w:tplc="46E634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5F2146A"/>
    <w:multiLevelType w:val="hybridMultilevel"/>
    <w:tmpl w:val="BCBACB62"/>
    <w:lvl w:ilvl="0" w:tplc="124C389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C406E82">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09AEB38">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93695B4">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90ABAB0">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E908C62">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8CEE02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2363B86">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7A06872">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17"/>
  </w:num>
  <w:num w:numId="10">
    <w:abstractNumId w:val="13"/>
  </w:num>
  <w:num w:numId="11">
    <w:abstractNumId w:val="18"/>
  </w:num>
  <w:num w:numId="12">
    <w:abstractNumId w:val="5"/>
  </w:num>
  <w:num w:numId="13">
    <w:abstractNumId w:val="2"/>
  </w:num>
  <w:num w:numId="14">
    <w:abstractNumId w:val="11"/>
  </w:num>
  <w:num w:numId="15">
    <w:abstractNumId w:val="3"/>
  </w:num>
  <w:num w:numId="16">
    <w:abstractNumId w:val="1"/>
  </w:num>
  <w:num w:numId="17">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0"/>
  </w:num>
  <w:num w:numId="24">
    <w:abstractNumId w:val="4"/>
  </w:num>
  <w:num w:numId="25">
    <w:abstractNumId w:val="8"/>
  </w:num>
  <w:num w:numId="26">
    <w:abstractNumId w:val="12"/>
  </w:num>
  <w:num w:numId="27">
    <w:abstractNumId w:val="6"/>
  </w:num>
  <w:num w:numId="28">
    <w:abstractNumId w:val="1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F5"/>
    <w:rsid w:val="000126A8"/>
    <w:rsid w:val="00016443"/>
    <w:rsid w:val="000219BE"/>
    <w:rsid w:val="0002718B"/>
    <w:rsid w:val="000610C9"/>
    <w:rsid w:val="000720DF"/>
    <w:rsid w:val="00086D40"/>
    <w:rsid w:val="000A1B2A"/>
    <w:rsid w:val="000B69F1"/>
    <w:rsid w:val="000C244F"/>
    <w:rsid w:val="000C3868"/>
    <w:rsid w:val="000C4D68"/>
    <w:rsid w:val="000D15F6"/>
    <w:rsid w:val="000E7194"/>
    <w:rsid w:val="000F3CAA"/>
    <w:rsid w:val="000F421B"/>
    <w:rsid w:val="000F6068"/>
    <w:rsid w:val="00101738"/>
    <w:rsid w:val="00112FA0"/>
    <w:rsid w:val="00130049"/>
    <w:rsid w:val="00144BD4"/>
    <w:rsid w:val="00145E48"/>
    <w:rsid w:val="00156FA1"/>
    <w:rsid w:val="001647BC"/>
    <w:rsid w:val="001660C8"/>
    <w:rsid w:val="001A1997"/>
    <w:rsid w:val="001B0157"/>
    <w:rsid w:val="001B5A02"/>
    <w:rsid w:val="001B66DB"/>
    <w:rsid w:val="001D6227"/>
    <w:rsid w:val="0020548D"/>
    <w:rsid w:val="00251290"/>
    <w:rsid w:val="00256576"/>
    <w:rsid w:val="0025778D"/>
    <w:rsid w:val="00273FC8"/>
    <w:rsid w:val="00285931"/>
    <w:rsid w:val="002913B4"/>
    <w:rsid w:val="00297C70"/>
    <w:rsid w:val="002A68E9"/>
    <w:rsid w:val="002C5719"/>
    <w:rsid w:val="002E2653"/>
    <w:rsid w:val="002E2E02"/>
    <w:rsid w:val="003271D3"/>
    <w:rsid w:val="003364C0"/>
    <w:rsid w:val="003A7001"/>
    <w:rsid w:val="003C3063"/>
    <w:rsid w:val="003C6DA0"/>
    <w:rsid w:val="003D26B4"/>
    <w:rsid w:val="003E03FA"/>
    <w:rsid w:val="003F1F5C"/>
    <w:rsid w:val="003F6E87"/>
    <w:rsid w:val="004136C7"/>
    <w:rsid w:val="004210AD"/>
    <w:rsid w:val="0042263F"/>
    <w:rsid w:val="0044071A"/>
    <w:rsid w:val="004457C2"/>
    <w:rsid w:val="00454395"/>
    <w:rsid w:val="00465E15"/>
    <w:rsid w:val="00487344"/>
    <w:rsid w:val="004A4561"/>
    <w:rsid w:val="004D37E7"/>
    <w:rsid w:val="004F56F4"/>
    <w:rsid w:val="004F5B3D"/>
    <w:rsid w:val="00507988"/>
    <w:rsid w:val="00517F88"/>
    <w:rsid w:val="00535149"/>
    <w:rsid w:val="00536FC6"/>
    <w:rsid w:val="00550918"/>
    <w:rsid w:val="00550DE5"/>
    <w:rsid w:val="00563752"/>
    <w:rsid w:val="00573D9C"/>
    <w:rsid w:val="005A50E2"/>
    <w:rsid w:val="005B1F90"/>
    <w:rsid w:val="00605F46"/>
    <w:rsid w:val="006219F3"/>
    <w:rsid w:val="0064508A"/>
    <w:rsid w:val="006477A1"/>
    <w:rsid w:val="00663E92"/>
    <w:rsid w:val="00671FBB"/>
    <w:rsid w:val="00672BFA"/>
    <w:rsid w:val="00674B60"/>
    <w:rsid w:val="00677C17"/>
    <w:rsid w:val="006805F0"/>
    <w:rsid w:val="00684DAD"/>
    <w:rsid w:val="00693E92"/>
    <w:rsid w:val="006A3E65"/>
    <w:rsid w:val="006C350C"/>
    <w:rsid w:val="006C6744"/>
    <w:rsid w:val="006F6BBA"/>
    <w:rsid w:val="00704C1C"/>
    <w:rsid w:val="00735918"/>
    <w:rsid w:val="00784785"/>
    <w:rsid w:val="007965B4"/>
    <w:rsid w:val="007A230E"/>
    <w:rsid w:val="007B107D"/>
    <w:rsid w:val="007C73DF"/>
    <w:rsid w:val="007C7C00"/>
    <w:rsid w:val="007E00E6"/>
    <w:rsid w:val="00823541"/>
    <w:rsid w:val="008258FA"/>
    <w:rsid w:val="00841AF5"/>
    <w:rsid w:val="00850FEB"/>
    <w:rsid w:val="0088354C"/>
    <w:rsid w:val="00884848"/>
    <w:rsid w:val="008B1B2F"/>
    <w:rsid w:val="008C390B"/>
    <w:rsid w:val="008E404C"/>
    <w:rsid w:val="00912F75"/>
    <w:rsid w:val="00922CC5"/>
    <w:rsid w:val="009302B8"/>
    <w:rsid w:val="00942EF9"/>
    <w:rsid w:val="009460FC"/>
    <w:rsid w:val="00975321"/>
    <w:rsid w:val="00975DF2"/>
    <w:rsid w:val="009817E4"/>
    <w:rsid w:val="009B4B3F"/>
    <w:rsid w:val="009D1CE7"/>
    <w:rsid w:val="009F0E6C"/>
    <w:rsid w:val="00A129AA"/>
    <w:rsid w:val="00A1531E"/>
    <w:rsid w:val="00A16F67"/>
    <w:rsid w:val="00A21D92"/>
    <w:rsid w:val="00A23AA6"/>
    <w:rsid w:val="00A33636"/>
    <w:rsid w:val="00A458EF"/>
    <w:rsid w:val="00A47053"/>
    <w:rsid w:val="00A56572"/>
    <w:rsid w:val="00A607D0"/>
    <w:rsid w:val="00A670E2"/>
    <w:rsid w:val="00A7628E"/>
    <w:rsid w:val="00A90F91"/>
    <w:rsid w:val="00AA59D5"/>
    <w:rsid w:val="00AD22B4"/>
    <w:rsid w:val="00AD46A9"/>
    <w:rsid w:val="00B05291"/>
    <w:rsid w:val="00B14DDF"/>
    <w:rsid w:val="00B22444"/>
    <w:rsid w:val="00B31CF4"/>
    <w:rsid w:val="00B3311B"/>
    <w:rsid w:val="00B448E4"/>
    <w:rsid w:val="00B52D0A"/>
    <w:rsid w:val="00B62248"/>
    <w:rsid w:val="00B667FA"/>
    <w:rsid w:val="00B72B85"/>
    <w:rsid w:val="00B739C1"/>
    <w:rsid w:val="00B77CDF"/>
    <w:rsid w:val="00B82E67"/>
    <w:rsid w:val="00BA3BDA"/>
    <w:rsid w:val="00BB06B2"/>
    <w:rsid w:val="00BE4E58"/>
    <w:rsid w:val="00C13BF0"/>
    <w:rsid w:val="00C3034C"/>
    <w:rsid w:val="00C41AB1"/>
    <w:rsid w:val="00C4272A"/>
    <w:rsid w:val="00C63AD9"/>
    <w:rsid w:val="00C67F0F"/>
    <w:rsid w:val="00C86E7B"/>
    <w:rsid w:val="00C93479"/>
    <w:rsid w:val="00CB0B1C"/>
    <w:rsid w:val="00CB0FF5"/>
    <w:rsid w:val="00CD471C"/>
    <w:rsid w:val="00D061E4"/>
    <w:rsid w:val="00D161FC"/>
    <w:rsid w:val="00D23A6F"/>
    <w:rsid w:val="00D41F0B"/>
    <w:rsid w:val="00D57818"/>
    <w:rsid w:val="00D66F80"/>
    <w:rsid w:val="00DD7D5D"/>
    <w:rsid w:val="00DE11CC"/>
    <w:rsid w:val="00DE5E26"/>
    <w:rsid w:val="00E039A9"/>
    <w:rsid w:val="00E0461B"/>
    <w:rsid w:val="00E3178E"/>
    <w:rsid w:val="00E7215B"/>
    <w:rsid w:val="00E94CAF"/>
    <w:rsid w:val="00EB6111"/>
    <w:rsid w:val="00EB69DF"/>
    <w:rsid w:val="00EC5770"/>
    <w:rsid w:val="00ED2AC9"/>
    <w:rsid w:val="00EE4906"/>
    <w:rsid w:val="00EE66DE"/>
    <w:rsid w:val="00EF0441"/>
    <w:rsid w:val="00EF1506"/>
    <w:rsid w:val="00EF2128"/>
    <w:rsid w:val="00EF244A"/>
    <w:rsid w:val="00EF57DE"/>
    <w:rsid w:val="00F00960"/>
    <w:rsid w:val="00F03DE1"/>
    <w:rsid w:val="00F11CB8"/>
    <w:rsid w:val="00F12419"/>
    <w:rsid w:val="00F35CBA"/>
    <w:rsid w:val="00F537E6"/>
    <w:rsid w:val="00F55DBE"/>
    <w:rsid w:val="00F64F04"/>
    <w:rsid w:val="00F6521E"/>
    <w:rsid w:val="00F83241"/>
    <w:rsid w:val="00FA3A0C"/>
    <w:rsid w:val="00FB10B6"/>
    <w:rsid w:val="00FC2517"/>
    <w:rsid w:val="00FC29D6"/>
    <w:rsid w:val="00FF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832C99-2138-488E-A583-99330016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aliases w:val="H1,h1,Глава 1,Заголовок 1 Знак Знак Знак,Заголовок 1 Знак Знак1 Знак,Заголовок 1 Знак Знак2,Заголовок 1 Знак1 Знак,Заголовок 1 Знак2"/>
    <w:basedOn w:val="a"/>
    <w:next w:val="a"/>
    <w:link w:val="11"/>
    <w:qFormat/>
    <w:locke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H1 Знак,h1 Знак,Глава 1 Знак,Заголовок 1 Знак Знак Знак Знак,Заголовок 1 Знак Знак1 Знак Знак,Заголовок 1 Знак Знак2 Знак,Заголовок 1 Знак1 Знак Знак,Заголовок 1 Знак2 Знак"/>
    <w:link w:val="1"/>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Pr>
      <w:rFonts w:ascii="Arial" w:hAnsi="Arial" w:cs="Arial"/>
      <w:b/>
      <w:bCs/>
      <w:sz w:val="26"/>
      <w:szCs w:val="26"/>
      <w:lang w:eastAsia="ru-RU"/>
    </w:rPr>
  </w:style>
  <w:style w:type="character" w:customStyle="1" w:styleId="40">
    <w:name w:val="Заголовок 4 Знак"/>
    <w:basedOn w:val="a0"/>
    <w:link w:val="4"/>
    <w:uiPriority w:val="99"/>
    <w:locked/>
    <w:rPr>
      <w:rFonts w:ascii="Times New Roman" w:hAnsi="Times New Roman" w:cs="Times New Roman"/>
      <w:b/>
      <w:bCs/>
      <w:sz w:val="28"/>
      <w:szCs w:val="28"/>
      <w:lang w:eastAsia="ru-RU"/>
    </w:rPr>
  </w:style>
  <w:style w:type="paragraph" w:styleId="a3">
    <w:name w:val="List"/>
    <w:basedOn w:val="a4"/>
    <w:rPr>
      <w:rFonts w:cs="Tahoma"/>
      <w:sz w:val="20"/>
      <w:szCs w:val="20"/>
      <w:lang w:eastAsia="ar-SA"/>
    </w:rPr>
  </w:style>
  <w:style w:type="paragraph" w:styleId="a4">
    <w:name w:val="Body Text"/>
    <w:aliases w:val="BO,BO Знак1,BO Знак3,Body Text2,Body Text2 Знак,EHPT,EHPT Знак1,EHPT Знак3,ID,ID Знак1,ID Знак3,andrad,andrad Знак1,andrad Знак3,body indent,body indent Знак1,body indent Знак1 Знак,body indent Знак3,Çàã1,Çàã1 Знак1,Çàã1 Знак3,Çàã1 Знак4"/>
    <w:basedOn w:val="a"/>
    <w:link w:val="a5"/>
    <w:pPr>
      <w:spacing w:after="120"/>
    </w:pPr>
  </w:style>
  <w:style w:type="character" w:customStyle="1" w:styleId="a5">
    <w:name w:val="Основной текст Знак"/>
    <w:aliases w:val="BO Знак2,BO Знак1 Знак1,BO Знак3 Знак1,Body Text2 Знак2,Body Text2 Знак Знак1,EHPT Знак2,EHPT Знак1 Знак1,EHPT Знак3 Знак1,ID Знак2,ID Знак1 Знак1,ID Знак3 Знак1,andrad Знак2,andrad Знак1 Знак1,andrad Знак3 Знак1,body indent Знак2"/>
    <w:basedOn w:val="a0"/>
    <w:link w:val="a4"/>
    <w:uiPriority w:val="99"/>
    <w:locked/>
    <w:rPr>
      <w:rFonts w:ascii="Times New Roman" w:hAnsi="Times New Roman" w:cs="Times New Roman"/>
      <w:sz w:val="24"/>
      <w:szCs w:val="24"/>
      <w:lang w:eastAsia="ru-RU"/>
    </w:rPr>
  </w:style>
  <w:style w:type="paragraph" w:styleId="a6">
    <w:name w:val="Normal (Web)"/>
    <w:basedOn w:val="a"/>
    <w:link w:val="a7"/>
    <w:uiPriority w:val="99"/>
    <w:pPr>
      <w:spacing w:before="100" w:after="119"/>
    </w:pPr>
    <w:rPr>
      <w:szCs w:val="20"/>
      <w:lang w:eastAsia="ar-SA"/>
    </w:rPr>
  </w:style>
  <w:style w:type="character" w:customStyle="1" w:styleId="a7">
    <w:name w:val="Обычный (веб) Знак"/>
    <w:link w:val="a6"/>
    <w:uiPriority w:val="99"/>
    <w:locked/>
    <w:rPr>
      <w:rFonts w:ascii="Times New Roman" w:hAnsi="Times New Roman"/>
      <w:sz w:val="24"/>
      <w:lang w:eastAsia="ar-SA" w:bidi="ar-SA"/>
    </w:rPr>
  </w:style>
  <w:style w:type="paragraph" w:styleId="21">
    <w:name w:val="Body Text Indent 2"/>
    <w:basedOn w:val="a"/>
    <w:link w:val="22"/>
    <w:uiPriority w:val="99"/>
    <w:semiHidden/>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Pr>
      <w:rFonts w:ascii="Times New Roman" w:hAnsi="Times New Roman" w:cs="Times New Roman"/>
      <w:sz w:val="24"/>
      <w:szCs w:val="24"/>
      <w:lang w:eastAsia="ru-RU"/>
    </w:rPr>
  </w:style>
  <w:style w:type="character" w:styleId="a8">
    <w:name w:val="Hyperlink"/>
    <w:basedOn w:val="a0"/>
    <w:uiPriority w:val="99"/>
    <w:rPr>
      <w:rFonts w:cs="Times New Roman"/>
      <w:color w:val="0000FF"/>
      <w:u w:val="single"/>
    </w:rPr>
  </w:style>
  <w:style w:type="paragraph" w:styleId="31">
    <w:name w:val="Body Text Indent 3"/>
    <w:basedOn w:val="a"/>
    <w:link w:val="32"/>
    <w:semiHidden/>
    <w:pPr>
      <w:ind w:firstLine="720"/>
      <w:jc w:val="both"/>
    </w:pPr>
    <w:rPr>
      <w:rFonts w:eastAsia="Times New Roman"/>
    </w:rPr>
  </w:style>
  <w:style w:type="character" w:customStyle="1" w:styleId="32">
    <w:name w:val="Основной текст с отступом 3 Знак"/>
    <w:basedOn w:val="a0"/>
    <w:link w:val="31"/>
    <w:uiPriority w:val="99"/>
    <w:semiHidden/>
    <w:locked/>
    <w:rPr>
      <w:rFonts w:ascii="Times New Roman" w:hAnsi="Times New Roman" w:cs="Times New Roman"/>
      <w:sz w:val="24"/>
      <w:szCs w:val="24"/>
      <w:lang w:eastAsia="ru-RU"/>
    </w:rPr>
  </w:style>
  <w:style w:type="paragraph" w:customStyle="1" w:styleId="a9">
    <w:name w:val="Заголовок таблицы"/>
    <w:basedOn w:val="a"/>
    <w:uiPriority w:val="99"/>
    <w:pPr>
      <w:suppressLineNumbers/>
      <w:suppressAutoHyphens/>
      <w:jc w:val="center"/>
    </w:pPr>
    <w:rPr>
      <w:rFonts w:eastAsia="Times New Roman"/>
      <w:b/>
      <w:bCs/>
      <w:lang w:eastAsia="ar-SA"/>
    </w:rPr>
  </w:style>
  <w:style w:type="character" w:customStyle="1" w:styleId="aa">
    <w:name w:val="Основной шрифт"/>
    <w:uiPriority w:val="99"/>
  </w:style>
  <w:style w:type="character" w:customStyle="1" w:styleId="HTMLPreformattedChar">
    <w:name w:val="HTML Preformatted Char"/>
    <w:uiPriority w:val="99"/>
    <w:locked/>
    <w:rPr>
      <w:rFonts w:ascii="Courier New" w:hAnsi="Courier New"/>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Pr>
      <w:rFonts w:ascii="Courier New" w:hAnsi="Courier New" w:cs="Courier New"/>
      <w:sz w:val="20"/>
      <w:szCs w:val="20"/>
    </w:rPr>
  </w:style>
  <w:style w:type="character" w:customStyle="1" w:styleId="HTML1">
    <w:name w:val="Стандартный HTML Знак1"/>
    <w:basedOn w:val="a0"/>
    <w:uiPriority w:val="99"/>
    <w:semiHidden/>
    <w:rPr>
      <w:rFonts w:ascii="Consolas" w:hAnsi="Consolas" w:cs="Consolas"/>
      <w:sz w:val="20"/>
      <w:szCs w:val="20"/>
      <w:lang w:eastAsia="ru-RU"/>
    </w:rPr>
  </w:style>
  <w:style w:type="character" w:styleId="ab">
    <w:name w:val="Strong"/>
    <w:basedOn w:val="a0"/>
    <w:uiPriority w:val="99"/>
    <w:qFormat/>
    <w:rPr>
      <w:rFonts w:cs="Times New Roman"/>
      <w:b/>
      <w:bCs/>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lang w:eastAsia="ru-RU"/>
    </w:rPr>
  </w:style>
  <w:style w:type="character" w:customStyle="1" w:styleId="s0">
    <w:name w:val="s0"/>
    <w:basedOn w:val="a0"/>
    <w:uiPriority w:val="99"/>
    <w:rPr>
      <w:rFonts w:ascii="Times New Roman" w:hAnsi="Times New Roman" w:cs="Times New Roman"/>
      <w:color w:val="000000"/>
      <w:sz w:val="20"/>
      <w:szCs w:val="20"/>
      <w:u w:val="none"/>
      <w:effect w:val="none"/>
    </w:rPr>
  </w:style>
  <w:style w:type="paragraph" w:customStyle="1" w:styleId="Standard">
    <w:name w:val="Standard"/>
    <w:uiPriority w:val="99"/>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pPr>
      <w:spacing w:line="260" w:lineRule="atLeast"/>
      <w:jc w:val="center"/>
    </w:pPr>
    <w:rPr>
      <w:b/>
      <w:bCs/>
    </w:rPr>
  </w:style>
  <w:style w:type="table" w:styleId="ae">
    <w:name w:val="Table Grid"/>
    <w:basedOn w:val="a1"/>
    <w:uiPriority w:val="39"/>
    <w:locke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Pr>
      <w:rFonts w:ascii="Courier New" w:hAnsi="Courier New"/>
    </w:rPr>
  </w:style>
  <w:style w:type="character" w:styleId="af">
    <w:name w:val="Emphasis"/>
    <w:basedOn w:val="a0"/>
    <w:uiPriority w:val="99"/>
    <w:qFormat/>
    <w:locked/>
    <w:rPr>
      <w:i/>
    </w:rPr>
  </w:style>
  <w:style w:type="character" w:customStyle="1" w:styleId="10">
    <w:name w:val="Заголовок 1 Знак"/>
    <w:basedOn w:val="a0"/>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pPr>
      <w:tabs>
        <w:tab w:val="center" w:pos="4677"/>
        <w:tab w:val="right" w:pos="9355"/>
      </w:tabs>
    </w:pPr>
  </w:style>
  <w:style w:type="character" w:customStyle="1" w:styleId="af1">
    <w:name w:val="Верхний колонтитул Знак"/>
    <w:basedOn w:val="a0"/>
    <w:link w:val="af0"/>
    <w:uiPriority w:val="99"/>
    <w:rPr>
      <w:rFonts w:ascii="Times New Roman" w:hAnsi="Times New Roman"/>
      <w:sz w:val="24"/>
      <w:szCs w:val="24"/>
    </w:rPr>
  </w:style>
  <w:style w:type="paragraph" w:styleId="af2">
    <w:name w:val="footer"/>
    <w:basedOn w:val="a"/>
    <w:link w:val="af3"/>
    <w:uiPriority w:val="99"/>
    <w:unhideWhenUsed/>
    <w:locked/>
    <w:pPr>
      <w:tabs>
        <w:tab w:val="center" w:pos="4677"/>
        <w:tab w:val="right" w:pos="9355"/>
      </w:tabs>
    </w:pPr>
  </w:style>
  <w:style w:type="character" w:customStyle="1" w:styleId="af3">
    <w:name w:val="Нижний колонтитул Знак"/>
    <w:basedOn w:val="a0"/>
    <w:link w:val="af2"/>
    <w:uiPriority w:val="99"/>
    <w:rPr>
      <w:rFonts w:ascii="Times New Roman" w:hAnsi="Times New Roman"/>
      <w:sz w:val="24"/>
      <w:szCs w:val="24"/>
    </w:rPr>
  </w:style>
  <w:style w:type="paragraph" w:customStyle="1" w:styleId="Style4">
    <w:name w:val="Style4"/>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Pr>
      <w:rFonts w:ascii="Times New Roman" w:hAnsi="Times New Roman" w:cs="Times New Roman"/>
      <w:b/>
      <w:bCs/>
      <w:sz w:val="26"/>
      <w:szCs w:val="26"/>
    </w:rPr>
  </w:style>
  <w:style w:type="paragraph" w:customStyle="1" w:styleId="Style2">
    <w:name w:val="Style2"/>
    <w:basedOn w:val="a"/>
    <w:uiPriority w:val="9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Pr>
      <w:rFonts w:ascii="Times New Roman" w:hAnsi="Times New Roman" w:cs="Times New Roman"/>
      <w:sz w:val="26"/>
      <w:szCs w:val="26"/>
    </w:rPr>
  </w:style>
  <w:style w:type="paragraph" w:customStyle="1" w:styleId="Style1">
    <w:name w:val="Style1"/>
    <w:basedOn w:val="a"/>
    <w:uiPriority w:val="99"/>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pPr>
      <w:widowControl w:val="0"/>
      <w:autoSpaceDE w:val="0"/>
      <w:autoSpaceDN w:val="0"/>
      <w:adjustRightInd w:val="0"/>
      <w:spacing w:line="322" w:lineRule="exact"/>
      <w:jc w:val="both"/>
    </w:pPr>
    <w:rPr>
      <w:rFonts w:eastAsiaTheme="minorEastAsia"/>
    </w:rPr>
  </w:style>
  <w:style w:type="paragraph" w:styleId="af4">
    <w:name w:val="footnote text"/>
    <w:aliases w:val="Знак1 Зна,Знак1 Знак1 Знак1,Знак12 Знак,Текст сноски Знак Знак Знак Знак Знак1,Текст сноски Знак Знак Знак1 Знак1,Текст сноски Знак Знак1 Знак1,Текст сноски Знак1,Текст сноски Знак1 Знак Знак Знак Знак Знак1,Текст сноски Знак1 Знак1"/>
    <w:basedOn w:val="a"/>
    <w:link w:val="af5"/>
    <w:unhideWhenUsed/>
    <w:locked/>
    <w:rPr>
      <w:rFonts w:eastAsia="Times New Roman"/>
      <w:sz w:val="20"/>
      <w:szCs w:val="20"/>
    </w:rPr>
  </w:style>
  <w:style w:type="character" w:customStyle="1" w:styleId="af5">
    <w:name w:val="Текст сноски Знак"/>
    <w:aliases w:val="Знак1 Зна Знак,Знак1 Знак1 Знак1 Знак,Знак12 Знак Знак,Текст сноски Знак Знак Знак Знак Знак1 Знак,Текст сноски Знак Знак Знак1 Знак1 Знак,Текст сноски Знак Знак1 Знак1 Знак,Текст сноски Знак1 Знак,Текст сноски Знак1 Знак1 Знак"/>
    <w:basedOn w:val="a0"/>
    <w:link w:val="af4"/>
    <w:rPr>
      <w:rFonts w:ascii="Times New Roman" w:eastAsia="Times New Roman" w:hAnsi="Times New Roman"/>
      <w:sz w:val="20"/>
      <w:szCs w:val="20"/>
    </w:rPr>
  </w:style>
  <w:style w:type="character" w:styleId="af6">
    <w:name w:val="footnote reference"/>
    <w:unhideWhenUsed/>
    <w:locked/>
    <w:rPr>
      <w:vertAlign w:val="superscript"/>
    </w:rPr>
  </w:style>
  <w:style w:type="character" w:styleId="af7">
    <w:name w:val="FollowedHyperlink"/>
    <w:basedOn w:val="a0"/>
    <w:uiPriority w:val="99"/>
    <w:semiHidden/>
    <w:unhideWhenUsed/>
    <w:locked/>
    <w:rPr>
      <w:color w:val="800080" w:themeColor="followedHyperlink"/>
      <w:u w:val="single"/>
    </w:rPr>
  </w:style>
  <w:style w:type="paragraph" w:customStyle="1" w:styleId="af8">
    <w:name w:val="Базовый"/>
    <w:uiPriority w:val="99"/>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pPr>
      <w:spacing w:after="120"/>
      <w:ind w:left="283"/>
    </w:pPr>
  </w:style>
  <w:style w:type="character" w:customStyle="1" w:styleId="afa">
    <w:name w:val="Основной текст с отступом Знак"/>
    <w:basedOn w:val="a0"/>
    <w:link w:val="af9"/>
    <w:uiPriority w:val="99"/>
    <w:rPr>
      <w:rFonts w:ascii="Times New Roman" w:hAnsi="Times New Roman"/>
      <w:sz w:val="24"/>
      <w:szCs w:val="24"/>
    </w:rPr>
  </w:style>
  <w:style w:type="numbering" w:customStyle="1" w:styleId="12">
    <w:name w:val="Нет списка1"/>
    <w:next w:val="a2"/>
    <w:uiPriority w:val="99"/>
    <w:semiHidden/>
    <w:unhideWhenUsed/>
  </w:style>
  <w:style w:type="paragraph" w:customStyle="1" w:styleId="Web">
    <w:name w:val="Обычный (Web)"/>
    <w:basedOn w:val="a"/>
    <w:uiPriority w:val="99"/>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style>
  <w:style w:type="paragraph" w:customStyle="1" w:styleId="13">
    <w:name w:val="Абзац списка1"/>
    <w:basedOn w:val="a"/>
    <w:pPr>
      <w:spacing w:after="200" w:line="276" w:lineRule="auto"/>
      <w:ind w:left="720"/>
      <w:contextualSpacing/>
    </w:pPr>
    <w:rPr>
      <w:rFonts w:ascii="Calibri" w:eastAsia="Times New Roman" w:hAnsi="Calibri"/>
      <w:sz w:val="22"/>
      <w:szCs w:val="22"/>
      <w:lang w:eastAsia="en-US"/>
    </w:rPr>
  </w:style>
  <w:style w:type="paragraph" w:styleId="afb">
    <w:name w:val="List Paragraph"/>
    <w:basedOn w:val="a"/>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styleId="afc">
    <w:name w:val="No Spacing"/>
    <w:link w:val="afd"/>
    <w:uiPriority w:val="1"/>
    <w:qFormat/>
    <w:rPr>
      <w:rFonts w:ascii="Times New Roman" w:hAnsi="Times New Roman"/>
      <w:sz w:val="24"/>
      <w:szCs w:val="24"/>
    </w:rPr>
  </w:style>
  <w:style w:type="character" w:customStyle="1" w:styleId="14">
    <w:name w:val="Основной текст Знак1"/>
    <w:aliases w:val="BO Знак,BO Знак1 Знак,BO Знак3 Знак,Body Text2 Знак1,Body Text2 Знак Знак,EHPT Знак,EHPT Знак1 Знак,EHPT Знак3 Знак,ID Знак,ID Знак1 Знак,ID Знак3 Знак,andrad Знак,andrad Знак1 Знак,andrad Знак3 Знак,body indent Знак,Çàã1 Знак"/>
    <w:locked/>
    <w:rPr>
      <w:rFonts w:ascii="Times New Roman" w:eastAsia="Times New Roman" w:hAnsi="Times New Roman" w:cs="Times New Roman"/>
      <w:sz w:val="24"/>
      <w:szCs w:val="20"/>
      <w:lang w:eastAsia="ru-RU"/>
    </w:rPr>
  </w:style>
  <w:style w:type="paragraph" w:customStyle="1" w:styleId="15">
    <w:name w:val="Заголовок1"/>
    <w:basedOn w:val="a"/>
    <w:next w:val="a4"/>
    <w:pPr>
      <w:keepNext/>
      <w:widowControl w:val="0"/>
      <w:suppressAutoHyphens/>
      <w:spacing w:before="240" w:after="120"/>
    </w:pPr>
    <w:rPr>
      <w:rFonts w:ascii="Arial" w:eastAsia="Lucida Sans Unicode" w:hAnsi="Arial" w:cs="Tahoma"/>
      <w:kern w:val="2"/>
      <w:sz w:val="28"/>
      <w:szCs w:val="28"/>
    </w:rPr>
  </w:style>
  <w:style w:type="character" w:customStyle="1" w:styleId="140">
    <w:name w:val="Стиль 14 пт"/>
    <w:rPr>
      <w:rFonts w:ascii="Times New Roman" w:hAnsi="Times New Roman"/>
      <w:sz w:val="28"/>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110">
    <w:name w:val="заголовок 11"/>
    <w:basedOn w:val="a"/>
    <w:next w:val="a"/>
    <w:pPr>
      <w:keepNext/>
      <w:jc w:val="center"/>
    </w:pPr>
    <w:rPr>
      <w:rFonts w:eastAsia="Times New Roman"/>
      <w:szCs w:val="20"/>
    </w:rPr>
  </w:style>
  <w:style w:type="paragraph" w:customStyle="1" w:styleId="afe">
    <w:name w:val="Знак Знак Знак Знак Знак Знак Знак Знак Знак Знак Знак Знак"/>
    <w:basedOn w:val="a"/>
    <w:pPr>
      <w:spacing w:before="100" w:beforeAutospacing="1" w:after="100" w:afterAutospacing="1"/>
    </w:pPr>
    <w:rPr>
      <w:rFonts w:ascii="Tahoma" w:eastAsia="Times New Roman" w:hAnsi="Tahoma"/>
      <w:sz w:val="20"/>
      <w:szCs w:val="20"/>
      <w:lang w:val="en-US" w:eastAsia="en-US"/>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sz w:val="20"/>
      <w:szCs w:val="20"/>
    </w:rPr>
  </w:style>
  <w:style w:type="character" w:customStyle="1" w:styleId="sectioninfo">
    <w:name w:val="section__info"/>
    <w:basedOn w:val="a0"/>
  </w:style>
  <w:style w:type="paragraph" w:customStyle="1" w:styleId="0">
    <w:name w:val="Знак Знак Знак Знак Знак Знак Знак Знак Знак Знак Знак Знак_0"/>
    <w:basedOn w:val="a"/>
    <w:pPr>
      <w:spacing w:before="100" w:beforeAutospacing="1" w:after="100" w:afterAutospacing="1"/>
    </w:pPr>
    <w:rPr>
      <w:rFonts w:ascii="Tahoma" w:eastAsia="Times New Roman" w:hAnsi="Tahoma"/>
      <w:sz w:val="20"/>
      <w:szCs w:val="20"/>
      <w:lang w:val="en-US" w:eastAsia="en-US"/>
    </w:rPr>
  </w:style>
  <w:style w:type="paragraph" w:styleId="aff">
    <w:name w:val="Subtitle"/>
    <w:basedOn w:val="a"/>
    <w:next w:val="a"/>
    <w:link w:val="aff0"/>
    <w:uiPriority w:val="11"/>
    <w:qFormat/>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uiPriority w:val="11"/>
    <w:rPr>
      <w:rFonts w:asciiTheme="minorHAnsi" w:eastAsiaTheme="minorEastAsia" w:hAnsiTheme="minorHAnsi" w:cstheme="minorBidi"/>
      <w:color w:val="5A5A5A" w:themeColor="text1" w:themeTint="A5"/>
      <w:spacing w:val="15"/>
    </w:rPr>
  </w:style>
  <w:style w:type="character" w:customStyle="1" w:styleId="afd">
    <w:name w:val="Без интервала Знак"/>
    <w:link w:val="afc"/>
    <w:uiPriority w:val="1"/>
    <w:locked/>
    <w:rPr>
      <w:rFonts w:ascii="Times New Roman" w:hAnsi="Times New Roman"/>
      <w:sz w:val="24"/>
      <w:szCs w:val="24"/>
    </w:rPr>
  </w:style>
  <w:style w:type="paragraph" w:customStyle="1" w:styleId="25">
    <w:name w:val="Стиль_Шт2"/>
    <w:basedOn w:val="a4"/>
    <w:pPr>
      <w:tabs>
        <w:tab w:val="left" w:pos="5529"/>
      </w:tabs>
      <w:spacing w:before="120"/>
      <w:jc w:val="center"/>
    </w:pPr>
    <w:rPr>
      <w:rFonts w:eastAsia="Times New Roman"/>
      <w:b/>
      <w:szCs w:val="20"/>
    </w:rPr>
  </w:style>
  <w:style w:type="paragraph" w:customStyle="1" w:styleId="TableParagraph">
    <w:name w:val="Table Paragraph"/>
    <w:basedOn w:val="a"/>
    <w:uiPriority w:val="1"/>
    <w:qFormat/>
    <w:pPr>
      <w:widowControl w:val="0"/>
      <w:autoSpaceDE w:val="0"/>
      <w:autoSpaceDN w:val="0"/>
      <w:ind w:left="107"/>
    </w:pPr>
    <w:rPr>
      <w:rFonts w:ascii="PF BeauSans Pro Light" w:eastAsia="PF BeauSans Pro Light" w:hAnsi="PF BeauSans Pro Light" w:cs="PF BeauSans Pro Light"/>
      <w:sz w:val="22"/>
      <w:szCs w:val="22"/>
      <w:lang w:eastAsia="en-US"/>
    </w:rPr>
  </w:style>
  <w:style w:type="table" w:customStyle="1" w:styleId="26">
    <w:name w:val="Сетка таблицы2"/>
    <w:basedOn w:val="a1"/>
    <w:next w:val="ae"/>
    <w:uiPriority w:val="39"/>
    <w:rsid w:val="0044071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F244A"/>
    <w:rPr>
      <w:rFonts w:ascii="Arial" w:eastAsia="Times New Roman" w:hAnsi="Arial" w:cs="Arial"/>
      <w:sz w:val="20"/>
      <w:szCs w:val="20"/>
    </w:rPr>
  </w:style>
  <w:style w:type="paragraph" w:customStyle="1" w:styleId="27">
    <w:name w:val="Основной  текст 2"/>
    <w:basedOn w:val="a4"/>
    <w:rsid w:val="00EF244A"/>
    <w:pPr>
      <w:spacing w:after="0"/>
      <w:jc w:val="both"/>
    </w:pPr>
    <w:rPr>
      <w:rFonts w:eastAsia="Times New Roman"/>
      <w:sz w:val="28"/>
      <w:szCs w:val="28"/>
    </w:rPr>
  </w:style>
  <w:style w:type="character" w:customStyle="1" w:styleId="ng-binding">
    <w:name w:val="ng-binding"/>
    <w:basedOn w:val="a0"/>
    <w:rsid w:val="00EF2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sp@ro78.fss.ru" TargetMode="External"/><Relationship Id="rId4" Type="http://schemas.openxmlformats.org/officeDocument/2006/relationships/settings" Target="settings.xml"/><Relationship Id="rId9" Type="http://schemas.openxmlformats.org/officeDocument/2006/relationships/hyperlink" Target="mailto:osp@ro78.fs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E8C9-C081-46E8-9F90-DE27E25F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8</Pages>
  <Words>4763</Words>
  <Characters>27151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Михайлова Ирина Александровна</cp:lastModifiedBy>
  <cp:revision>189</cp:revision>
  <cp:lastPrinted>2024-10-01T06:20:00Z</cp:lastPrinted>
  <dcterms:created xsi:type="dcterms:W3CDTF">2024-07-01T09:30:00Z</dcterms:created>
  <dcterms:modified xsi:type="dcterms:W3CDTF">2024-10-08T08:39:00Z</dcterms:modified>
</cp:coreProperties>
</file>