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003" w:rsidRDefault="00372003" w:rsidP="00372003">
      <w:pPr>
        <w:pStyle w:val="ae"/>
        <w:jc w:val="right"/>
        <w:rPr>
          <w:b w:val="0"/>
          <w:i/>
          <w:sz w:val="24"/>
          <w:szCs w:val="24"/>
        </w:rPr>
      </w:pPr>
      <w:r>
        <w:rPr>
          <w:b w:val="0"/>
          <w:i/>
          <w:sz w:val="24"/>
          <w:szCs w:val="24"/>
        </w:rPr>
        <w:t xml:space="preserve">Приложение № 3 </w:t>
      </w:r>
    </w:p>
    <w:p w:rsidR="00372003" w:rsidRDefault="00372003" w:rsidP="00372003">
      <w:pPr>
        <w:keepNext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</w:rPr>
        <w:t>к извещению об осуществлении закупки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372003" w:rsidRDefault="00372003" w:rsidP="00372003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F53BA" w:rsidRPr="00F60BD8" w:rsidRDefault="00287300" w:rsidP="00372003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0B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ОБЪЕКТА ЗАКУПКИ</w:t>
      </w:r>
    </w:p>
    <w:p w:rsidR="00872E9F" w:rsidRPr="00F60BD8" w:rsidRDefault="00872E9F" w:rsidP="00871CD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71CD0" w:rsidRPr="00F60BD8" w:rsidRDefault="00871CD0" w:rsidP="00665479">
      <w:pPr>
        <w:pStyle w:val="aa"/>
        <w:numPr>
          <w:ilvl w:val="0"/>
          <w:numId w:val="1"/>
        </w:numPr>
        <w:spacing w:after="0" w:line="240" w:lineRule="auto"/>
        <w:ind w:left="284" w:hanging="142"/>
        <w:rPr>
          <w:rFonts w:ascii="Times New Roman" w:eastAsia="Calibri" w:hAnsi="Times New Roman" w:cs="Times New Roman"/>
          <w:b/>
          <w:sz w:val="24"/>
          <w:szCs w:val="24"/>
        </w:rPr>
      </w:pPr>
      <w:r w:rsidRPr="00F60BD8">
        <w:rPr>
          <w:rFonts w:ascii="Times New Roman" w:eastAsia="Calibri" w:hAnsi="Times New Roman" w:cs="Times New Roman"/>
          <w:b/>
          <w:sz w:val="24"/>
          <w:szCs w:val="24"/>
        </w:rPr>
        <w:t>Объект закупки:</w:t>
      </w:r>
    </w:p>
    <w:p w:rsidR="00B86015" w:rsidRPr="001133CB" w:rsidRDefault="00CA15C1" w:rsidP="006C53B7">
      <w:pPr>
        <w:tabs>
          <w:tab w:val="left" w:pos="708"/>
          <w:tab w:val="left" w:pos="1980"/>
        </w:tabs>
        <w:spacing w:after="0" w:line="240" w:lineRule="auto"/>
        <w:ind w:left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3575">
        <w:rPr>
          <w:rFonts w:ascii="Times New Roman" w:hAnsi="Times New Roman"/>
          <w:sz w:val="24"/>
          <w:szCs w:val="24"/>
        </w:rPr>
        <w:t>Приобретение товаров в пользу граждан в целях их соц.обеспечения (матрацы воздушные)</w:t>
      </w:r>
      <w:r w:rsidR="00D91D2A">
        <w:rPr>
          <w:rFonts w:ascii="Tms Rmn" w:hAnsi="Tms Rmn" w:cs="Tms Rmn"/>
          <w:color w:val="000000"/>
          <w:sz w:val="24"/>
          <w:szCs w:val="24"/>
        </w:rPr>
        <w:t xml:space="preserve"> </w:t>
      </w:r>
      <w:r w:rsidR="00D940BC" w:rsidRPr="001133C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57CA8" w:rsidRPr="00E57CA8" w:rsidRDefault="00E57CA8" w:rsidP="006C53B7">
      <w:pPr>
        <w:tabs>
          <w:tab w:val="left" w:pos="708"/>
          <w:tab w:val="left" w:pos="1980"/>
        </w:tabs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0731A" w:rsidRPr="00372003" w:rsidRDefault="001475A2" w:rsidP="00FB38D8">
      <w:pPr>
        <w:pStyle w:val="aa"/>
        <w:numPr>
          <w:ilvl w:val="0"/>
          <w:numId w:val="1"/>
        </w:numPr>
        <w:tabs>
          <w:tab w:val="left" w:pos="567"/>
          <w:tab w:val="left" w:pos="1980"/>
        </w:tabs>
        <w:spacing w:after="0" w:line="240" w:lineRule="auto"/>
        <w:ind w:hanging="21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20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80ED0" w:rsidRPr="003720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</w:t>
      </w:r>
      <w:r w:rsidR="00397ED1" w:rsidRPr="003720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="00792E15" w:rsidRPr="003720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характеристики</w:t>
      </w:r>
      <w:r w:rsidR="00F92824" w:rsidRPr="003720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количество </w:t>
      </w:r>
      <w:r w:rsidR="00901CA3" w:rsidRPr="003720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товаров, работ, услуг</w:t>
      </w:r>
      <w:r w:rsidR="007E0DE3" w:rsidRPr="003720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7"/>
        <w:gridCol w:w="2551"/>
        <w:gridCol w:w="3118"/>
        <w:gridCol w:w="3264"/>
        <w:gridCol w:w="1096"/>
      </w:tblGrid>
      <w:tr w:rsidR="00E246E9" w:rsidRPr="007403B7" w:rsidTr="00285B90">
        <w:trPr>
          <w:trHeight w:val="350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6E9" w:rsidRPr="007403B7" w:rsidRDefault="00E246E9" w:rsidP="005C61D9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7403B7">
              <w:rPr>
                <w:rFonts w:ascii="Times New Roman" w:hAnsi="Times New Roman"/>
              </w:rPr>
              <w:t>№ п/п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6E9" w:rsidRPr="007403B7" w:rsidRDefault="00E246E9" w:rsidP="005C61D9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7403B7">
              <w:rPr>
                <w:rFonts w:ascii="Times New Roman" w:hAnsi="Times New Roman"/>
              </w:rPr>
              <w:t>Наименование товара, работы, услуги*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6E9" w:rsidRPr="007403B7" w:rsidRDefault="00E246E9" w:rsidP="005C61D9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7403B7">
              <w:rPr>
                <w:rFonts w:ascii="Times New Roman" w:hAnsi="Times New Roman"/>
              </w:rPr>
              <w:t>Наименование характеристики**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6E9" w:rsidRPr="007403B7" w:rsidRDefault="00E246E9" w:rsidP="005C61D9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7403B7">
              <w:rPr>
                <w:rFonts w:ascii="Times New Roman" w:hAnsi="Times New Roman"/>
              </w:rPr>
              <w:t>Показатель характеристики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6E9" w:rsidRPr="007403B7" w:rsidRDefault="00E246E9" w:rsidP="005C61D9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7403B7">
              <w:rPr>
                <w:rFonts w:ascii="Times New Roman" w:hAnsi="Times New Roman"/>
              </w:rPr>
              <w:t>Количество (шт.)</w:t>
            </w:r>
          </w:p>
        </w:tc>
      </w:tr>
      <w:tr w:rsidR="00CA15C1" w:rsidRPr="007403B7" w:rsidTr="00285B90">
        <w:tblPrEx>
          <w:jc w:val="center"/>
          <w:tblInd w:w="0" w:type="dxa"/>
        </w:tblPrEx>
        <w:trPr>
          <w:trHeight w:val="298"/>
          <w:jc w:val="center"/>
        </w:trPr>
        <w:tc>
          <w:tcPr>
            <w:tcW w:w="20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A15C1" w:rsidRPr="007403B7" w:rsidRDefault="00CA15C1" w:rsidP="00CA15C1">
            <w:pPr>
              <w:spacing w:after="0"/>
              <w:contextualSpacing/>
              <w:rPr>
                <w:rFonts w:ascii="Times New Roman" w:hAnsi="Times New Roman"/>
              </w:rPr>
            </w:pPr>
            <w:r w:rsidRPr="007403B7">
              <w:rPr>
                <w:rFonts w:ascii="Times New Roman" w:hAnsi="Times New Roman"/>
              </w:rPr>
              <w:t>1</w:t>
            </w:r>
          </w:p>
        </w:tc>
        <w:tc>
          <w:tcPr>
            <w:tcW w:w="122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A15C1" w:rsidRPr="00C53575" w:rsidRDefault="00CA15C1" w:rsidP="00CA15C1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53575">
              <w:rPr>
                <w:rFonts w:ascii="Times New Roman" w:eastAsia="Times New Roman" w:hAnsi="Times New Roman"/>
                <w:szCs w:val="24"/>
                <w:lang w:eastAsia="ru-RU"/>
              </w:rPr>
              <w:t xml:space="preserve">10-01-03      </w:t>
            </w:r>
          </w:p>
          <w:p w:rsidR="00CA15C1" w:rsidRPr="00C53575" w:rsidRDefault="00CA15C1" w:rsidP="00CA15C1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53575">
              <w:rPr>
                <w:rFonts w:ascii="Times New Roman" w:eastAsia="Times New Roman" w:hAnsi="Times New Roman"/>
                <w:szCs w:val="24"/>
                <w:lang w:eastAsia="ru-RU"/>
              </w:rPr>
              <w:t>Противопролежневый матрац воздушный (с компрессором)</w:t>
            </w:r>
          </w:p>
          <w:p w:rsidR="00CA15C1" w:rsidRPr="00C53575" w:rsidRDefault="00CA15C1" w:rsidP="00CA15C1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:rsidR="00CA15C1" w:rsidRPr="00C53575" w:rsidRDefault="00CA15C1" w:rsidP="00CA15C1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53575">
              <w:rPr>
                <w:rFonts w:ascii="Times New Roman" w:eastAsia="Times New Roman" w:hAnsi="Times New Roman"/>
                <w:szCs w:val="24"/>
                <w:lang w:eastAsia="ru-RU"/>
              </w:rPr>
              <w:t>КТРУ</w:t>
            </w:r>
          </w:p>
          <w:p w:rsidR="00CA15C1" w:rsidRPr="00C53575" w:rsidRDefault="00CA15C1" w:rsidP="00CA15C1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53575">
              <w:rPr>
                <w:rFonts w:ascii="Times New Roman" w:eastAsia="Times New Roman" w:hAnsi="Times New Roman"/>
                <w:szCs w:val="24"/>
                <w:lang w:eastAsia="ru-RU"/>
              </w:rPr>
              <w:t>22.19.71.190-00000004 - Система противопролежневая с надувным матрасом с регулируемым давлением</w:t>
            </w:r>
          </w:p>
          <w:p w:rsidR="00CA15C1" w:rsidRPr="00C53575" w:rsidRDefault="00CA15C1" w:rsidP="00CA15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</w:p>
          <w:p w:rsidR="00CA15C1" w:rsidRPr="00C53575" w:rsidRDefault="00CA15C1" w:rsidP="00CA15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</w:p>
          <w:p w:rsidR="00CA15C1" w:rsidRPr="00C53575" w:rsidRDefault="00CA15C1" w:rsidP="00CA15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15C1" w:rsidRPr="00C53575" w:rsidRDefault="00CA15C1" w:rsidP="00CA15C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C53575">
              <w:rPr>
                <w:rFonts w:ascii="Times New Roman" w:hAnsi="Times New Roman"/>
                <w:i/>
                <w:szCs w:val="24"/>
              </w:rPr>
              <w:t>Противопролежневые матрацы воздушные</w:t>
            </w:r>
            <w:r w:rsidRPr="00C53575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15C1" w:rsidRPr="00C53575" w:rsidRDefault="00CA15C1" w:rsidP="00CA15C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C53575">
              <w:rPr>
                <w:rFonts w:ascii="Times New Roman" w:hAnsi="Times New Roman"/>
                <w:szCs w:val="24"/>
              </w:rPr>
              <w:t xml:space="preserve">Предназначаются для профилактики и лечения пролежней у инвалидов, могут быть использованы в 24-часовом режиме ухода за инвалидами. 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15C1" w:rsidRPr="007403B7" w:rsidRDefault="00CA15C1" w:rsidP="00CA15C1">
            <w:pPr>
              <w:spacing w:after="0"/>
              <w:contextualSpacing/>
              <w:rPr>
                <w:rFonts w:ascii="Times New Roman" w:hAnsi="Times New Roman"/>
                <w:color w:val="000000"/>
              </w:rPr>
            </w:pPr>
            <w:r w:rsidRPr="00C53575">
              <w:rPr>
                <w:rFonts w:ascii="Times New Roman" w:hAnsi="Times New Roman"/>
                <w:szCs w:val="24"/>
              </w:rPr>
              <w:t>600</w:t>
            </w:r>
          </w:p>
        </w:tc>
      </w:tr>
      <w:tr w:rsidR="00CA15C1" w:rsidRPr="007403B7" w:rsidTr="00285B90">
        <w:tblPrEx>
          <w:jc w:val="center"/>
          <w:tblInd w:w="0" w:type="dxa"/>
        </w:tblPrEx>
        <w:trPr>
          <w:trHeight w:val="287"/>
          <w:jc w:val="center"/>
        </w:trPr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5C1" w:rsidRPr="007403B7" w:rsidRDefault="00CA15C1" w:rsidP="00CA15C1">
            <w:pPr>
              <w:spacing w:after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5C1" w:rsidRPr="007403B7" w:rsidRDefault="00CA15C1" w:rsidP="00CA15C1">
            <w:pPr>
              <w:tabs>
                <w:tab w:val="left" w:pos="7431"/>
              </w:tabs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15C1" w:rsidRPr="00C53575" w:rsidRDefault="00CA15C1" w:rsidP="00CA15C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C53575">
              <w:rPr>
                <w:rFonts w:ascii="Times New Roman" w:hAnsi="Times New Roman"/>
                <w:i/>
                <w:szCs w:val="24"/>
              </w:rPr>
              <w:t>Вид матрацов:</w:t>
            </w:r>
          </w:p>
          <w:p w:rsidR="00CA15C1" w:rsidRPr="00C53575" w:rsidRDefault="00CA15C1" w:rsidP="00CA15C1">
            <w:pPr>
              <w:spacing w:after="0" w:line="240" w:lineRule="auto"/>
              <w:jc w:val="both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1561" w:type="pct"/>
            <w:tcBorders>
              <w:left w:val="single" w:sz="4" w:space="0" w:color="auto"/>
              <w:right w:val="single" w:sz="4" w:space="0" w:color="auto"/>
            </w:tcBorders>
          </w:tcPr>
          <w:p w:rsidR="00CA15C1" w:rsidRPr="00C53575" w:rsidRDefault="00CA15C1" w:rsidP="00CA15C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C53575">
              <w:rPr>
                <w:rFonts w:ascii="Times New Roman" w:hAnsi="Times New Roman"/>
                <w:szCs w:val="24"/>
              </w:rPr>
              <w:t>Обеспечивают получателю опору при низком контактном давлении с помощью отдельных групп надувных камер плавно сдувающихся и раздувающихся попеременно, с периодичностью цикла, выраженного в минутах, при этом улучшая кровообращение на капиллярном уровне, обеспечивая питание и насыщение ткани кислородом, тем самым предотвращая образование пролежней и ускоряя процесс заживления пораженных участков.</w:t>
            </w:r>
          </w:p>
        </w:tc>
        <w:tc>
          <w:tcPr>
            <w:tcW w:w="5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5C1" w:rsidRDefault="00CA15C1" w:rsidP="00CA15C1">
            <w:pPr>
              <w:spacing w:after="0"/>
              <w:contextualSpacing/>
              <w:rPr>
                <w:rFonts w:ascii="Times New Roman" w:hAnsi="Times New Roman"/>
                <w:color w:val="000000"/>
              </w:rPr>
            </w:pPr>
          </w:p>
        </w:tc>
      </w:tr>
      <w:tr w:rsidR="00CA15C1" w:rsidRPr="007403B7" w:rsidTr="00285B90">
        <w:tblPrEx>
          <w:jc w:val="center"/>
          <w:tblInd w:w="0" w:type="dxa"/>
        </w:tblPrEx>
        <w:trPr>
          <w:trHeight w:val="287"/>
          <w:jc w:val="center"/>
        </w:trPr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5C1" w:rsidRPr="007403B7" w:rsidRDefault="00CA15C1" w:rsidP="00CA15C1">
            <w:pPr>
              <w:spacing w:after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5C1" w:rsidRPr="007403B7" w:rsidRDefault="00CA15C1" w:rsidP="00CA15C1">
            <w:pPr>
              <w:tabs>
                <w:tab w:val="left" w:pos="7431"/>
              </w:tabs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15C1" w:rsidRPr="00C53575" w:rsidRDefault="00CA15C1" w:rsidP="00CA15C1">
            <w:pPr>
              <w:spacing w:after="0" w:line="240" w:lineRule="auto"/>
              <w:jc w:val="both"/>
              <w:rPr>
                <w:rFonts w:ascii="Times New Roman" w:hAnsi="Times New Roman"/>
                <w:i/>
                <w:szCs w:val="24"/>
              </w:rPr>
            </w:pPr>
            <w:r w:rsidRPr="00C53575">
              <w:rPr>
                <w:rFonts w:ascii="Times New Roman" w:hAnsi="Times New Roman"/>
                <w:i/>
                <w:szCs w:val="24"/>
              </w:rPr>
              <w:t>Назначение:</w:t>
            </w:r>
          </w:p>
        </w:tc>
        <w:tc>
          <w:tcPr>
            <w:tcW w:w="1561" w:type="pct"/>
            <w:tcBorders>
              <w:left w:val="single" w:sz="4" w:space="0" w:color="auto"/>
              <w:right w:val="single" w:sz="4" w:space="0" w:color="auto"/>
            </w:tcBorders>
          </w:tcPr>
          <w:p w:rsidR="00CA15C1" w:rsidRPr="00C53575" w:rsidRDefault="00CA15C1" w:rsidP="00CA15C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C53575">
              <w:rPr>
                <w:rFonts w:ascii="Times New Roman" w:hAnsi="Times New Roman"/>
                <w:szCs w:val="24"/>
              </w:rPr>
              <w:t xml:space="preserve">Должен достигаться эффект непрерывного массажа. </w:t>
            </w:r>
          </w:p>
        </w:tc>
        <w:tc>
          <w:tcPr>
            <w:tcW w:w="5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5C1" w:rsidRDefault="00CA15C1" w:rsidP="00CA15C1">
            <w:pPr>
              <w:spacing w:after="0"/>
              <w:contextualSpacing/>
              <w:rPr>
                <w:rFonts w:ascii="Times New Roman" w:hAnsi="Times New Roman"/>
                <w:color w:val="000000"/>
              </w:rPr>
            </w:pPr>
          </w:p>
        </w:tc>
      </w:tr>
      <w:tr w:rsidR="00CA15C1" w:rsidRPr="007403B7" w:rsidTr="00285B90">
        <w:tblPrEx>
          <w:jc w:val="center"/>
          <w:tblInd w:w="0" w:type="dxa"/>
        </w:tblPrEx>
        <w:trPr>
          <w:trHeight w:val="287"/>
          <w:jc w:val="center"/>
        </w:trPr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5C1" w:rsidRPr="007403B7" w:rsidRDefault="00CA15C1" w:rsidP="00CA15C1">
            <w:pPr>
              <w:spacing w:after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5C1" w:rsidRPr="007403B7" w:rsidRDefault="00CA15C1" w:rsidP="00CA15C1">
            <w:pPr>
              <w:tabs>
                <w:tab w:val="left" w:pos="7431"/>
              </w:tabs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15C1" w:rsidRPr="00C53575" w:rsidRDefault="00CA15C1" w:rsidP="00CA15C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C53575">
              <w:rPr>
                <w:rFonts w:ascii="Times New Roman" w:hAnsi="Times New Roman"/>
                <w:i/>
                <w:szCs w:val="24"/>
              </w:rPr>
              <w:t>Давление</w:t>
            </w:r>
            <w:r w:rsidRPr="00C53575">
              <w:rPr>
                <w:rFonts w:ascii="Times New Roman" w:hAnsi="Times New Roman"/>
                <w:szCs w:val="24"/>
              </w:rPr>
              <w:t>:</w:t>
            </w:r>
          </w:p>
          <w:p w:rsidR="00CA15C1" w:rsidRPr="00C53575" w:rsidRDefault="00CA15C1" w:rsidP="00CA15C1">
            <w:pPr>
              <w:spacing w:after="0" w:line="240" w:lineRule="auto"/>
              <w:jc w:val="both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1561" w:type="pct"/>
            <w:tcBorders>
              <w:left w:val="single" w:sz="4" w:space="0" w:color="auto"/>
              <w:right w:val="single" w:sz="4" w:space="0" w:color="auto"/>
            </w:tcBorders>
          </w:tcPr>
          <w:p w:rsidR="00CA15C1" w:rsidRPr="00C53575" w:rsidRDefault="00CA15C1" w:rsidP="00CA15C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C53575">
              <w:rPr>
                <w:rFonts w:ascii="Times New Roman" w:hAnsi="Times New Roman"/>
                <w:szCs w:val="24"/>
              </w:rPr>
              <w:t>Регулируется в зависимости от веса пациента.</w:t>
            </w:r>
          </w:p>
        </w:tc>
        <w:tc>
          <w:tcPr>
            <w:tcW w:w="5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5C1" w:rsidRDefault="00CA15C1" w:rsidP="00CA15C1">
            <w:pPr>
              <w:spacing w:after="0"/>
              <w:contextualSpacing/>
              <w:rPr>
                <w:rFonts w:ascii="Times New Roman" w:hAnsi="Times New Roman"/>
                <w:color w:val="000000"/>
              </w:rPr>
            </w:pPr>
          </w:p>
        </w:tc>
      </w:tr>
      <w:tr w:rsidR="00CA15C1" w:rsidRPr="007403B7" w:rsidTr="00285B90">
        <w:tblPrEx>
          <w:jc w:val="center"/>
          <w:tblInd w:w="0" w:type="dxa"/>
        </w:tblPrEx>
        <w:trPr>
          <w:trHeight w:val="287"/>
          <w:jc w:val="center"/>
        </w:trPr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5C1" w:rsidRPr="007403B7" w:rsidRDefault="00CA15C1" w:rsidP="00CA15C1">
            <w:pPr>
              <w:spacing w:after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5C1" w:rsidRPr="007403B7" w:rsidRDefault="00CA15C1" w:rsidP="00CA15C1">
            <w:pPr>
              <w:tabs>
                <w:tab w:val="left" w:pos="7431"/>
              </w:tabs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15C1" w:rsidRPr="00C53575" w:rsidRDefault="00CA15C1" w:rsidP="00CA15C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C53575">
              <w:rPr>
                <w:rFonts w:ascii="Times New Roman" w:hAnsi="Times New Roman"/>
                <w:i/>
                <w:szCs w:val="24"/>
              </w:rPr>
              <w:t>Переменное давление</w:t>
            </w:r>
            <w:r w:rsidRPr="00C53575">
              <w:rPr>
                <w:rFonts w:ascii="Times New Roman" w:hAnsi="Times New Roman"/>
                <w:szCs w:val="24"/>
              </w:rPr>
              <w:t>:</w:t>
            </w:r>
          </w:p>
          <w:p w:rsidR="00CA15C1" w:rsidRPr="00C53575" w:rsidRDefault="00CA15C1" w:rsidP="00CA15C1">
            <w:pPr>
              <w:spacing w:after="0" w:line="240" w:lineRule="auto"/>
              <w:jc w:val="both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1561" w:type="pct"/>
            <w:tcBorders>
              <w:left w:val="single" w:sz="4" w:space="0" w:color="auto"/>
              <w:right w:val="single" w:sz="4" w:space="0" w:color="auto"/>
            </w:tcBorders>
          </w:tcPr>
          <w:p w:rsidR="00CA15C1" w:rsidRPr="00C53575" w:rsidRDefault="00CA15C1" w:rsidP="00CA15C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C53575">
              <w:rPr>
                <w:rFonts w:ascii="Times New Roman" w:hAnsi="Times New Roman"/>
                <w:szCs w:val="24"/>
              </w:rPr>
              <w:t>Создается благодаря насосу, который через трубки подает воздух поочередно, в задаваемом ритме, в различные ячейки матраца.</w:t>
            </w:r>
          </w:p>
          <w:p w:rsidR="00CA15C1" w:rsidRPr="00C53575" w:rsidRDefault="00CA15C1" w:rsidP="00CA15C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5C1" w:rsidRDefault="00CA15C1" w:rsidP="00CA15C1">
            <w:pPr>
              <w:spacing w:after="0"/>
              <w:contextualSpacing/>
              <w:rPr>
                <w:rFonts w:ascii="Times New Roman" w:hAnsi="Times New Roman"/>
                <w:color w:val="000000"/>
              </w:rPr>
            </w:pPr>
          </w:p>
        </w:tc>
      </w:tr>
      <w:tr w:rsidR="00CA15C1" w:rsidRPr="007403B7" w:rsidTr="00285B90">
        <w:tblPrEx>
          <w:jc w:val="center"/>
          <w:tblInd w:w="0" w:type="dxa"/>
        </w:tblPrEx>
        <w:trPr>
          <w:trHeight w:val="287"/>
          <w:jc w:val="center"/>
        </w:trPr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5C1" w:rsidRPr="007403B7" w:rsidRDefault="00CA15C1" w:rsidP="00CA15C1">
            <w:pPr>
              <w:spacing w:after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5C1" w:rsidRPr="007403B7" w:rsidRDefault="00CA15C1" w:rsidP="00CA15C1">
            <w:pPr>
              <w:tabs>
                <w:tab w:val="left" w:pos="7431"/>
              </w:tabs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15C1" w:rsidRPr="00C53575" w:rsidRDefault="00CA15C1" w:rsidP="00CA15C1">
            <w:pPr>
              <w:spacing w:after="0" w:line="240" w:lineRule="auto"/>
              <w:jc w:val="both"/>
              <w:rPr>
                <w:rFonts w:ascii="Times New Roman" w:hAnsi="Times New Roman"/>
                <w:i/>
                <w:szCs w:val="24"/>
              </w:rPr>
            </w:pPr>
            <w:r w:rsidRPr="00C53575">
              <w:rPr>
                <w:rFonts w:ascii="Times New Roman" w:hAnsi="Times New Roman"/>
                <w:i/>
                <w:szCs w:val="24"/>
              </w:rPr>
              <w:t>Состав матраца:</w:t>
            </w:r>
          </w:p>
          <w:p w:rsidR="00CA15C1" w:rsidRPr="00C53575" w:rsidRDefault="00CA15C1" w:rsidP="00CA15C1">
            <w:pPr>
              <w:spacing w:after="0" w:line="240" w:lineRule="auto"/>
              <w:jc w:val="both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1561" w:type="pct"/>
            <w:tcBorders>
              <w:left w:val="single" w:sz="4" w:space="0" w:color="auto"/>
              <w:right w:val="single" w:sz="4" w:space="0" w:color="auto"/>
            </w:tcBorders>
          </w:tcPr>
          <w:p w:rsidR="00CA15C1" w:rsidRPr="00C53575" w:rsidRDefault="00CA15C1" w:rsidP="00CA15C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C53575">
              <w:rPr>
                <w:rFonts w:ascii="Times New Roman" w:hAnsi="Times New Roman"/>
                <w:szCs w:val="24"/>
              </w:rPr>
              <w:t xml:space="preserve">Состоит из легкомоющегося гипоаллергенного материала. </w:t>
            </w:r>
          </w:p>
          <w:p w:rsidR="00CA15C1" w:rsidRPr="00C53575" w:rsidRDefault="00CA15C1" w:rsidP="00CA15C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5C1" w:rsidRDefault="00CA15C1" w:rsidP="00CA15C1">
            <w:pPr>
              <w:spacing w:after="0"/>
              <w:contextualSpacing/>
              <w:rPr>
                <w:rFonts w:ascii="Times New Roman" w:hAnsi="Times New Roman"/>
                <w:color w:val="000000"/>
              </w:rPr>
            </w:pPr>
          </w:p>
        </w:tc>
      </w:tr>
      <w:tr w:rsidR="00CA15C1" w:rsidRPr="007403B7" w:rsidTr="00285B90">
        <w:tblPrEx>
          <w:jc w:val="center"/>
          <w:tblInd w:w="0" w:type="dxa"/>
        </w:tblPrEx>
        <w:trPr>
          <w:trHeight w:val="287"/>
          <w:jc w:val="center"/>
        </w:trPr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5C1" w:rsidRPr="007403B7" w:rsidRDefault="00CA15C1" w:rsidP="00CA15C1">
            <w:pPr>
              <w:spacing w:after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5C1" w:rsidRPr="007403B7" w:rsidRDefault="00CA15C1" w:rsidP="00CA15C1">
            <w:pPr>
              <w:tabs>
                <w:tab w:val="left" w:pos="7431"/>
              </w:tabs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15C1" w:rsidRPr="00C53575" w:rsidRDefault="00CA15C1" w:rsidP="00CA15C1">
            <w:pPr>
              <w:spacing w:after="0" w:line="240" w:lineRule="auto"/>
              <w:jc w:val="both"/>
              <w:rPr>
                <w:rFonts w:ascii="Times New Roman" w:hAnsi="Times New Roman"/>
                <w:i/>
                <w:szCs w:val="24"/>
              </w:rPr>
            </w:pPr>
            <w:r w:rsidRPr="00C53575">
              <w:rPr>
                <w:rFonts w:ascii="Times New Roman" w:hAnsi="Times New Roman"/>
                <w:i/>
                <w:szCs w:val="24"/>
              </w:rPr>
              <w:t xml:space="preserve">Положение компрессора: </w:t>
            </w:r>
          </w:p>
        </w:tc>
        <w:tc>
          <w:tcPr>
            <w:tcW w:w="1561" w:type="pct"/>
            <w:tcBorders>
              <w:left w:val="single" w:sz="4" w:space="0" w:color="auto"/>
              <w:right w:val="single" w:sz="4" w:space="0" w:color="auto"/>
            </w:tcBorders>
          </w:tcPr>
          <w:p w:rsidR="00CA15C1" w:rsidRPr="00C53575" w:rsidRDefault="00CA15C1" w:rsidP="00CA15C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C53575">
              <w:rPr>
                <w:rFonts w:ascii="Times New Roman" w:hAnsi="Times New Roman"/>
                <w:szCs w:val="24"/>
              </w:rPr>
              <w:t>Возможность размещать компрессор на полу или на боковом ограждении кровати.</w:t>
            </w:r>
          </w:p>
          <w:p w:rsidR="00CA15C1" w:rsidRPr="00C53575" w:rsidRDefault="00CA15C1" w:rsidP="00CA15C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5C1" w:rsidRDefault="00CA15C1" w:rsidP="00CA15C1">
            <w:pPr>
              <w:spacing w:after="0"/>
              <w:contextualSpacing/>
              <w:rPr>
                <w:rFonts w:ascii="Times New Roman" w:hAnsi="Times New Roman"/>
                <w:color w:val="000000"/>
              </w:rPr>
            </w:pPr>
          </w:p>
        </w:tc>
      </w:tr>
      <w:tr w:rsidR="00CA15C1" w:rsidRPr="007403B7" w:rsidTr="00285B90">
        <w:tblPrEx>
          <w:jc w:val="center"/>
          <w:tblInd w:w="0" w:type="dxa"/>
        </w:tblPrEx>
        <w:trPr>
          <w:trHeight w:val="287"/>
          <w:jc w:val="center"/>
        </w:trPr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5C1" w:rsidRPr="007403B7" w:rsidRDefault="00CA15C1" w:rsidP="00CA15C1">
            <w:pPr>
              <w:spacing w:after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5C1" w:rsidRPr="007403B7" w:rsidRDefault="00CA15C1" w:rsidP="00CA15C1">
            <w:pPr>
              <w:tabs>
                <w:tab w:val="left" w:pos="7431"/>
              </w:tabs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15C1" w:rsidRPr="00C53575" w:rsidRDefault="00CA15C1" w:rsidP="00CA15C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C53575">
              <w:rPr>
                <w:rFonts w:ascii="Times New Roman" w:hAnsi="Times New Roman"/>
                <w:i/>
                <w:szCs w:val="24"/>
              </w:rPr>
              <w:t>Наполняемостью внутреннего объема противопролежневых матрацев</w:t>
            </w:r>
            <w:r w:rsidRPr="00C53575">
              <w:rPr>
                <w:rFonts w:ascii="Times New Roman" w:hAnsi="Times New Roman"/>
                <w:szCs w:val="24"/>
              </w:rPr>
              <w:t xml:space="preserve">: </w:t>
            </w:r>
          </w:p>
        </w:tc>
        <w:tc>
          <w:tcPr>
            <w:tcW w:w="1561" w:type="pct"/>
            <w:tcBorders>
              <w:left w:val="single" w:sz="4" w:space="0" w:color="auto"/>
              <w:right w:val="single" w:sz="4" w:space="0" w:color="auto"/>
            </w:tcBorders>
          </w:tcPr>
          <w:p w:rsidR="00CA15C1" w:rsidRPr="00C53575" w:rsidRDefault="00CA15C1" w:rsidP="00CA15C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C53575">
              <w:rPr>
                <w:rFonts w:ascii="Times New Roman" w:hAnsi="Times New Roman"/>
                <w:szCs w:val="24"/>
              </w:rPr>
              <w:t>Воздух</w:t>
            </w:r>
          </w:p>
        </w:tc>
        <w:tc>
          <w:tcPr>
            <w:tcW w:w="5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5C1" w:rsidRDefault="00CA15C1" w:rsidP="00CA15C1">
            <w:pPr>
              <w:spacing w:after="0"/>
              <w:contextualSpacing/>
              <w:rPr>
                <w:rFonts w:ascii="Times New Roman" w:hAnsi="Times New Roman"/>
                <w:color w:val="000000"/>
              </w:rPr>
            </w:pPr>
          </w:p>
        </w:tc>
      </w:tr>
      <w:tr w:rsidR="00CA15C1" w:rsidRPr="007403B7" w:rsidTr="00285B90">
        <w:tblPrEx>
          <w:jc w:val="center"/>
          <w:tblInd w:w="0" w:type="dxa"/>
        </w:tblPrEx>
        <w:trPr>
          <w:trHeight w:val="287"/>
          <w:jc w:val="center"/>
        </w:trPr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5C1" w:rsidRPr="007403B7" w:rsidRDefault="00CA15C1" w:rsidP="00CA15C1">
            <w:pPr>
              <w:spacing w:after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5C1" w:rsidRPr="007403B7" w:rsidRDefault="00CA15C1" w:rsidP="00CA15C1">
            <w:pPr>
              <w:tabs>
                <w:tab w:val="left" w:pos="7431"/>
              </w:tabs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15C1" w:rsidRPr="00C53575" w:rsidRDefault="00CA15C1" w:rsidP="00CA15C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C53575">
              <w:rPr>
                <w:rFonts w:ascii="Times New Roman" w:hAnsi="Times New Roman"/>
                <w:i/>
                <w:szCs w:val="24"/>
              </w:rPr>
              <w:t>Комплектация:</w:t>
            </w:r>
            <w:r w:rsidRPr="00C53575">
              <w:rPr>
                <w:rFonts w:ascii="Times New Roman" w:hAnsi="Times New Roman"/>
                <w:szCs w:val="24"/>
              </w:rPr>
              <w:t xml:space="preserve"> </w:t>
            </w:r>
          </w:p>
          <w:p w:rsidR="00CA15C1" w:rsidRPr="00C53575" w:rsidRDefault="00CA15C1" w:rsidP="00CA15C1">
            <w:pPr>
              <w:spacing w:after="0" w:line="240" w:lineRule="auto"/>
              <w:jc w:val="both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1561" w:type="pct"/>
            <w:tcBorders>
              <w:left w:val="single" w:sz="4" w:space="0" w:color="auto"/>
              <w:right w:val="single" w:sz="4" w:space="0" w:color="auto"/>
            </w:tcBorders>
          </w:tcPr>
          <w:p w:rsidR="00CA15C1" w:rsidRPr="00C53575" w:rsidRDefault="00CA15C1" w:rsidP="00CA15C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C53575">
              <w:rPr>
                <w:rFonts w:ascii="Times New Roman" w:hAnsi="Times New Roman"/>
                <w:szCs w:val="24"/>
              </w:rPr>
              <w:t xml:space="preserve">Комплектуется малошумным непрерывно работающим воздушным компрессором, обеспечивающим возможность регулировки давления в ячейках </w:t>
            </w:r>
            <w:r w:rsidRPr="00C53575">
              <w:rPr>
                <w:rFonts w:ascii="Times New Roman" w:hAnsi="Times New Roman"/>
                <w:szCs w:val="24"/>
              </w:rPr>
              <w:lastRenderedPageBreak/>
              <w:t>матраца в зависимости от веса пациента.</w:t>
            </w:r>
          </w:p>
        </w:tc>
        <w:tc>
          <w:tcPr>
            <w:tcW w:w="5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5C1" w:rsidRDefault="00CA15C1" w:rsidP="00CA15C1">
            <w:pPr>
              <w:spacing w:after="0"/>
              <w:contextualSpacing/>
              <w:rPr>
                <w:rFonts w:ascii="Times New Roman" w:hAnsi="Times New Roman"/>
                <w:color w:val="000000"/>
              </w:rPr>
            </w:pPr>
          </w:p>
        </w:tc>
      </w:tr>
      <w:tr w:rsidR="00CA15C1" w:rsidRPr="007403B7" w:rsidTr="00285B90">
        <w:tblPrEx>
          <w:jc w:val="center"/>
          <w:tblInd w:w="0" w:type="dxa"/>
        </w:tblPrEx>
        <w:trPr>
          <w:trHeight w:val="287"/>
          <w:jc w:val="center"/>
        </w:trPr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5C1" w:rsidRPr="007403B7" w:rsidRDefault="00CA15C1" w:rsidP="00CA15C1">
            <w:pPr>
              <w:spacing w:after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5C1" w:rsidRPr="007403B7" w:rsidRDefault="00CA15C1" w:rsidP="00CA15C1">
            <w:pPr>
              <w:tabs>
                <w:tab w:val="left" w:pos="7431"/>
              </w:tabs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15C1" w:rsidRPr="00C53575" w:rsidRDefault="00CA15C1" w:rsidP="00CA15C1">
            <w:pPr>
              <w:spacing w:after="0" w:line="240" w:lineRule="auto"/>
              <w:jc w:val="both"/>
              <w:rPr>
                <w:rFonts w:ascii="Times New Roman" w:hAnsi="Times New Roman"/>
                <w:i/>
                <w:szCs w:val="24"/>
              </w:rPr>
            </w:pPr>
            <w:r w:rsidRPr="00C53575">
              <w:rPr>
                <w:rFonts w:ascii="Times New Roman" w:hAnsi="Times New Roman"/>
                <w:i/>
                <w:szCs w:val="24"/>
              </w:rPr>
              <w:t>Длина</w:t>
            </w:r>
            <w:r w:rsidRPr="00C53575">
              <w:rPr>
                <w:rFonts w:ascii="Times New Roman" w:hAnsi="Times New Roman"/>
                <w:szCs w:val="24"/>
              </w:rPr>
              <w:t xml:space="preserve"> </w:t>
            </w:r>
            <w:r w:rsidRPr="00C53575">
              <w:rPr>
                <w:rFonts w:ascii="Times New Roman" w:hAnsi="Times New Roman"/>
                <w:i/>
                <w:szCs w:val="24"/>
              </w:rPr>
              <w:t>матраца (в рабочем состоянии)</w:t>
            </w:r>
            <w:r w:rsidRPr="00C53575">
              <w:rPr>
                <w:rFonts w:ascii="Times New Roman" w:hAnsi="Times New Roman"/>
                <w:szCs w:val="24"/>
              </w:rPr>
              <w:t>:</w:t>
            </w:r>
          </w:p>
        </w:tc>
        <w:tc>
          <w:tcPr>
            <w:tcW w:w="1561" w:type="pct"/>
            <w:tcBorders>
              <w:left w:val="single" w:sz="4" w:space="0" w:color="auto"/>
              <w:right w:val="single" w:sz="4" w:space="0" w:color="auto"/>
            </w:tcBorders>
          </w:tcPr>
          <w:p w:rsidR="00CA15C1" w:rsidRPr="00C53575" w:rsidRDefault="00CA15C1" w:rsidP="00CA15C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C53575">
              <w:rPr>
                <w:rFonts w:ascii="Times New Roman" w:hAnsi="Times New Roman"/>
                <w:szCs w:val="24"/>
              </w:rPr>
              <w:t>Больше или равно 2000 мм</w:t>
            </w:r>
          </w:p>
        </w:tc>
        <w:tc>
          <w:tcPr>
            <w:tcW w:w="5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5C1" w:rsidRDefault="00CA15C1" w:rsidP="00CA15C1">
            <w:pPr>
              <w:spacing w:after="0"/>
              <w:contextualSpacing/>
              <w:rPr>
                <w:rFonts w:ascii="Times New Roman" w:hAnsi="Times New Roman"/>
                <w:color w:val="000000"/>
              </w:rPr>
            </w:pPr>
          </w:p>
        </w:tc>
      </w:tr>
      <w:tr w:rsidR="00CA15C1" w:rsidRPr="007403B7" w:rsidTr="00285B90">
        <w:tblPrEx>
          <w:jc w:val="center"/>
          <w:tblInd w:w="0" w:type="dxa"/>
        </w:tblPrEx>
        <w:trPr>
          <w:trHeight w:val="287"/>
          <w:jc w:val="center"/>
        </w:trPr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5C1" w:rsidRPr="007403B7" w:rsidRDefault="00CA15C1" w:rsidP="00CA15C1">
            <w:pPr>
              <w:spacing w:after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5C1" w:rsidRPr="007403B7" w:rsidRDefault="00CA15C1" w:rsidP="00CA15C1">
            <w:pPr>
              <w:tabs>
                <w:tab w:val="left" w:pos="7431"/>
              </w:tabs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15C1" w:rsidRPr="00C53575" w:rsidRDefault="00CA15C1" w:rsidP="00CA15C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C53575">
              <w:rPr>
                <w:rFonts w:ascii="Times New Roman" w:hAnsi="Times New Roman"/>
                <w:i/>
                <w:szCs w:val="24"/>
              </w:rPr>
              <w:t>Ширина матраца (в рабочем состоянии)</w:t>
            </w:r>
            <w:r w:rsidRPr="00C53575">
              <w:rPr>
                <w:rFonts w:ascii="Times New Roman" w:hAnsi="Times New Roman"/>
                <w:szCs w:val="24"/>
              </w:rPr>
              <w:t>:</w:t>
            </w:r>
          </w:p>
        </w:tc>
        <w:tc>
          <w:tcPr>
            <w:tcW w:w="1561" w:type="pct"/>
            <w:tcBorders>
              <w:left w:val="single" w:sz="4" w:space="0" w:color="auto"/>
              <w:right w:val="single" w:sz="4" w:space="0" w:color="auto"/>
            </w:tcBorders>
          </w:tcPr>
          <w:p w:rsidR="00CA15C1" w:rsidRPr="00C53575" w:rsidRDefault="00CA15C1" w:rsidP="00CA15C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C53575">
              <w:rPr>
                <w:rFonts w:ascii="Times New Roman" w:hAnsi="Times New Roman"/>
                <w:szCs w:val="24"/>
              </w:rPr>
              <w:t>Больше или равно 900 мм</w:t>
            </w:r>
          </w:p>
        </w:tc>
        <w:tc>
          <w:tcPr>
            <w:tcW w:w="5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5C1" w:rsidRDefault="00CA15C1" w:rsidP="00CA15C1">
            <w:pPr>
              <w:spacing w:after="0"/>
              <w:contextualSpacing/>
              <w:rPr>
                <w:rFonts w:ascii="Times New Roman" w:hAnsi="Times New Roman"/>
                <w:color w:val="000000"/>
              </w:rPr>
            </w:pPr>
          </w:p>
        </w:tc>
      </w:tr>
      <w:tr w:rsidR="00CA15C1" w:rsidRPr="007403B7" w:rsidTr="00285B90">
        <w:tblPrEx>
          <w:jc w:val="center"/>
          <w:tblInd w:w="0" w:type="dxa"/>
        </w:tblPrEx>
        <w:trPr>
          <w:trHeight w:val="287"/>
          <w:jc w:val="center"/>
        </w:trPr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5C1" w:rsidRPr="007403B7" w:rsidRDefault="00CA15C1" w:rsidP="00CA15C1">
            <w:pPr>
              <w:spacing w:after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5C1" w:rsidRPr="007403B7" w:rsidRDefault="00CA15C1" w:rsidP="00CA15C1">
            <w:pPr>
              <w:tabs>
                <w:tab w:val="left" w:pos="7431"/>
              </w:tabs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15C1" w:rsidRPr="00C53575" w:rsidRDefault="00CA15C1" w:rsidP="00CA15C1">
            <w:pPr>
              <w:spacing w:after="0" w:line="240" w:lineRule="auto"/>
              <w:jc w:val="both"/>
              <w:rPr>
                <w:rFonts w:ascii="Times New Roman" w:hAnsi="Times New Roman"/>
                <w:i/>
                <w:szCs w:val="24"/>
              </w:rPr>
            </w:pPr>
            <w:r w:rsidRPr="00C53575">
              <w:rPr>
                <w:rFonts w:ascii="Times New Roman" w:hAnsi="Times New Roman"/>
                <w:i/>
                <w:szCs w:val="24"/>
              </w:rPr>
              <w:t>Высота матраца (в рабочем состоянии)</w:t>
            </w:r>
            <w:r w:rsidRPr="00C53575">
              <w:rPr>
                <w:rFonts w:ascii="Times New Roman" w:hAnsi="Times New Roman"/>
                <w:szCs w:val="24"/>
              </w:rPr>
              <w:t xml:space="preserve">: </w:t>
            </w:r>
          </w:p>
          <w:p w:rsidR="00CA15C1" w:rsidRPr="00C53575" w:rsidRDefault="00CA15C1" w:rsidP="00CA15C1">
            <w:pPr>
              <w:spacing w:after="0" w:line="240" w:lineRule="auto"/>
              <w:jc w:val="both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1561" w:type="pct"/>
            <w:tcBorders>
              <w:left w:val="single" w:sz="4" w:space="0" w:color="auto"/>
              <w:right w:val="single" w:sz="4" w:space="0" w:color="auto"/>
            </w:tcBorders>
          </w:tcPr>
          <w:p w:rsidR="00CA15C1" w:rsidRPr="00C53575" w:rsidRDefault="00CA15C1" w:rsidP="00CA15C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C53575">
              <w:rPr>
                <w:rFonts w:ascii="Times New Roman" w:hAnsi="Times New Roman"/>
                <w:szCs w:val="24"/>
              </w:rPr>
              <w:t>Больше или равно 70 мм</w:t>
            </w:r>
          </w:p>
        </w:tc>
        <w:tc>
          <w:tcPr>
            <w:tcW w:w="5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5C1" w:rsidRDefault="00CA15C1" w:rsidP="00CA15C1">
            <w:pPr>
              <w:spacing w:after="0"/>
              <w:contextualSpacing/>
              <w:rPr>
                <w:rFonts w:ascii="Times New Roman" w:hAnsi="Times New Roman"/>
                <w:color w:val="000000"/>
              </w:rPr>
            </w:pPr>
          </w:p>
        </w:tc>
      </w:tr>
      <w:tr w:rsidR="00CA15C1" w:rsidRPr="007403B7" w:rsidTr="00285B90">
        <w:tblPrEx>
          <w:jc w:val="center"/>
          <w:tblInd w:w="0" w:type="dxa"/>
        </w:tblPrEx>
        <w:trPr>
          <w:trHeight w:val="287"/>
          <w:jc w:val="center"/>
        </w:trPr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5C1" w:rsidRPr="007403B7" w:rsidRDefault="00CA15C1" w:rsidP="00CA15C1">
            <w:pPr>
              <w:spacing w:after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5C1" w:rsidRPr="007403B7" w:rsidRDefault="00CA15C1" w:rsidP="00CA15C1">
            <w:pPr>
              <w:tabs>
                <w:tab w:val="left" w:pos="7431"/>
              </w:tabs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15C1" w:rsidRPr="00C53575" w:rsidRDefault="00CA15C1" w:rsidP="00CA15C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C53575">
              <w:rPr>
                <w:rFonts w:ascii="Times New Roman" w:hAnsi="Times New Roman"/>
                <w:i/>
                <w:szCs w:val="24"/>
              </w:rPr>
              <w:t>Допустимая нагрузка на матрац</w:t>
            </w:r>
            <w:r w:rsidRPr="00C53575">
              <w:rPr>
                <w:rFonts w:ascii="Times New Roman" w:hAnsi="Times New Roman"/>
                <w:szCs w:val="24"/>
              </w:rPr>
              <w:t xml:space="preserve">: </w:t>
            </w:r>
          </w:p>
          <w:p w:rsidR="00CA15C1" w:rsidRPr="00C53575" w:rsidRDefault="00CA15C1" w:rsidP="00CA15C1">
            <w:pPr>
              <w:spacing w:after="0" w:line="240" w:lineRule="auto"/>
              <w:jc w:val="both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1561" w:type="pct"/>
            <w:tcBorders>
              <w:left w:val="single" w:sz="4" w:space="0" w:color="auto"/>
              <w:right w:val="single" w:sz="4" w:space="0" w:color="auto"/>
            </w:tcBorders>
          </w:tcPr>
          <w:p w:rsidR="00CA15C1" w:rsidRPr="00C53575" w:rsidRDefault="00CA15C1" w:rsidP="00CA15C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C53575">
              <w:rPr>
                <w:rFonts w:ascii="Times New Roman" w:hAnsi="Times New Roman"/>
                <w:szCs w:val="24"/>
              </w:rPr>
              <w:t>Больше или равно 120 кг</w:t>
            </w:r>
          </w:p>
          <w:p w:rsidR="00CA15C1" w:rsidRPr="00C53575" w:rsidRDefault="00CA15C1" w:rsidP="00CA15C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5C1" w:rsidRDefault="00CA15C1" w:rsidP="00CA15C1">
            <w:pPr>
              <w:spacing w:after="0"/>
              <w:contextualSpacing/>
              <w:rPr>
                <w:rFonts w:ascii="Times New Roman" w:hAnsi="Times New Roman"/>
                <w:color w:val="000000"/>
              </w:rPr>
            </w:pPr>
          </w:p>
        </w:tc>
      </w:tr>
      <w:tr w:rsidR="00CA15C1" w:rsidRPr="007403B7" w:rsidTr="00285B90">
        <w:tblPrEx>
          <w:jc w:val="center"/>
          <w:tblInd w:w="0" w:type="dxa"/>
        </w:tblPrEx>
        <w:trPr>
          <w:trHeight w:val="287"/>
          <w:jc w:val="center"/>
        </w:trPr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5C1" w:rsidRPr="007403B7" w:rsidRDefault="00CA15C1" w:rsidP="00CA15C1">
            <w:pPr>
              <w:spacing w:after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5C1" w:rsidRPr="007403B7" w:rsidRDefault="00CA15C1" w:rsidP="00CA15C1">
            <w:pPr>
              <w:tabs>
                <w:tab w:val="left" w:pos="7431"/>
              </w:tabs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15C1" w:rsidRPr="00C53575" w:rsidRDefault="00CA15C1" w:rsidP="00CA15C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C53575">
              <w:rPr>
                <w:rFonts w:ascii="Times New Roman" w:hAnsi="Times New Roman"/>
                <w:i/>
                <w:szCs w:val="24"/>
              </w:rPr>
              <w:t>Рабочее давление</w:t>
            </w:r>
            <w:r w:rsidRPr="00C53575">
              <w:rPr>
                <w:rFonts w:ascii="Times New Roman" w:hAnsi="Times New Roman"/>
                <w:szCs w:val="24"/>
              </w:rPr>
              <w:t xml:space="preserve">: </w:t>
            </w:r>
          </w:p>
        </w:tc>
        <w:tc>
          <w:tcPr>
            <w:tcW w:w="1561" w:type="pct"/>
            <w:tcBorders>
              <w:left w:val="single" w:sz="4" w:space="0" w:color="auto"/>
              <w:right w:val="single" w:sz="4" w:space="0" w:color="auto"/>
            </w:tcBorders>
          </w:tcPr>
          <w:p w:rsidR="00CA15C1" w:rsidRPr="00C53575" w:rsidRDefault="00CA15C1" w:rsidP="00CA15C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C53575">
              <w:rPr>
                <w:rFonts w:ascii="Times New Roman" w:hAnsi="Times New Roman"/>
                <w:szCs w:val="24"/>
              </w:rPr>
              <w:t>Больше или равно 20 кПА</w:t>
            </w:r>
          </w:p>
        </w:tc>
        <w:tc>
          <w:tcPr>
            <w:tcW w:w="5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5C1" w:rsidRDefault="00CA15C1" w:rsidP="00CA15C1">
            <w:pPr>
              <w:spacing w:after="0"/>
              <w:contextualSpacing/>
              <w:rPr>
                <w:rFonts w:ascii="Times New Roman" w:hAnsi="Times New Roman"/>
                <w:color w:val="000000"/>
              </w:rPr>
            </w:pPr>
          </w:p>
        </w:tc>
      </w:tr>
      <w:tr w:rsidR="00CA15C1" w:rsidRPr="007403B7" w:rsidTr="00285B90">
        <w:tblPrEx>
          <w:jc w:val="center"/>
          <w:tblInd w:w="0" w:type="dxa"/>
        </w:tblPrEx>
        <w:trPr>
          <w:trHeight w:val="287"/>
          <w:jc w:val="center"/>
        </w:trPr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5C1" w:rsidRPr="007403B7" w:rsidRDefault="00CA15C1" w:rsidP="00CA15C1">
            <w:pPr>
              <w:spacing w:after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5C1" w:rsidRPr="007403B7" w:rsidRDefault="00CA15C1" w:rsidP="00CA15C1">
            <w:pPr>
              <w:tabs>
                <w:tab w:val="left" w:pos="7431"/>
              </w:tabs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15C1" w:rsidRPr="00C53575" w:rsidRDefault="00CA15C1" w:rsidP="00CA15C1">
            <w:pPr>
              <w:spacing w:after="0" w:line="240" w:lineRule="auto"/>
              <w:jc w:val="both"/>
              <w:rPr>
                <w:rFonts w:ascii="Times New Roman" w:hAnsi="Times New Roman"/>
                <w:i/>
                <w:szCs w:val="24"/>
              </w:rPr>
            </w:pPr>
            <w:r w:rsidRPr="00C53575">
              <w:rPr>
                <w:rFonts w:ascii="Times New Roman" w:hAnsi="Times New Roman"/>
                <w:i/>
                <w:szCs w:val="24"/>
              </w:rPr>
              <w:t xml:space="preserve">Блок питания </w:t>
            </w:r>
          </w:p>
          <w:p w:rsidR="00CA15C1" w:rsidRPr="00C53575" w:rsidRDefault="00CA15C1" w:rsidP="00CA15C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C53575">
              <w:rPr>
                <w:rFonts w:ascii="Times New Roman" w:hAnsi="Times New Roman"/>
                <w:i/>
                <w:szCs w:val="24"/>
              </w:rPr>
              <w:t>(</w:t>
            </w:r>
            <w:r w:rsidRPr="00C53575">
              <w:rPr>
                <w:rFonts w:ascii="Times New Roman" w:hAnsi="Times New Roman"/>
                <w:szCs w:val="24"/>
              </w:rPr>
              <w:t xml:space="preserve">должен быть переменный ток) </w:t>
            </w:r>
          </w:p>
          <w:p w:rsidR="00CA15C1" w:rsidRPr="00C53575" w:rsidRDefault="00CA15C1" w:rsidP="00CA15C1">
            <w:pPr>
              <w:spacing w:after="0" w:line="240" w:lineRule="auto"/>
              <w:jc w:val="both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1561" w:type="pct"/>
            <w:tcBorders>
              <w:left w:val="single" w:sz="4" w:space="0" w:color="auto"/>
              <w:right w:val="single" w:sz="4" w:space="0" w:color="auto"/>
            </w:tcBorders>
          </w:tcPr>
          <w:p w:rsidR="00CA15C1" w:rsidRPr="00C53575" w:rsidRDefault="00CA15C1" w:rsidP="00CA15C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C53575">
              <w:rPr>
                <w:rFonts w:ascii="Times New Roman" w:hAnsi="Times New Roman"/>
                <w:szCs w:val="24"/>
              </w:rPr>
              <w:t>220 В</w:t>
            </w:r>
          </w:p>
        </w:tc>
        <w:tc>
          <w:tcPr>
            <w:tcW w:w="5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5C1" w:rsidRDefault="00CA15C1" w:rsidP="00CA15C1">
            <w:pPr>
              <w:spacing w:after="0"/>
              <w:contextualSpacing/>
              <w:rPr>
                <w:rFonts w:ascii="Times New Roman" w:hAnsi="Times New Roman"/>
                <w:color w:val="000000"/>
              </w:rPr>
            </w:pPr>
          </w:p>
        </w:tc>
      </w:tr>
      <w:tr w:rsidR="00CA15C1" w:rsidRPr="007403B7" w:rsidTr="00285B90">
        <w:tblPrEx>
          <w:jc w:val="center"/>
          <w:tblInd w:w="0" w:type="dxa"/>
        </w:tblPrEx>
        <w:trPr>
          <w:trHeight w:val="287"/>
          <w:jc w:val="center"/>
        </w:trPr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5C1" w:rsidRPr="007403B7" w:rsidRDefault="00CA15C1" w:rsidP="00CA15C1">
            <w:pPr>
              <w:spacing w:after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5C1" w:rsidRPr="007403B7" w:rsidRDefault="00CA15C1" w:rsidP="00CA15C1">
            <w:pPr>
              <w:tabs>
                <w:tab w:val="left" w:pos="7431"/>
              </w:tabs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15C1" w:rsidRPr="00C53575" w:rsidRDefault="00CA15C1" w:rsidP="00CA15C1">
            <w:pPr>
              <w:spacing w:after="0" w:line="240" w:lineRule="auto"/>
              <w:jc w:val="both"/>
              <w:rPr>
                <w:rFonts w:ascii="Times New Roman" w:hAnsi="Times New Roman"/>
                <w:i/>
                <w:szCs w:val="24"/>
              </w:rPr>
            </w:pPr>
            <w:r w:rsidRPr="00C53575">
              <w:rPr>
                <w:rFonts w:ascii="Times New Roman" w:hAnsi="Times New Roman"/>
                <w:i/>
                <w:szCs w:val="24"/>
              </w:rPr>
              <w:t>Работа матраца:</w:t>
            </w:r>
            <w:r w:rsidRPr="00C53575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1561" w:type="pct"/>
            <w:tcBorders>
              <w:left w:val="single" w:sz="4" w:space="0" w:color="auto"/>
              <w:right w:val="single" w:sz="4" w:space="0" w:color="auto"/>
            </w:tcBorders>
          </w:tcPr>
          <w:p w:rsidR="00CA15C1" w:rsidRPr="00C53575" w:rsidRDefault="00CA15C1" w:rsidP="00CA15C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C53575">
              <w:rPr>
                <w:rFonts w:ascii="Times New Roman" w:hAnsi="Times New Roman"/>
                <w:szCs w:val="24"/>
              </w:rPr>
              <w:t>Непрерывная</w:t>
            </w:r>
          </w:p>
        </w:tc>
        <w:tc>
          <w:tcPr>
            <w:tcW w:w="5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5C1" w:rsidRDefault="00CA15C1" w:rsidP="00CA15C1">
            <w:pPr>
              <w:spacing w:after="0"/>
              <w:contextualSpacing/>
              <w:rPr>
                <w:rFonts w:ascii="Times New Roman" w:hAnsi="Times New Roman"/>
                <w:color w:val="000000"/>
              </w:rPr>
            </w:pPr>
          </w:p>
        </w:tc>
      </w:tr>
      <w:tr w:rsidR="00CA15C1" w:rsidRPr="007403B7" w:rsidTr="00285B90">
        <w:tblPrEx>
          <w:jc w:val="center"/>
          <w:tblInd w:w="0" w:type="dxa"/>
        </w:tblPrEx>
        <w:trPr>
          <w:trHeight w:val="287"/>
          <w:jc w:val="center"/>
        </w:trPr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5C1" w:rsidRPr="007403B7" w:rsidRDefault="00CA15C1" w:rsidP="00CA15C1">
            <w:pPr>
              <w:spacing w:after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5C1" w:rsidRPr="007403B7" w:rsidRDefault="00CA15C1" w:rsidP="00CA15C1">
            <w:pPr>
              <w:tabs>
                <w:tab w:val="left" w:pos="7431"/>
              </w:tabs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15C1" w:rsidRPr="00C53575" w:rsidRDefault="00CA15C1" w:rsidP="00CA15C1">
            <w:pPr>
              <w:spacing w:after="0" w:line="240" w:lineRule="auto"/>
              <w:jc w:val="both"/>
              <w:rPr>
                <w:rFonts w:ascii="Times New Roman" w:hAnsi="Times New Roman"/>
                <w:i/>
                <w:szCs w:val="24"/>
              </w:rPr>
            </w:pPr>
            <w:r w:rsidRPr="00C53575">
              <w:rPr>
                <w:rFonts w:ascii="Times New Roman" w:hAnsi="Times New Roman"/>
                <w:i/>
                <w:szCs w:val="24"/>
              </w:rPr>
              <w:t>Соответствие национальным стандартам</w:t>
            </w:r>
          </w:p>
        </w:tc>
        <w:tc>
          <w:tcPr>
            <w:tcW w:w="1561" w:type="pct"/>
            <w:tcBorders>
              <w:left w:val="single" w:sz="4" w:space="0" w:color="auto"/>
              <w:right w:val="single" w:sz="4" w:space="0" w:color="auto"/>
            </w:tcBorders>
          </w:tcPr>
          <w:p w:rsidR="00CA15C1" w:rsidRPr="00C53575" w:rsidRDefault="00CA15C1" w:rsidP="00CA15C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C53575">
              <w:rPr>
                <w:rFonts w:ascii="Times New Roman" w:hAnsi="Times New Roman"/>
                <w:szCs w:val="24"/>
                <w:lang w:eastAsia="ar-SA"/>
              </w:rPr>
              <w:t>ГОСТ Р 57769-2021 «Матрацы и подушки противопролежневые.</w:t>
            </w:r>
          </w:p>
        </w:tc>
        <w:tc>
          <w:tcPr>
            <w:tcW w:w="5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5C1" w:rsidRDefault="00CA15C1" w:rsidP="00CA15C1">
            <w:pPr>
              <w:spacing w:after="0"/>
              <w:contextualSpacing/>
              <w:rPr>
                <w:rFonts w:ascii="Times New Roman" w:hAnsi="Times New Roman"/>
                <w:color w:val="000000"/>
              </w:rPr>
            </w:pPr>
          </w:p>
        </w:tc>
      </w:tr>
      <w:tr w:rsidR="00CA15C1" w:rsidRPr="007403B7" w:rsidTr="00285B90">
        <w:tblPrEx>
          <w:jc w:val="center"/>
          <w:tblInd w:w="0" w:type="dxa"/>
        </w:tblPrEx>
        <w:trPr>
          <w:trHeight w:val="211"/>
          <w:jc w:val="center"/>
        </w:trPr>
        <w:tc>
          <w:tcPr>
            <w:tcW w:w="20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A15C1" w:rsidRPr="007403B7" w:rsidRDefault="00CA15C1" w:rsidP="00CA15C1">
            <w:pPr>
              <w:contextualSpacing/>
              <w:rPr>
                <w:rFonts w:ascii="Times New Roman" w:hAnsi="Times New Roman"/>
                <w:bCs/>
              </w:rPr>
            </w:pPr>
            <w:r w:rsidRPr="007403B7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22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A15C1" w:rsidRPr="00C53575" w:rsidRDefault="00CA15C1" w:rsidP="00CA15C1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53575">
              <w:rPr>
                <w:rFonts w:ascii="Times New Roman" w:eastAsia="Times New Roman" w:hAnsi="Times New Roman"/>
                <w:szCs w:val="24"/>
                <w:lang w:eastAsia="ru-RU"/>
              </w:rPr>
              <w:t xml:space="preserve">10-01-03      </w:t>
            </w:r>
          </w:p>
          <w:p w:rsidR="00CA15C1" w:rsidRPr="00C53575" w:rsidRDefault="00CA15C1" w:rsidP="00CA15C1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53575">
              <w:rPr>
                <w:rFonts w:ascii="Times New Roman" w:eastAsia="Times New Roman" w:hAnsi="Times New Roman"/>
                <w:szCs w:val="24"/>
                <w:lang w:eastAsia="ru-RU"/>
              </w:rPr>
              <w:t>Противопролежневый матрац воздушный (с компрессором)</w:t>
            </w:r>
          </w:p>
          <w:p w:rsidR="00CA15C1" w:rsidRPr="00C53575" w:rsidRDefault="00CA15C1" w:rsidP="00CA15C1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:rsidR="00CA15C1" w:rsidRPr="00C53575" w:rsidRDefault="00CA15C1" w:rsidP="00CA15C1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:rsidR="00CA15C1" w:rsidRPr="00C53575" w:rsidRDefault="00CA15C1" w:rsidP="00CA15C1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:rsidR="00CA15C1" w:rsidRPr="00C53575" w:rsidRDefault="00CA15C1" w:rsidP="00CA15C1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53575">
              <w:rPr>
                <w:rFonts w:ascii="Times New Roman" w:eastAsia="Times New Roman" w:hAnsi="Times New Roman"/>
                <w:szCs w:val="24"/>
                <w:lang w:eastAsia="ru-RU"/>
              </w:rPr>
              <w:t>КТРУ</w:t>
            </w:r>
          </w:p>
          <w:p w:rsidR="00CA15C1" w:rsidRPr="00C53575" w:rsidRDefault="00CA15C1" w:rsidP="00CA15C1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53575">
              <w:rPr>
                <w:rFonts w:ascii="Times New Roman" w:eastAsia="Times New Roman" w:hAnsi="Times New Roman"/>
                <w:szCs w:val="24"/>
                <w:lang w:eastAsia="ru-RU"/>
              </w:rPr>
              <w:t>22.19.71.190-00000004 - Система противопролежневая с надувным матрасом с регулируемым давлением</w:t>
            </w:r>
          </w:p>
          <w:p w:rsidR="00CA15C1" w:rsidRPr="00C53575" w:rsidRDefault="00CA15C1" w:rsidP="00CA15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</w:p>
          <w:p w:rsidR="00CA15C1" w:rsidRPr="00C53575" w:rsidRDefault="00CA15C1" w:rsidP="00CA15C1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C1" w:rsidRPr="00C53575" w:rsidRDefault="00CA15C1" w:rsidP="00CA15C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C53575">
              <w:rPr>
                <w:rFonts w:ascii="Times New Roman" w:hAnsi="Times New Roman"/>
                <w:i/>
                <w:szCs w:val="24"/>
              </w:rPr>
              <w:t>Противопролежневые матрацы воздушные</w:t>
            </w:r>
            <w:r w:rsidRPr="00C53575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15C1" w:rsidRPr="00C53575" w:rsidRDefault="00CA15C1" w:rsidP="00CA15C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C53575">
              <w:rPr>
                <w:rFonts w:ascii="Times New Roman" w:hAnsi="Times New Roman"/>
                <w:szCs w:val="24"/>
              </w:rPr>
              <w:t xml:space="preserve">Предназначаются для профилактики и лечения пролежней у инвалидов, могут быть использованы в 24-часовом режиме ухода за инвалидами. 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15C1" w:rsidRPr="007403B7" w:rsidRDefault="00CA15C1" w:rsidP="00CA15C1">
            <w:pPr>
              <w:widowControl w:val="0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</w:tr>
      <w:tr w:rsidR="00CA15C1" w:rsidRPr="007403B7" w:rsidTr="00285B90">
        <w:tblPrEx>
          <w:jc w:val="center"/>
          <w:tblInd w:w="0" w:type="dxa"/>
        </w:tblPrEx>
        <w:trPr>
          <w:trHeight w:val="209"/>
          <w:jc w:val="center"/>
        </w:trPr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5C1" w:rsidRPr="007403B7" w:rsidRDefault="00CA15C1" w:rsidP="00CA15C1">
            <w:pPr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12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5C1" w:rsidRPr="007403B7" w:rsidRDefault="00CA15C1" w:rsidP="00CA15C1">
            <w:pPr>
              <w:tabs>
                <w:tab w:val="left" w:pos="7431"/>
              </w:tabs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C1" w:rsidRPr="00C53575" w:rsidRDefault="00CA15C1" w:rsidP="00CA15C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C53575">
              <w:rPr>
                <w:rFonts w:ascii="Times New Roman" w:hAnsi="Times New Roman"/>
                <w:i/>
                <w:szCs w:val="24"/>
              </w:rPr>
              <w:t>Вид матрацов:</w:t>
            </w:r>
          </w:p>
          <w:p w:rsidR="00CA15C1" w:rsidRPr="00C53575" w:rsidRDefault="00CA15C1" w:rsidP="00CA15C1">
            <w:pPr>
              <w:spacing w:after="0" w:line="240" w:lineRule="auto"/>
              <w:jc w:val="both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1561" w:type="pct"/>
            <w:tcBorders>
              <w:left w:val="single" w:sz="4" w:space="0" w:color="auto"/>
              <w:right w:val="single" w:sz="4" w:space="0" w:color="auto"/>
            </w:tcBorders>
          </w:tcPr>
          <w:p w:rsidR="00CA15C1" w:rsidRPr="00C53575" w:rsidRDefault="00CA15C1" w:rsidP="00CA15C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C53575">
              <w:rPr>
                <w:rFonts w:ascii="Times New Roman" w:hAnsi="Times New Roman"/>
                <w:szCs w:val="24"/>
              </w:rPr>
              <w:t>Обеспечивают получателю опору при низком контактном давлении с помощью отдельных групп надувных камер плавно сдувающихся и раздувающихся попеременно, с периодичностью цикла, выраженного в минутах, при этом улучшая кровообращение на капиллярном уровне, обеспечивая питание и насыщение ткани кислородом, тем самым предотвращая образование пролежней и ускоряя процесс заживления пораженных участков.</w:t>
            </w:r>
          </w:p>
        </w:tc>
        <w:tc>
          <w:tcPr>
            <w:tcW w:w="5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5C1" w:rsidRDefault="00CA15C1" w:rsidP="00CA15C1">
            <w:pPr>
              <w:widowControl w:val="0"/>
              <w:contextualSpacing/>
              <w:rPr>
                <w:rFonts w:ascii="Times New Roman" w:hAnsi="Times New Roman"/>
                <w:color w:val="000000"/>
              </w:rPr>
            </w:pPr>
          </w:p>
        </w:tc>
      </w:tr>
      <w:tr w:rsidR="00CA15C1" w:rsidRPr="007403B7" w:rsidTr="00285B90">
        <w:tblPrEx>
          <w:jc w:val="center"/>
          <w:tblInd w:w="0" w:type="dxa"/>
        </w:tblPrEx>
        <w:trPr>
          <w:trHeight w:val="209"/>
          <w:jc w:val="center"/>
        </w:trPr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5C1" w:rsidRPr="007403B7" w:rsidRDefault="00CA15C1" w:rsidP="00CA15C1">
            <w:pPr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12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5C1" w:rsidRPr="007403B7" w:rsidRDefault="00CA15C1" w:rsidP="00CA15C1">
            <w:pPr>
              <w:tabs>
                <w:tab w:val="left" w:pos="7431"/>
              </w:tabs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C1" w:rsidRPr="00C53575" w:rsidRDefault="00CA15C1" w:rsidP="00CA15C1">
            <w:pPr>
              <w:spacing w:after="0" w:line="240" w:lineRule="auto"/>
              <w:jc w:val="both"/>
              <w:rPr>
                <w:rFonts w:ascii="Times New Roman" w:hAnsi="Times New Roman"/>
                <w:i/>
                <w:szCs w:val="24"/>
              </w:rPr>
            </w:pPr>
            <w:r w:rsidRPr="00C53575">
              <w:rPr>
                <w:rFonts w:ascii="Times New Roman" w:hAnsi="Times New Roman"/>
                <w:i/>
                <w:szCs w:val="24"/>
              </w:rPr>
              <w:t>Назначение:</w:t>
            </w:r>
          </w:p>
        </w:tc>
        <w:tc>
          <w:tcPr>
            <w:tcW w:w="1561" w:type="pct"/>
            <w:tcBorders>
              <w:left w:val="single" w:sz="4" w:space="0" w:color="auto"/>
              <w:right w:val="single" w:sz="4" w:space="0" w:color="auto"/>
            </w:tcBorders>
          </w:tcPr>
          <w:p w:rsidR="00CA15C1" w:rsidRPr="00C53575" w:rsidRDefault="00CA15C1" w:rsidP="00CA15C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C53575">
              <w:rPr>
                <w:rFonts w:ascii="Times New Roman" w:hAnsi="Times New Roman"/>
                <w:szCs w:val="24"/>
              </w:rPr>
              <w:t xml:space="preserve">Должен достигаться эффект непрерывного массажа. </w:t>
            </w:r>
          </w:p>
        </w:tc>
        <w:tc>
          <w:tcPr>
            <w:tcW w:w="5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5C1" w:rsidRDefault="00CA15C1" w:rsidP="00CA15C1">
            <w:pPr>
              <w:widowControl w:val="0"/>
              <w:contextualSpacing/>
              <w:rPr>
                <w:rFonts w:ascii="Times New Roman" w:hAnsi="Times New Roman"/>
                <w:color w:val="000000"/>
              </w:rPr>
            </w:pPr>
          </w:p>
        </w:tc>
      </w:tr>
      <w:tr w:rsidR="00CA15C1" w:rsidRPr="007403B7" w:rsidTr="00285B90">
        <w:tblPrEx>
          <w:jc w:val="center"/>
          <w:tblInd w:w="0" w:type="dxa"/>
        </w:tblPrEx>
        <w:trPr>
          <w:trHeight w:val="209"/>
          <w:jc w:val="center"/>
        </w:trPr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5C1" w:rsidRPr="007403B7" w:rsidRDefault="00CA15C1" w:rsidP="00CA15C1">
            <w:pPr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12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5C1" w:rsidRPr="007403B7" w:rsidRDefault="00CA15C1" w:rsidP="00CA15C1">
            <w:pPr>
              <w:tabs>
                <w:tab w:val="left" w:pos="7431"/>
              </w:tabs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C1" w:rsidRPr="00C53575" w:rsidRDefault="00CA15C1" w:rsidP="00CA15C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C53575">
              <w:rPr>
                <w:rFonts w:ascii="Times New Roman" w:hAnsi="Times New Roman"/>
                <w:i/>
                <w:szCs w:val="24"/>
              </w:rPr>
              <w:t>Давление</w:t>
            </w:r>
            <w:r w:rsidRPr="00C53575">
              <w:rPr>
                <w:rFonts w:ascii="Times New Roman" w:hAnsi="Times New Roman"/>
                <w:szCs w:val="24"/>
              </w:rPr>
              <w:t>:</w:t>
            </w:r>
          </w:p>
          <w:p w:rsidR="00CA15C1" w:rsidRPr="00C53575" w:rsidRDefault="00CA15C1" w:rsidP="00CA15C1">
            <w:pPr>
              <w:spacing w:after="0" w:line="240" w:lineRule="auto"/>
              <w:jc w:val="both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1561" w:type="pct"/>
            <w:tcBorders>
              <w:left w:val="single" w:sz="4" w:space="0" w:color="auto"/>
              <w:right w:val="single" w:sz="4" w:space="0" w:color="auto"/>
            </w:tcBorders>
          </w:tcPr>
          <w:p w:rsidR="00CA15C1" w:rsidRPr="00C53575" w:rsidRDefault="00CA15C1" w:rsidP="00CA15C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C53575">
              <w:rPr>
                <w:rFonts w:ascii="Times New Roman" w:hAnsi="Times New Roman"/>
                <w:szCs w:val="24"/>
              </w:rPr>
              <w:t>Регулируется в зависимости от веса пациента.</w:t>
            </w:r>
          </w:p>
        </w:tc>
        <w:tc>
          <w:tcPr>
            <w:tcW w:w="5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5C1" w:rsidRDefault="00CA15C1" w:rsidP="00CA15C1">
            <w:pPr>
              <w:widowControl w:val="0"/>
              <w:contextualSpacing/>
              <w:rPr>
                <w:rFonts w:ascii="Times New Roman" w:hAnsi="Times New Roman"/>
                <w:color w:val="000000"/>
              </w:rPr>
            </w:pPr>
          </w:p>
        </w:tc>
      </w:tr>
      <w:tr w:rsidR="00CA15C1" w:rsidRPr="007403B7" w:rsidTr="00285B90">
        <w:tblPrEx>
          <w:jc w:val="center"/>
          <w:tblInd w:w="0" w:type="dxa"/>
        </w:tblPrEx>
        <w:trPr>
          <w:trHeight w:val="209"/>
          <w:jc w:val="center"/>
        </w:trPr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5C1" w:rsidRPr="007403B7" w:rsidRDefault="00CA15C1" w:rsidP="00CA15C1">
            <w:pPr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12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5C1" w:rsidRPr="007403B7" w:rsidRDefault="00CA15C1" w:rsidP="00CA15C1">
            <w:pPr>
              <w:tabs>
                <w:tab w:val="left" w:pos="7431"/>
              </w:tabs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C1" w:rsidRPr="00C53575" w:rsidRDefault="00CA15C1" w:rsidP="00CA15C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C53575">
              <w:rPr>
                <w:rFonts w:ascii="Times New Roman" w:hAnsi="Times New Roman"/>
                <w:i/>
                <w:szCs w:val="24"/>
              </w:rPr>
              <w:t>Переменное давление</w:t>
            </w:r>
            <w:r w:rsidRPr="00C53575">
              <w:rPr>
                <w:rFonts w:ascii="Times New Roman" w:hAnsi="Times New Roman"/>
                <w:szCs w:val="24"/>
              </w:rPr>
              <w:t>:</w:t>
            </w:r>
          </w:p>
          <w:p w:rsidR="00CA15C1" w:rsidRPr="00C53575" w:rsidRDefault="00CA15C1" w:rsidP="00CA15C1">
            <w:pPr>
              <w:spacing w:after="0" w:line="240" w:lineRule="auto"/>
              <w:jc w:val="both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1561" w:type="pct"/>
            <w:tcBorders>
              <w:left w:val="single" w:sz="4" w:space="0" w:color="auto"/>
              <w:right w:val="single" w:sz="4" w:space="0" w:color="auto"/>
            </w:tcBorders>
          </w:tcPr>
          <w:p w:rsidR="00CA15C1" w:rsidRPr="00C53575" w:rsidRDefault="00CA15C1" w:rsidP="00CA15C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C53575">
              <w:rPr>
                <w:rFonts w:ascii="Times New Roman" w:hAnsi="Times New Roman"/>
                <w:szCs w:val="24"/>
              </w:rPr>
              <w:t>Создается благодаря насосу, который через трубки подает воздух поочередно, в задаваемом ритме, в различные ячейки матраца.</w:t>
            </w:r>
          </w:p>
          <w:p w:rsidR="00CA15C1" w:rsidRPr="00C53575" w:rsidRDefault="00CA15C1" w:rsidP="00CA15C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5C1" w:rsidRDefault="00CA15C1" w:rsidP="00CA15C1">
            <w:pPr>
              <w:widowControl w:val="0"/>
              <w:contextualSpacing/>
              <w:rPr>
                <w:rFonts w:ascii="Times New Roman" w:hAnsi="Times New Roman"/>
                <w:color w:val="000000"/>
              </w:rPr>
            </w:pPr>
          </w:p>
        </w:tc>
      </w:tr>
      <w:tr w:rsidR="00CA15C1" w:rsidRPr="007403B7" w:rsidTr="00285B90">
        <w:tblPrEx>
          <w:jc w:val="center"/>
          <w:tblInd w:w="0" w:type="dxa"/>
        </w:tblPrEx>
        <w:trPr>
          <w:trHeight w:val="209"/>
          <w:jc w:val="center"/>
        </w:trPr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5C1" w:rsidRPr="007403B7" w:rsidRDefault="00CA15C1" w:rsidP="00CA15C1">
            <w:pPr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12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5C1" w:rsidRPr="007403B7" w:rsidRDefault="00CA15C1" w:rsidP="00CA15C1">
            <w:pPr>
              <w:tabs>
                <w:tab w:val="left" w:pos="7431"/>
              </w:tabs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C1" w:rsidRPr="00C53575" w:rsidRDefault="00CA15C1" w:rsidP="00CA15C1">
            <w:pPr>
              <w:spacing w:after="0" w:line="240" w:lineRule="auto"/>
              <w:jc w:val="both"/>
              <w:rPr>
                <w:rFonts w:ascii="Times New Roman" w:hAnsi="Times New Roman"/>
                <w:i/>
                <w:szCs w:val="24"/>
              </w:rPr>
            </w:pPr>
            <w:r w:rsidRPr="00C53575">
              <w:rPr>
                <w:rFonts w:ascii="Times New Roman" w:hAnsi="Times New Roman"/>
                <w:i/>
                <w:szCs w:val="24"/>
              </w:rPr>
              <w:t>Состав матраца:</w:t>
            </w:r>
          </w:p>
          <w:p w:rsidR="00CA15C1" w:rsidRPr="00C53575" w:rsidRDefault="00CA15C1" w:rsidP="00CA15C1">
            <w:pPr>
              <w:spacing w:after="0" w:line="240" w:lineRule="auto"/>
              <w:jc w:val="both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1561" w:type="pct"/>
            <w:tcBorders>
              <w:left w:val="single" w:sz="4" w:space="0" w:color="auto"/>
              <w:right w:val="single" w:sz="4" w:space="0" w:color="auto"/>
            </w:tcBorders>
          </w:tcPr>
          <w:p w:rsidR="00CA15C1" w:rsidRPr="00C53575" w:rsidRDefault="00CA15C1" w:rsidP="00CA15C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C53575">
              <w:rPr>
                <w:rFonts w:ascii="Times New Roman" w:hAnsi="Times New Roman"/>
                <w:szCs w:val="24"/>
              </w:rPr>
              <w:t xml:space="preserve">Состоит из легкомоющегося гипоаллергенного материала. </w:t>
            </w:r>
          </w:p>
          <w:p w:rsidR="00CA15C1" w:rsidRPr="00C53575" w:rsidRDefault="00CA15C1" w:rsidP="00CA15C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5C1" w:rsidRDefault="00CA15C1" w:rsidP="00CA15C1">
            <w:pPr>
              <w:widowControl w:val="0"/>
              <w:contextualSpacing/>
              <w:rPr>
                <w:rFonts w:ascii="Times New Roman" w:hAnsi="Times New Roman"/>
                <w:color w:val="000000"/>
              </w:rPr>
            </w:pPr>
          </w:p>
        </w:tc>
      </w:tr>
      <w:tr w:rsidR="00CA15C1" w:rsidRPr="007403B7" w:rsidTr="00285B90">
        <w:tblPrEx>
          <w:jc w:val="center"/>
          <w:tblInd w:w="0" w:type="dxa"/>
        </w:tblPrEx>
        <w:trPr>
          <w:trHeight w:val="209"/>
          <w:jc w:val="center"/>
        </w:trPr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5C1" w:rsidRPr="007403B7" w:rsidRDefault="00CA15C1" w:rsidP="00CA15C1">
            <w:pPr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12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5C1" w:rsidRPr="007403B7" w:rsidRDefault="00CA15C1" w:rsidP="00CA15C1">
            <w:pPr>
              <w:tabs>
                <w:tab w:val="left" w:pos="7431"/>
              </w:tabs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C1" w:rsidRPr="00C53575" w:rsidRDefault="00CA15C1" w:rsidP="00CA15C1">
            <w:pPr>
              <w:spacing w:after="0" w:line="240" w:lineRule="auto"/>
              <w:jc w:val="both"/>
              <w:rPr>
                <w:rFonts w:ascii="Times New Roman" w:hAnsi="Times New Roman"/>
                <w:i/>
                <w:szCs w:val="24"/>
              </w:rPr>
            </w:pPr>
            <w:r w:rsidRPr="00C53575">
              <w:rPr>
                <w:rFonts w:ascii="Times New Roman" w:hAnsi="Times New Roman"/>
                <w:i/>
                <w:szCs w:val="24"/>
              </w:rPr>
              <w:t xml:space="preserve">Положение компрессора: </w:t>
            </w:r>
          </w:p>
        </w:tc>
        <w:tc>
          <w:tcPr>
            <w:tcW w:w="1561" w:type="pct"/>
            <w:tcBorders>
              <w:left w:val="single" w:sz="4" w:space="0" w:color="auto"/>
              <w:right w:val="single" w:sz="4" w:space="0" w:color="auto"/>
            </w:tcBorders>
          </w:tcPr>
          <w:p w:rsidR="00CA15C1" w:rsidRPr="00C53575" w:rsidRDefault="00CA15C1" w:rsidP="00CA15C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C53575">
              <w:rPr>
                <w:rFonts w:ascii="Times New Roman" w:hAnsi="Times New Roman"/>
                <w:szCs w:val="24"/>
              </w:rPr>
              <w:t>Возможность размещать компрессор на полу или на боковом ограждении кровати.</w:t>
            </w:r>
          </w:p>
          <w:p w:rsidR="00CA15C1" w:rsidRPr="00C53575" w:rsidRDefault="00CA15C1" w:rsidP="00CA15C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5C1" w:rsidRDefault="00CA15C1" w:rsidP="00CA15C1">
            <w:pPr>
              <w:widowControl w:val="0"/>
              <w:contextualSpacing/>
              <w:rPr>
                <w:rFonts w:ascii="Times New Roman" w:hAnsi="Times New Roman"/>
                <w:color w:val="000000"/>
              </w:rPr>
            </w:pPr>
          </w:p>
        </w:tc>
      </w:tr>
      <w:tr w:rsidR="00CA15C1" w:rsidRPr="007403B7" w:rsidTr="00285B90">
        <w:tblPrEx>
          <w:jc w:val="center"/>
          <w:tblInd w:w="0" w:type="dxa"/>
        </w:tblPrEx>
        <w:trPr>
          <w:trHeight w:val="209"/>
          <w:jc w:val="center"/>
        </w:trPr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5C1" w:rsidRPr="007403B7" w:rsidRDefault="00CA15C1" w:rsidP="00CA15C1">
            <w:pPr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12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5C1" w:rsidRPr="007403B7" w:rsidRDefault="00CA15C1" w:rsidP="00CA15C1">
            <w:pPr>
              <w:tabs>
                <w:tab w:val="left" w:pos="7431"/>
              </w:tabs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C1" w:rsidRPr="00C53575" w:rsidRDefault="00CA15C1" w:rsidP="00CA15C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C53575">
              <w:rPr>
                <w:rFonts w:ascii="Times New Roman" w:hAnsi="Times New Roman"/>
                <w:i/>
                <w:szCs w:val="24"/>
              </w:rPr>
              <w:t>Наполняемостью внутреннего объема противопролежневых матрацев</w:t>
            </w:r>
            <w:r w:rsidRPr="00C53575">
              <w:rPr>
                <w:rFonts w:ascii="Times New Roman" w:hAnsi="Times New Roman"/>
                <w:szCs w:val="24"/>
              </w:rPr>
              <w:t xml:space="preserve">: </w:t>
            </w:r>
          </w:p>
        </w:tc>
        <w:tc>
          <w:tcPr>
            <w:tcW w:w="1561" w:type="pct"/>
            <w:tcBorders>
              <w:left w:val="single" w:sz="4" w:space="0" w:color="auto"/>
              <w:right w:val="single" w:sz="4" w:space="0" w:color="auto"/>
            </w:tcBorders>
          </w:tcPr>
          <w:p w:rsidR="00CA15C1" w:rsidRPr="00C53575" w:rsidRDefault="00CA15C1" w:rsidP="00CA15C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C53575">
              <w:rPr>
                <w:rFonts w:ascii="Times New Roman" w:hAnsi="Times New Roman"/>
                <w:szCs w:val="24"/>
              </w:rPr>
              <w:t>Воздух</w:t>
            </w:r>
          </w:p>
        </w:tc>
        <w:tc>
          <w:tcPr>
            <w:tcW w:w="5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5C1" w:rsidRDefault="00CA15C1" w:rsidP="00CA15C1">
            <w:pPr>
              <w:widowControl w:val="0"/>
              <w:contextualSpacing/>
              <w:rPr>
                <w:rFonts w:ascii="Times New Roman" w:hAnsi="Times New Roman"/>
                <w:color w:val="000000"/>
              </w:rPr>
            </w:pPr>
          </w:p>
        </w:tc>
      </w:tr>
      <w:tr w:rsidR="00CA15C1" w:rsidRPr="007403B7" w:rsidTr="00285B90">
        <w:tblPrEx>
          <w:jc w:val="center"/>
          <w:tblInd w:w="0" w:type="dxa"/>
        </w:tblPrEx>
        <w:trPr>
          <w:trHeight w:val="209"/>
          <w:jc w:val="center"/>
        </w:trPr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5C1" w:rsidRPr="007403B7" w:rsidRDefault="00CA15C1" w:rsidP="00CA15C1">
            <w:pPr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12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5C1" w:rsidRPr="007403B7" w:rsidRDefault="00CA15C1" w:rsidP="00CA15C1">
            <w:pPr>
              <w:tabs>
                <w:tab w:val="left" w:pos="7431"/>
              </w:tabs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C1" w:rsidRPr="00C53575" w:rsidRDefault="00CA15C1" w:rsidP="00CA15C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C53575">
              <w:rPr>
                <w:rFonts w:ascii="Times New Roman" w:hAnsi="Times New Roman"/>
                <w:i/>
                <w:szCs w:val="24"/>
              </w:rPr>
              <w:t>Комплектация:</w:t>
            </w:r>
            <w:r w:rsidRPr="00C53575">
              <w:rPr>
                <w:rFonts w:ascii="Times New Roman" w:hAnsi="Times New Roman"/>
                <w:szCs w:val="24"/>
              </w:rPr>
              <w:t xml:space="preserve"> </w:t>
            </w:r>
          </w:p>
          <w:p w:rsidR="00CA15C1" w:rsidRPr="00C53575" w:rsidRDefault="00CA15C1" w:rsidP="00CA15C1">
            <w:pPr>
              <w:spacing w:after="0" w:line="240" w:lineRule="auto"/>
              <w:jc w:val="both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1561" w:type="pct"/>
            <w:tcBorders>
              <w:left w:val="single" w:sz="4" w:space="0" w:color="auto"/>
              <w:right w:val="single" w:sz="4" w:space="0" w:color="auto"/>
            </w:tcBorders>
          </w:tcPr>
          <w:p w:rsidR="00CA15C1" w:rsidRPr="00C53575" w:rsidRDefault="00CA15C1" w:rsidP="00CA15C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C53575">
              <w:rPr>
                <w:rFonts w:ascii="Times New Roman" w:hAnsi="Times New Roman"/>
                <w:szCs w:val="24"/>
              </w:rPr>
              <w:t>Комплектуется малошумным непрерывно работающим воздушным компрессором, обеспечивающим возможность регулировки давления в ячейках матраца в зависимости от веса пациента.</w:t>
            </w:r>
          </w:p>
        </w:tc>
        <w:tc>
          <w:tcPr>
            <w:tcW w:w="5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5C1" w:rsidRDefault="00CA15C1" w:rsidP="00CA15C1">
            <w:pPr>
              <w:widowControl w:val="0"/>
              <w:contextualSpacing/>
              <w:rPr>
                <w:rFonts w:ascii="Times New Roman" w:hAnsi="Times New Roman"/>
                <w:color w:val="000000"/>
              </w:rPr>
            </w:pPr>
          </w:p>
        </w:tc>
      </w:tr>
      <w:tr w:rsidR="00CA15C1" w:rsidRPr="007403B7" w:rsidTr="00285B90">
        <w:tblPrEx>
          <w:jc w:val="center"/>
          <w:tblInd w:w="0" w:type="dxa"/>
        </w:tblPrEx>
        <w:trPr>
          <w:trHeight w:val="209"/>
          <w:jc w:val="center"/>
        </w:trPr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5C1" w:rsidRPr="007403B7" w:rsidRDefault="00CA15C1" w:rsidP="00CA15C1">
            <w:pPr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12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5C1" w:rsidRPr="007403B7" w:rsidRDefault="00CA15C1" w:rsidP="00CA15C1">
            <w:pPr>
              <w:tabs>
                <w:tab w:val="left" w:pos="7431"/>
              </w:tabs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C1" w:rsidRPr="00C53575" w:rsidRDefault="00CA15C1" w:rsidP="00CA15C1">
            <w:pPr>
              <w:spacing w:after="0" w:line="240" w:lineRule="auto"/>
              <w:jc w:val="both"/>
              <w:rPr>
                <w:rFonts w:ascii="Times New Roman" w:hAnsi="Times New Roman"/>
                <w:i/>
                <w:szCs w:val="24"/>
              </w:rPr>
            </w:pPr>
            <w:r w:rsidRPr="00C53575">
              <w:rPr>
                <w:rFonts w:ascii="Times New Roman" w:hAnsi="Times New Roman"/>
                <w:i/>
                <w:szCs w:val="24"/>
              </w:rPr>
              <w:t>Длина</w:t>
            </w:r>
            <w:r w:rsidRPr="00C53575">
              <w:rPr>
                <w:rFonts w:ascii="Times New Roman" w:hAnsi="Times New Roman"/>
                <w:szCs w:val="24"/>
              </w:rPr>
              <w:t xml:space="preserve"> </w:t>
            </w:r>
            <w:r w:rsidRPr="00C53575">
              <w:rPr>
                <w:rFonts w:ascii="Times New Roman" w:hAnsi="Times New Roman"/>
                <w:i/>
                <w:szCs w:val="24"/>
              </w:rPr>
              <w:t>матраца (в рабочем состоянии)</w:t>
            </w:r>
            <w:r w:rsidRPr="00C53575">
              <w:rPr>
                <w:rFonts w:ascii="Times New Roman" w:hAnsi="Times New Roman"/>
                <w:szCs w:val="24"/>
              </w:rPr>
              <w:t>:</w:t>
            </w:r>
          </w:p>
        </w:tc>
        <w:tc>
          <w:tcPr>
            <w:tcW w:w="1561" w:type="pct"/>
            <w:tcBorders>
              <w:left w:val="single" w:sz="4" w:space="0" w:color="auto"/>
              <w:right w:val="single" w:sz="4" w:space="0" w:color="auto"/>
            </w:tcBorders>
          </w:tcPr>
          <w:p w:rsidR="00CA15C1" w:rsidRPr="00C53575" w:rsidRDefault="00CA15C1" w:rsidP="00CA15C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C53575">
              <w:rPr>
                <w:rFonts w:ascii="Times New Roman" w:hAnsi="Times New Roman"/>
                <w:szCs w:val="24"/>
              </w:rPr>
              <w:t>Больше или равно 2000 мм</w:t>
            </w:r>
          </w:p>
        </w:tc>
        <w:tc>
          <w:tcPr>
            <w:tcW w:w="5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5C1" w:rsidRDefault="00CA15C1" w:rsidP="00CA15C1">
            <w:pPr>
              <w:widowControl w:val="0"/>
              <w:contextualSpacing/>
              <w:rPr>
                <w:rFonts w:ascii="Times New Roman" w:hAnsi="Times New Roman"/>
                <w:color w:val="000000"/>
              </w:rPr>
            </w:pPr>
          </w:p>
        </w:tc>
      </w:tr>
      <w:tr w:rsidR="00CA15C1" w:rsidRPr="007403B7" w:rsidTr="00285B90">
        <w:tblPrEx>
          <w:jc w:val="center"/>
          <w:tblInd w:w="0" w:type="dxa"/>
        </w:tblPrEx>
        <w:trPr>
          <w:trHeight w:val="209"/>
          <w:jc w:val="center"/>
        </w:trPr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5C1" w:rsidRPr="007403B7" w:rsidRDefault="00CA15C1" w:rsidP="00CA15C1">
            <w:pPr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12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5C1" w:rsidRPr="007403B7" w:rsidRDefault="00CA15C1" w:rsidP="00CA15C1">
            <w:pPr>
              <w:tabs>
                <w:tab w:val="left" w:pos="7431"/>
              </w:tabs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C1" w:rsidRPr="00C53575" w:rsidRDefault="00CA15C1" w:rsidP="00CA15C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C53575">
              <w:rPr>
                <w:rFonts w:ascii="Times New Roman" w:hAnsi="Times New Roman"/>
                <w:i/>
                <w:szCs w:val="24"/>
              </w:rPr>
              <w:t>Ширина матраца (в рабочем состоянии)</w:t>
            </w:r>
            <w:r w:rsidRPr="00C53575">
              <w:rPr>
                <w:rFonts w:ascii="Times New Roman" w:hAnsi="Times New Roman"/>
                <w:szCs w:val="24"/>
              </w:rPr>
              <w:t>:</w:t>
            </w:r>
          </w:p>
        </w:tc>
        <w:tc>
          <w:tcPr>
            <w:tcW w:w="1561" w:type="pct"/>
            <w:tcBorders>
              <w:left w:val="single" w:sz="4" w:space="0" w:color="auto"/>
              <w:right w:val="single" w:sz="4" w:space="0" w:color="auto"/>
            </w:tcBorders>
          </w:tcPr>
          <w:p w:rsidR="00CA15C1" w:rsidRPr="00C53575" w:rsidRDefault="00CA15C1" w:rsidP="00CA15C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C53575">
              <w:rPr>
                <w:rFonts w:ascii="Times New Roman" w:hAnsi="Times New Roman"/>
                <w:szCs w:val="24"/>
              </w:rPr>
              <w:t>Больше или равно 900 мм</w:t>
            </w:r>
          </w:p>
        </w:tc>
        <w:tc>
          <w:tcPr>
            <w:tcW w:w="5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5C1" w:rsidRDefault="00CA15C1" w:rsidP="00CA15C1">
            <w:pPr>
              <w:widowControl w:val="0"/>
              <w:contextualSpacing/>
              <w:rPr>
                <w:rFonts w:ascii="Times New Roman" w:hAnsi="Times New Roman"/>
                <w:color w:val="000000"/>
              </w:rPr>
            </w:pPr>
          </w:p>
        </w:tc>
      </w:tr>
      <w:tr w:rsidR="00CA15C1" w:rsidRPr="007403B7" w:rsidTr="00285B90">
        <w:tblPrEx>
          <w:jc w:val="center"/>
          <w:tblInd w:w="0" w:type="dxa"/>
        </w:tblPrEx>
        <w:trPr>
          <w:trHeight w:val="209"/>
          <w:jc w:val="center"/>
        </w:trPr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5C1" w:rsidRPr="007403B7" w:rsidRDefault="00CA15C1" w:rsidP="00CA15C1">
            <w:pPr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12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5C1" w:rsidRPr="007403B7" w:rsidRDefault="00CA15C1" w:rsidP="00CA15C1">
            <w:pPr>
              <w:tabs>
                <w:tab w:val="left" w:pos="7431"/>
              </w:tabs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C1" w:rsidRPr="00C53575" w:rsidRDefault="00CA15C1" w:rsidP="00CA15C1">
            <w:pPr>
              <w:spacing w:after="0" w:line="240" w:lineRule="auto"/>
              <w:jc w:val="both"/>
              <w:rPr>
                <w:rFonts w:ascii="Times New Roman" w:hAnsi="Times New Roman"/>
                <w:i/>
                <w:szCs w:val="24"/>
              </w:rPr>
            </w:pPr>
            <w:r w:rsidRPr="00C53575">
              <w:rPr>
                <w:rFonts w:ascii="Times New Roman" w:hAnsi="Times New Roman"/>
                <w:i/>
                <w:szCs w:val="24"/>
              </w:rPr>
              <w:t>Высота матраца (в рабочем состоянии)</w:t>
            </w:r>
            <w:r w:rsidRPr="00C53575">
              <w:rPr>
                <w:rFonts w:ascii="Times New Roman" w:hAnsi="Times New Roman"/>
                <w:szCs w:val="24"/>
              </w:rPr>
              <w:t xml:space="preserve">: </w:t>
            </w:r>
          </w:p>
          <w:p w:rsidR="00CA15C1" w:rsidRPr="00C53575" w:rsidRDefault="00CA15C1" w:rsidP="00CA15C1">
            <w:pPr>
              <w:spacing w:after="0" w:line="240" w:lineRule="auto"/>
              <w:jc w:val="both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1561" w:type="pct"/>
            <w:tcBorders>
              <w:left w:val="single" w:sz="4" w:space="0" w:color="auto"/>
              <w:right w:val="single" w:sz="4" w:space="0" w:color="auto"/>
            </w:tcBorders>
          </w:tcPr>
          <w:p w:rsidR="00CA15C1" w:rsidRPr="00C53575" w:rsidRDefault="00CA15C1" w:rsidP="00CA15C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C53575">
              <w:rPr>
                <w:rFonts w:ascii="Times New Roman" w:hAnsi="Times New Roman"/>
                <w:szCs w:val="24"/>
              </w:rPr>
              <w:t>Больше или равно 70 мм</w:t>
            </w:r>
          </w:p>
        </w:tc>
        <w:tc>
          <w:tcPr>
            <w:tcW w:w="5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5C1" w:rsidRDefault="00CA15C1" w:rsidP="00CA15C1">
            <w:pPr>
              <w:widowControl w:val="0"/>
              <w:contextualSpacing/>
              <w:rPr>
                <w:rFonts w:ascii="Times New Roman" w:hAnsi="Times New Roman"/>
                <w:color w:val="000000"/>
              </w:rPr>
            </w:pPr>
          </w:p>
        </w:tc>
      </w:tr>
      <w:tr w:rsidR="00CA15C1" w:rsidRPr="007403B7" w:rsidTr="00285B90">
        <w:tblPrEx>
          <w:jc w:val="center"/>
          <w:tblInd w:w="0" w:type="dxa"/>
        </w:tblPrEx>
        <w:trPr>
          <w:trHeight w:val="209"/>
          <w:jc w:val="center"/>
        </w:trPr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5C1" w:rsidRPr="007403B7" w:rsidRDefault="00CA15C1" w:rsidP="00CA15C1">
            <w:pPr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12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5C1" w:rsidRPr="007403B7" w:rsidRDefault="00CA15C1" w:rsidP="00CA15C1">
            <w:pPr>
              <w:tabs>
                <w:tab w:val="left" w:pos="7431"/>
              </w:tabs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C1" w:rsidRPr="00C53575" w:rsidRDefault="00CA15C1" w:rsidP="00CA15C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C53575">
              <w:rPr>
                <w:rFonts w:ascii="Times New Roman" w:hAnsi="Times New Roman"/>
                <w:i/>
                <w:szCs w:val="24"/>
              </w:rPr>
              <w:t>Допустимая нагрузка на матрац</w:t>
            </w:r>
            <w:r w:rsidRPr="00C53575">
              <w:rPr>
                <w:rFonts w:ascii="Times New Roman" w:hAnsi="Times New Roman"/>
                <w:szCs w:val="24"/>
              </w:rPr>
              <w:t xml:space="preserve">: </w:t>
            </w:r>
          </w:p>
          <w:p w:rsidR="00CA15C1" w:rsidRPr="00C53575" w:rsidRDefault="00CA15C1" w:rsidP="00CA15C1">
            <w:pPr>
              <w:spacing w:after="0" w:line="240" w:lineRule="auto"/>
              <w:jc w:val="both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1561" w:type="pct"/>
            <w:tcBorders>
              <w:left w:val="single" w:sz="4" w:space="0" w:color="auto"/>
              <w:right w:val="single" w:sz="4" w:space="0" w:color="auto"/>
            </w:tcBorders>
          </w:tcPr>
          <w:p w:rsidR="00CA15C1" w:rsidRPr="00C53575" w:rsidRDefault="00CA15C1" w:rsidP="00CA15C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C53575">
              <w:rPr>
                <w:rFonts w:ascii="Times New Roman" w:hAnsi="Times New Roman"/>
                <w:szCs w:val="24"/>
              </w:rPr>
              <w:t>Больше или равно 120 кг</w:t>
            </w:r>
          </w:p>
          <w:p w:rsidR="00CA15C1" w:rsidRPr="00C53575" w:rsidRDefault="00CA15C1" w:rsidP="00CA15C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5C1" w:rsidRDefault="00CA15C1" w:rsidP="00CA15C1">
            <w:pPr>
              <w:widowControl w:val="0"/>
              <w:contextualSpacing/>
              <w:rPr>
                <w:rFonts w:ascii="Times New Roman" w:hAnsi="Times New Roman"/>
                <w:color w:val="000000"/>
              </w:rPr>
            </w:pPr>
          </w:p>
        </w:tc>
      </w:tr>
      <w:tr w:rsidR="00CA15C1" w:rsidRPr="007403B7" w:rsidTr="00285B90">
        <w:tblPrEx>
          <w:jc w:val="center"/>
          <w:tblInd w:w="0" w:type="dxa"/>
        </w:tblPrEx>
        <w:trPr>
          <w:trHeight w:val="209"/>
          <w:jc w:val="center"/>
        </w:trPr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5C1" w:rsidRPr="007403B7" w:rsidRDefault="00CA15C1" w:rsidP="00CA15C1">
            <w:pPr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12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5C1" w:rsidRPr="007403B7" w:rsidRDefault="00CA15C1" w:rsidP="00CA15C1">
            <w:pPr>
              <w:tabs>
                <w:tab w:val="left" w:pos="7431"/>
              </w:tabs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C1" w:rsidRPr="00C53575" w:rsidRDefault="00CA15C1" w:rsidP="00CA15C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C53575">
              <w:rPr>
                <w:rFonts w:ascii="Times New Roman" w:hAnsi="Times New Roman"/>
                <w:i/>
                <w:szCs w:val="24"/>
              </w:rPr>
              <w:t>Рабочее давление</w:t>
            </w:r>
            <w:r w:rsidRPr="00C53575">
              <w:rPr>
                <w:rFonts w:ascii="Times New Roman" w:hAnsi="Times New Roman"/>
                <w:szCs w:val="24"/>
              </w:rPr>
              <w:t xml:space="preserve">: </w:t>
            </w:r>
          </w:p>
        </w:tc>
        <w:tc>
          <w:tcPr>
            <w:tcW w:w="1561" w:type="pct"/>
            <w:tcBorders>
              <w:left w:val="single" w:sz="4" w:space="0" w:color="auto"/>
              <w:right w:val="single" w:sz="4" w:space="0" w:color="auto"/>
            </w:tcBorders>
          </w:tcPr>
          <w:p w:rsidR="00CA15C1" w:rsidRPr="00C53575" w:rsidRDefault="00CA15C1" w:rsidP="00CA15C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C53575">
              <w:rPr>
                <w:rFonts w:ascii="Times New Roman" w:hAnsi="Times New Roman"/>
                <w:szCs w:val="24"/>
              </w:rPr>
              <w:t>Больше или равно 20 кПА</w:t>
            </w:r>
          </w:p>
        </w:tc>
        <w:tc>
          <w:tcPr>
            <w:tcW w:w="5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5C1" w:rsidRDefault="00CA15C1" w:rsidP="00CA15C1">
            <w:pPr>
              <w:widowControl w:val="0"/>
              <w:contextualSpacing/>
              <w:rPr>
                <w:rFonts w:ascii="Times New Roman" w:hAnsi="Times New Roman"/>
                <w:color w:val="000000"/>
              </w:rPr>
            </w:pPr>
          </w:p>
        </w:tc>
      </w:tr>
      <w:tr w:rsidR="00CA15C1" w:rsidRPr="007403B7" w:rsidTr="00285B90">
        <w:tblPrEx>
          <w:jc w:val="center"/>
          <w:tblInd w:w="0" w:type="dxa"/>
        </w:tblPrEx>
        <w:trPr>
          <w:trHeight w:val="209"/>
          <w:jc w:val="center"/>
        </w:trPr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5C1" w:rsidRPr="007403B7" w:rsidRDefault="00CA15C1" w:rsidP="00CA15C1">
            <w:pPr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12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5C1" w:rsidRPr="007403B7" w:rsidRDefault="00CA15C1" w:rsidP="00CA15C1">
            <w:pPr>
              <w:tabs>
                <w:tab w:val="left" w:pos="7431"/>
              </w:tabs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C1" w:rsidRPr="00C53575" w:rsidRDefault="00CA15C1" w:rsidP="00CA15C1">
            <w:pPr>
              <w:spacing w:after="0" w:line="240" w:lineRule="auto"/>
              <w:jc w:val="both"/>
              <w:rPr>
                <w:rFonts w:ascii="Times New Roman" w:hAnsi="Times New Roman"/>
                <w:i/>
                <w:szCs w:val="24"/>
              </w:rPr>
            </w:pPr>
            <w:r w:rsidRPr="00C53575">
              <w:rPr>
                <w:rFonts w:ascii="Times New Roman" w:hAnsi="Times New Roman"/>
                <w:i/>
                <w:szCs w:val="24"/>
              </w:rPr>
              <w:t xml:space="preserve">Блок питания </w:t>
            </w:r>
          </w:p>
          <w:p w:rsidR="00CA15C1" w:rsidRPr="00C53575" w:rsidRDefault="00CA15C1" w:rsidP="00CA15C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C53575">
              <w:rPr>
                <w:rFonts w:ascii="Times New Roman" w:hAnsi="Times New Roman"/>
                <w:i/>
                <w:szCs w:val="24"/>
              </w:rPr>
              <w:t>(</w:t>
            </w:r>
            <w:r w:rsidRPr="00C53575">
              <w:rPr>
                <w:rFonts w:ascii="Times New Roman" w:hAnsi="Times New Roman"/>
                <w:szCs w:val="24"/>
              </w:rPr>
              <w:t xml:space="preserve">должен быть переменный ток) </w:t>
            </w:r>
          </w:p>
          <w:p w:rsidR="00CA15C1" w:rsidRPr="00C53575" w:rsidRDefault="00CA15C1" w:rsidP="00CA15C1">
            <w:pPr>
              <w:spacing w:after="0" w:line="240" w:lineRule="auto"/>
              <w:jc w:val="both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1561" w:type="pct"/>
            <w:tcBorders>
              <w:left w:val="single" w:sz="4" w:space="0" w:color="auto"/>
              <w:right w:val="single" w:sz="4" w:space="0" w:color="auto"/>
            </w:tcBorders>
          </w:tcPr>
          <w:p w:rsidR="00CA15C1" w:rsidRPr="00C53575" w:rsidRDefault="00CA15C1" w:rsidP="00CA15C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C53575">
              <w:rPr>
                <w:rFonts w:ascii="Times New Roman" w:hAnsi="Times New Roman"/>
                <w:szCs w:val="24"/>
              </w:rPr>
              <w:t>220 В</w:t>
            </w:r>
          </w:p>
        </w:tc>
        <w:tc>
          <w:tcPr>
            <w:tcW w:w="5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5C1" w:rsidRDefault="00CA15C1" w:rsidP="00CA15C1">
            <w:pPr>
              <w:widowControl w:val="0"/>
              <w:contextualSpacing/>
              <w:rPr>
                <w:rFonts w:ascii="Times New Roman" w:hAnsi="Times New Roman"/>
                <w:color w:val="000000"/>
              </w:rPr>
            </w:pPr>
          </w:p>
        </w:tc>
      </w:tr>
      <w:tr w:rsidR="00E81956" w:rsidRPr="007403B7" w:rsidTr="00285B90">
        <w:tblPrEx>
          <w:jc w:val="center"/>
          <w:tblInd w:w="0" w:type="dxa"/>
        </w:tblPrEx>
        <w:trPr>
          <w:trHeight w:val="209"/>
          <w:jc w:val="center"/>
        </w:trPr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956" w:rsidRPr="007403B7" w:rsidRDefault="00E81956" w:rsidP="00E81956">
            <w:pPr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12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956" w:rsidRPr="007403B7" w:rsidRDefault="00E81956" w:rsidP="00E81956">
            <w:pPr>
              <w:tabs>
                <w:tab w:val="left" w:pos="7431"/>
              </w:tabs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56" w:rsidRPr="00C53575" w:rsidRDefault="00E81956" w:rsidP="00E81956">
            <w:pPr>
              <w:spacing w:after="0" w:line="240" w:lineRule="auto"/>
              <w:jc w:val="both"/>
              <w:rPr>
                <w:rFonts w:ascii="Times New Roman" w:hAnsi="Times New Roman"/>
                <w:i/>
                <w:szCs w:val="24"/>
              </w:rPr>
            </w:pPr>
            <w:r w:rsidRPr="00C53575">
              <w:rPr>
                <w:rFonts w:ascii="Times New Roman" w:hAnsi="Times New Roman"/>
                <w:i/>
                <w:szCs w:val="24"/>
              </w:rPr>
              <w:t>Работа матраца:</w:t>
            </w:r>
            <w:r w:rsidRPr="00C53575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1561" w:type="pct"/>
            <w:tcBorders>
              <w:left w:val="single" w:sz="4" w:space="0" w:color="auto"/>
              <w:right w:val="single" w:sz="4" w:space="0" w:color="auto"/>
            </w:tcBorders>
          </w:tcPr>
          <w:p w:rsidR="00E81956" w:rsidRPr="00C53575" w:rsidRDefault="00E81956" w:rsidP="00E81956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C53575">
              <w:rPr>
                <w:rFonts w:ascii="Times New Roman" w:hAnsi="Times New Roman"/>
                <w:szCs w:val="24"/>
              </w:rPr>
              <w:t>Непрерывная</w:t>
            </w:r>
          </w:p>
        </w:tc>
        <w:tc>
          <w:tcPr>
            <w:tcW w:w="5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956" w:rsidRDefault="00E81956" w:rsidP="00E81956">
            <w:pPr>
              <w:widowControl w:val="0"/>
              <w:contextualSpacing/>
              <w:rPr>
                <w:rFonts w:ascii="Times New Roman" w:hAnsi="Times New Roman"/>
                <w:color w:val="000000"/>
              </w:rPr>
            </w:pPr>
          </w:p>
        </w:tc>
      </w:tr>
      <w:tr w:rsidR="00E81956" w:rsidRPr="007403B7" w:rsidTr="00285B90">
        <w:tblPrEx>
          <w:jc w:val="center"/>
          <w:tblInd w:w="0" w:type="dxa"/>
        </w:tblPrEx>
        <w:trPr>
          <w:trHeight w:val="209"/>
          <w:jc w:val="center"/>
        </w:trPr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956" w:rsidRPr="007403B7" w:rsidRDefault="00E81956" w:rsidP="00E81956">
            <w:pPr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12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956" w:rsidRPr="007403B7" w:rsidRDefault="00E81956" w:rsidP="00E81956">
            <w:pPr>
              <w:tabs>
                <w:tab w:val="left" w:pos="7431"/>
              </w:tabs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56" w:rsidRPr="00C53575" w:rsidRDefault="00E81956" w:rsidP="00E81956">
            <w:pPr>
              <w:spacing w:after="0" w:line="240" w:lineRule="auto"/>
              <w:jc w:val="both"/>
              <w:rPr>
                <w:rFonts w:ascii="Times New Roman" w:hAnsi="Times New Roman"/>
                <w:i/>
                <w:szCs w:val="24"/>
              </w:rPr>
            </w:pPr>
            <w:r w:rsidRPr="00C53575">
              <w:rPr>
                <w:rFonts w:ascii="Times New Roman" w:hAnsi="Times New Roman"/>
                <w:i/>
                <w:szCs w:val="24"/>
              </w:rPr>
              <w:t>Соответствие национальным стандартам</w:t>
            </w:r>
          </w:p>
        </w:tc>
        <w:tc>
          <w:tcPr>
            <w:tcW w:w="1561" w:type="pct"/>
            <w:tcBorders>
              <w:left w:val="single" w:sz="4" w:space="0" w:color="auto"/>
              <w:right w:val="single" w:sz="4" w:space="0" w:color="auto"/>
            </w:tcBorders>
          </w:tcPr>
          <w:p w:rsidR="00E81956" w:rsidRPr="00C53575" w:rsidRDefault="00E81956" w:rsidP="00E81956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C53575">
              <w:rPr>
                <w:rFonts w:ascii="Times New Roman" w:hAnsi="Times New Roman"/>
                <w:szCs w:val="24"/>
                <w:lang w:eastAsia="ar-SA"/>
              </w:rPr>
              <w:t>ГОСТ Р 57769-2021 «Матрацы и подушки противопролежневые.</w:t>
            </w:r>
          </w:p>
        </w:tc>
        <w:tc>
          <w:tcPr>
            <w:tcW w:w="5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956" w:rsidRDefault="00E81956" w:rsidP="00E81956">
            <w:pPr>
              <w:widowControl w:val="0"/>
              <w:contextualSpacing/>
              <w:rPr>
                <w:rFonts w:ascii="Times New Roman" w:hAnsi="Times New Roman"/>
                <w:color w:val="000000"/>
              </w:rPr>
            </w:pPr>
          </w:p>
        </w:tc>
      </w:tr>
      <w:tr w:rsidR="00285B90" w:rsidRPr="007403B7" w:rsidTr="00285B90">
        <w:tblPrEx>
          <w:jc w:val="center"/>
          <w:tblInd w:w="0" w:type="dxa"/>
        </w:tblPrEx>
        <w:trPr>
          <w:trHeight w:val="209"/>
          <w:jc w:val="center"/>
        </w:trPr>
        <w:tc>
          <w:tcPr>
            <w:tcW w:w="204" w:type="pct"/>
            <w:tcBorders>
              <w:left w:val="single" w:sz="4" w:space="0" w:color="auto"/>
              <w:right w:val="single" w:sz="4" w:space="0" w:color="auto"/>
            </w:tcBorders>
          </w:tcPr>
          <w:p w:rsidR="00285B90" w:rsidRPr="007403B7" w:rsidRDefault="00285B90" w:rsidP="00285B90">
            <w:pPr>
              <w:contextualSpacing/>
              <w:rPr>
                <w:rFonts w:ascii="Times New Roman" w:hAnsi="Times New Roman"/>
                <w:bCs/>
              </w:rPr>
            </w:pPr>
            <w:bookmarkStart w:id="0" w:name="_GoBack" w:colFirst="1" w:colLast="2"/>
          </w:p>
        </w:tc>
        <w:tc>
          <w:tcPr>
            <w:tcW w:w="427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85B90" w:rsidRPr="00285B90" w:rsidRDefault="00285B90" w:rsidP="00285B90">
            <w:pPr>
              <w:spacing w:after="0" w:line="240" w:lineRule="auto"/>
              <w:jc w:val="right"/>
              <w:rPr>
                <w:rFonts w:ascii="Times New Roman" w:hAnsi="Times New Roman"/>
                <w:b/>
                <w:szCs w:val="24"/>
              </w:rPr>
            </w:pPr>
            <w:r w:rsidRPr="00285B90">
              <w:rPr>
                <w:rFonts w:ascii="Times New Roman" w:hAnsi="Times New Roman"/>
                <w:b/>
                <w:szCs w:val="24"/>
              </w:rPr>
              <w:t>ИТОГО</w:t>
            </w:r>
          </w:p>
        </w:tc>
        <w:tc>
          <w:tcPr>
            <w:tcW w:w="524" w:type="pct"/>
            <w:tcBorders>
              <w:left w:val="single" w:sz="4" w:space="0" w:color="auto"/>
              <w:right w:val="single" w:sz="4" w:space="0" w:color="auto"/>
            </w:tcBorders>
          </w:tcPr>
          <w:p w:rsidR="00285B90" w:rsidRPr="00285B90" w:rsidRDefault="00285B90" w:rsidP="00285B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285B90">
              <w:rPr>
                <w:rFonts w:ascii="Times New Roman" w:hAnsi="Times New Roman"/>
                <w:b/>
                <w:szCs w:val="24"/>
              </w:rPr>
              <w:t>604</w:t>
            </w:r>
          </w:p>
        </w:tc>
      </w:tr>
    </w:tbl>
    <w:bookmarkEnd w:id="0"/>
    <w:p w:rsidR="00B9230C" w:rsidRDefault="00B9230C" w:rsidP="00F076EA">
      <w:pPr>
        <w:tabs>
          <w:tab w:val="left" w:pos="426"/>
          <w:tab w:val="left" w:pos="1980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F60BD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*Наименование указывается по классификации, утвержденной приказом Министерства труда и социальной защиты от 13.02.2018 № 86н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№ 2347-Р».</w:t>
      </w:r>
    </w:p>
    <w:p w:rsidR="00F076EA" w:rsidRPr="00F076EA" w:rsidRDefault="00F076EA" w:rsidP="00F076EA">
      <w:pPr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**</w:t>
      </w:r>
      <w:r w:rsidRPr="00F076E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В связи с тем, что описание товара, работ, услуг и характеристики в позиции каталога отсутствует описание объекта закупки осуществлено в соответствии с требованиями ст. 33 Федерального закона № 44-ФЗ и в соответствии с потребностью Заказчика по обеспечению инвалидов техническими средствами реабилитации (в соответствии с ИПР).</w:t>
      </w:r>
    </w:p>
    <w:tbl>
      <w:tblPr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77"/>
      </w:tblGrid>
      <w:tr w:rsidR="00C1752A" w:rsidRPr="00F60BD8" w:rsidTr="00146329">
        <w:trPr>
          <w:trHeight w:val="283"/>
        </w:trPr>
        <w:tc>
          <w:tcPr>
            <w:tcW w:w="10377" w:type="dxa"/>
            <w:vAlign w:val="center"/>
          </w:tcPr>
          <w:p w:rsidR="00C1752A" w:rsidRPr="00F60BD8" w:rsidRDefault="00C1752A" w:rsidP="009233F2">
            <w:pPr>
              <w:pStyle w:val="aa"/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Место поставки товара</w:t>
            </w:r>
          </w:p>
        </w:tc>
      </w:tr>
      <w:tr w:rsidR="00C1752A" w:rsidRPr="00F60BD8" w:rsidTr="00146329">
        <w:trPr>
          <w:trHeight w:val="283"/>
        </w:trPr>
        <w:tc>
          <w:tcPr>
            <w:tcW w:w="10377" w:type="dxa"/>
            <w:vAlign w:val="center"/>
          </w:tcPr>
          <w:p w:rsidR="00C1752A" w:rsidRDefault="00C1752A" w:rsidP="00C1752A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1752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 пределах административных границ субъекта Российской Федерации - г. Москва</w:t>
            </w:r>
            <w:r w:rsidR="00F076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,</w:t>
            </w:r>
            <w:r w:rsidRPr="00C1752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Московск</w:t>
            </w:r>
            <w:r w:rsidR="00F076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ая</w:t>
            </w:r>
            <w:r w:rsidRPr="00C1752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област</w:t>
            </w:r>
            <w:r w:rsidR="00F076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ь</w:t>
            </w:r>
            <w:r w:rsidRPr="00C1752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, по выбору Получателя одного из способов получения Товара: </w:t>
            </w:r>
          </w:p>
          <w:p w:rsidR="00E246E9" w:rsidRPr="006C7585" w:rsidRDefault="00E246E9" w:rsidP="00E246E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6C75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месту жительства (месту пребывания, фактического проживания) Получателя в том числе службой доставки (почтовым отправлением) с документом/уведомлением о вручении, подтверждающим факт доставки Товара;</w:t>
            </w:r>
          </w:p>
          <w:p w:rsidR="00901CA3" w:rsidRPr="00C1752A" w:rsidRDefault="00E246E9" w:rsidP="00E246E9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6C75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стационарных пунктах выдачи, организованных в соответствии с приказом Министерства труда и социальной защиты Российской Федерации от 30 июля 2015 г. N 527н "Об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 этом необходимой помощи".</w:t>
            </w:r>
          </w:p>
        </w:tc>
      </w:tr>
      <w:tr w:rsidR="00B9230C" w:rsidRPr="00F60BD8" w:rsidTr="00146329">
        <w:trPr>
          <w:trHeight w:val="283"/>
        </w:trPr>
        <w:tc>
          <w:tcPr>
            <w:tcW w:w="10377" w:type="dxa"/>
            <w:vAlign w:val="center"/>
          </w:tcPr>
          <w:p w:rsidR="00B9230C" w:rsidRPr="00F60BD8" w:rsidRDefault="00B9230C" w:rsidP="009233F2">
            <w:pPr>
              <w:pStyle w:val="aa"/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60BD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Срок действия контракта</w:t>
            </w:r>
          </w:p>
        </w:tc>
      </w:tr>
      <w:tr w:rsidR="00992FC4" w:rsidRPr="00F60BD8" w:rsidTr="00146329">
        <w:trPr>
          <w:trHeight w:val="283"/>
        </w:trPr>
        <w:tc>
          <w:tcPr>
            <w:tcW w:w="10377" w:type="dxa"/>
            <w:vAlign w:val="center"/>
          </w:tcPr>
          <w:p w:rsidR="00992FC4" w:rsidRPr="00F60BD8" w:rsidRDefault="007021E5" w:rsidP="00060D2A">
            <w:p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015D7">
              <w:rPr>
                <w:rFonts w:ascii="Times New Roman" w:hAnsi="Times New Roman"/>
                <w:sz w:val="24"/>
                <w:szCs w:val="24"/>
              </w:rPr>
              <w:t xml:space="preserve">Контракт вступает в силу со дня подписания его Сторонами и действует до </w:t>
            </w:r>
            <w:r w:rsidR="00060D2A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901CA3">
              <w:rPr>
                <w:rFonts w:ascii="Times New Roman" w:hAnsi="Times New Roman"/>
                <w:sz w:val="24"/>
                <w:szCs w:val="24"/>
              </w:rPr>
              <w:t>1</w:t>
            </w:r>
            <w:r w:rsidR="00060D2A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.2024</w:t>
            </w:r>
          </w:p>
        </w:tc>
      </w:tr>
      <w:tr w:rsidR="00B9230C" w:rsidRPr="00F60BD8" w:rsidTr="00146329">
        <w:trPr>
          <w:trHeight w:val="283"/>
        </w:trPr>
        <w:tc>
          <w:tcPr>
            <w:tcW w:w="10377" w:type="dxa"/>
            <w:vAlign w:val="center"/>
          </w:tcPr>
          <w:p w:rsidR="00B9230C" w:rsidRPr="00F60BD8" w:rsidRDefault="00397ED1" w:rsidP="00F220CF">
            <w:pPr>
              <w:pStyle w:val="aa"/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F60BD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  <w:r w:rsidR="00B9230C" w:rsidRPr="00F60BD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F220C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поставки товара</w:t>
            </w:r>
          </w:p>
        </w:tc>
      </w:tr>
      <w:tr w:rsidR="00992FC4" w:rsidRPr="00F60BD8" w:rsidTr="00146329">
        <w:trPr>
          <w:trHeight w:val="699"/>
        </w:trPr>
        <w:tc>
          <w:tcPr>
            <w:tcW w:w="10377" w:type="dxa"/>
            <w:shd w:val="clear" w:color="auto" w:fill="auto"/>
          </w:tcPr>
          <w:p w:rsidR="00E246E9" w:rsidRDefault="00E246E9" w:rsidP="00E246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5D7">
              <w:rPr>
                <w:rFonts w:ascii="Times New Roman" w:hAnsi="Times New Roman"/>
                <w:sz w:val="24"/>
                <w:szCs w:val="24"/>
              </w:rPr>
              <w:t xml:space="preserve">Срок поставки Товара: с даты получения от Заказчика реестра получателей Товара до </w:t>
            </w:r>
            <w:r w:rsidR="00060D2A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060D2A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.2024.</w:t>
            </w:r>
            <w:r w:rsidRPr="008015D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220CF" w:rsidRPr="00F220CF" w:rsidRDefault="00E246E9" w:rsidP="00F076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1705">
              <w:rPr>
                <w:rFonts w:ascii="Times New Roman" w:hAnsi="Times New Roman"/>
                <w:sz w:val="24"/>
                <w:szCs w:val="24"/>
              </w:rPr>
              <w:t xml:space="preserve">Передача Товара Получателям должна осуществляться поставщиком в срок не более 30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от Заказчика реестра получателей Товара, которым Заказчик выдал направление по форме утвержденной приказом Министерства здравоохранения и социального развития Российской Федерации от 21.08.2008 № 439н «Об утверждении форм уведомления о постановке  на  учет по обеспечению техническими средствами реабилитации, протезами, протезно-ортопедическими изделиями, направления на их получение либо изготовление, специального   талона  и  именного  </w:t>
            </w:r>
            <w:r w:rsidRPr="001A1705">
              <w:rPr>
                <w:rFonts w:ascii="Times New Roman" w:hAnsi="Times New Roman"/>
                <w:sz w:val="24"/>
                <w:szCs w:val="24"/>
              </w:rPr>
              <w:lastRenderedPageBreak/>
              <w:t>направления  для бесплатного  получения  проездных документов для проезда к месту нахождения организации, обеспечивающей техническими средствами реабилитации, протезами, протезно-ортопедическими изделиями» (далее – Направление на получение Товара).</w:t>
            </w:r>
          </w:p>
        </w:tc>
      </w:tr>
      <w:tr w:rsidR="00CB174A" w:rsidRPr="00F60BD8" w:rsidTr="00146329">
        <w:trPr>
          <w:trHeight w:val="265"/>
        </w:trPr>
        <w:tc>
          <w:tcPr>
            <w:tcW w:w="10377" w:type="dxa"/>
            <w:vAlign w:val="center"/>
          </w:tcPr>
          <w:p w:rsidR="00CB174A" w:rsidRPr="00CB174A" w:rsidRDefault="00CB174A" w:rsidP="00CB174A">
            <w:pPr>
              <w:pStyle w:val="aa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17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Условия и порядок поставки товара, выполнения работ (услуг)</w:t>
            </w:r>
          </w:p>
        </w:tc>
      </w:tr>
      <w:tr w:rsidR="00CB174A" w:rsidRPr="00F60BD8" w:rsidTr="00146329">
        <w:trPr>
          <w:trHeight w:val="265"/>
        </w:trPr>
        <w:tc>
          <w:tcPr>
            <w:tcW w:w="10377" w:type="dxa"/>
          </w:tcPr>
          <w:p w:rsidR="00E246E9" w:rsidRPr="001A1705" w:rsidRDefault="00E246E9" w:rsidP="00E246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Передача Товара Получателю должна осуществляться поставщиком в соответствии с реестром получателей Товара, которым Заказчик выдал Направление на получение Товара, при предоставлении Получателем:</w:t>
            </w:r>
          </w:p>
          <w:p w:rsidR="00E246E9" w:rsidRPr="001A1705" w:rsidRDefault="00E246E9" w:rsidP="00E246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паспорта Получателя;</w:t>
            </w:r>
          </w:p>
          <w:p w:rsidR="00E246E9" w:rsidRPr="001A1705" w:rsidRDefault="00E246E9" w:rsidP="00E246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Направления на получение Товара.</w:t>
            </w:r>
          </w:p>
          <w:p w:rsidR="00E246E9" w:rsidRPr="001A1705" w:rsidRDefault="00E246E9" w:rsidP="00E246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Передача Товара Получателем должна осуществляться поставщиком только после проведения Заказчиком выборочной проверки Товара.  </w:t>
            </w:r>
          </w:p>
          <w:p w:rsidR="00E246E9" w:rsidRPr="001A1705" w:rsidRDefault="00E246E9" w:rsidP="00E246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Поставка должна включать:</w:t>
            </w:r>
          </w:p>
          <w:p w:rsidR="00E246E9" w:rsidRPr="001A1705" w:rsidRDefault="00E246E9" w:rsidP="00060D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поставку</w:t>
            </w:r>
            <w:r w:rsidR="00060D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; </w:t>
            </w:r>
          </w:p>
          <w:p w:rsidR="00E246E9" w:rsidRPr="001A1705" w:rsidRDefault="00E246E9" w:rsidP="00E246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распаковку, сборку (в случае необходимости) для определения соответствие Товара требуемым характеристикам;</w:t>
            </w:r>
          </w:p>
          <w:p w:rsidR="00E246E9" w:rsidRPr="001A1705" w:rsidRDefault="00E246E9" w:rsidP="00E246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передачу с Товаром инструкции пользователя Товара на русском языке со сведениями о переданном Товаре.</w:t>
            </w:r>
          </w:p>
          <w:p w:rsidR="00E246E9" w:rsidRPr="001A1705" w:rsidRDefault="00E246E9" w:rsidP="00E246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результате приемки Получателем (представителем Получателя) доставленного Товара, поставщиком и Получателем (представителем Получателя) подписывается акт приема-передачи Товара, который должен составляться в 3-х экземплярах (по одному экземпляру Заказчику, поставщику, Получателю (представителю Получателя)).</w:t>
            </w:r>
          </w:p>
          <w:p w:rsidR="004E0614" w:rsidRPr="006F4784" w:rsidRDefault="00E246E9" w:rsidP="00E246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случае отказа и(или) невозможности приемки Получателем (представителем Получателя) доставленного Товара поставщик в срок не более 3 рабочих дней со дня получения такого отказа должен предоставить данную информацию Заказчику с обязательным приложением подтверждающих документов и указанием причин такого отказа и(или) невозможности приемки.</w:t>
            </w:r>
          </w:p>
        </w:tc>
      </w:tr>
      <w:tr w:rsidR="00CB174A" w:rsidRPr="00F60BD8" w:rsidTr="00146329">
        <w:trPr>
          <w:trHeight w:val="265"/>
        </w:trPr>
        <w:tc>
          <w:tcPr>
            <w:tcW w:w="10377" w:type="dxa"/>
          </w:tcPr>
          <w:p w:rsidR="00CB174A" w:rsidRPr="00F60BD8" w:rsidRDefault="00CB174A" w:rsidP="00CB174A">
            <w:pPr>
              <w:pStyle w:val="aa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BD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Требования к гарантийному сроку </w:t>
            </w:r>
          </w:p>
        </w:tc>
      </w:tr>
      <w:tr w:rsidR="00CB174A" w:rsidRPr="00F60BD8" w:rsidTr="00146329">
        <w:trPr>
          <w:trHeight w:val="265"/>
        </w:trPr>
        <w:tc>
          <w:tcPr>
            <w:tcW w:w="10377" w:type="dxa"/>
          </w:tcPr>
          <w:p w:rsidR="00CB174A" w:rsidRPr="00241DCE" w:rsidRDefault="00060D2A" w:rsidP="00E246E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359A">
              <w:rPr>
                <w:rFonts w:ascii="Times New Roman" w:hAnsi="Times New Roman"/>
                <w:sz w:val="24"/>
                <w:szCs w:val="24"/>
              </w:rPr>
              <w:t>Гарантийный срок на Товар должен составлять не менее 12 (Двенадцати) месяцев с момента передачи Товара Получателю и подписания Получателем акта приема-передачи Товара. Срок службы Товара должен быть не менее срока пользования, утвержденного приказом Министерства труда и социальной защиты Российской Федерации от 05.03.2021 № 107н «Об утверждении сроков пользования техническими средствами реабилитации, протезами и протезно-ортопедическими изделиями».</w:t>
            </w:r>
          </w:p>
        </w:tc>
      </w:tr>
    </w:tbl>
    <w:p w:rsidR="00B9230C" w:rsidRDefault="00B9230C" w:rsidP="00C234DB"/>
    <w:sectPr w:rsidR="00B9230C" w:rsidSect="00D91D2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797C" w:rsidRDefault="002B797C">
      <w:pPr>
        <w:spacing w:after="0" w:line="240" w:lineRule="auto"/>
      </w:pPr>
      <w:r>
        <w:separator/>
      </w:r>
    </w:p>
  </w:endnote>
  <w:endnote w:type="continuationSeparator" w:id="0">
    <w:p w:rsidR="002B797C" w:rsidRDefault="002B7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797C" w:rsidRDefault="002B797C">
      <w:pPr>
        <w:spacing w:after="0" w:line="240" w:lineRule="auto"/>
      </w:pPr>
      <w:r>
        <w:separator/>
      </w:r>
    </w:p>
  </w:footnote>
  <w:footnote w:type="continuationSeparator" w:id="0">
    <w:p w:rsidR="002B797C" w:rsidRDefault="002B79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3B734A"/>
    <w:multiLevelType w:val="hybridMultilevel"/>
    <w:tmpl w:val="8D06B76C"/>
    <w:lvl w:ilvl="0" w:tplc="4B1E1AF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432DD4"/>
    <w:multiLevelType w:val="hybridMultilevel"/>
    <w:tmpl w:val="9C7CD84A"/>
    <w:lvl w:ilvl="0" w:tplc="0726BD2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3BA"/>
    <w:rsid w:val="00000098"/>
    <w:rsid w:val="0000112D"/>
    <w:rsid w:val="00002265"/>
    <w:rsid w:val="00002A29"/>
    <w:rsid w:val="00003045"/>
    <w:rsid w:val="00005D57"/>
    <w:rsid w:val="00006C13"/>
    <w:rsid w:val="00015CDA"/>
    <w:rsid w:val="0001613A"/>
    <w:rsid w:val="00016A09"/>
    <w:rsid w:val="0002491E"/>
    <w:rsid w:val="00036623"/>
    <w:rsid w:val="00037BF0"/>
    <w:rsid w:val="00041428"/>
    <w:rsid w:val="00041ECD"/>
    <w:rsid w:val="00042694"/>
    <w:rsid w:val="00045585"/>
    <w:rsid w:val="00046979"/>
    <w:rsid w:val="00051A14"/>
    <w:rsid w:val="0005392F"/>
    <w:rsid w:val="00056FA2"/>
    <w:rsid w:val="00057082"/>
    <w:rsid w:val="00057324"/>
    <w:rsid w:val="0005732E"/>
    <w:rsid w:val="00060D2A"/>
    <w:rsid w:val="00062CD6"/>
    <w:rsid w:val="0007489E"/>
    <w:rsid w:val="00080264"/>
    <w:rsid w:val="00085017"/>
    <w:rsid w:val="00085E3C"/>
    <w:rsid w:val="000920E4"/>
    <w:rsid w:val="000A0512"/>
    <w:rsid w:val="000A2C4C"/>
    <w:rsid w:val="000C2CDC"/>
    <w:rsid w:val="000C43EA"/>
    <w:rsid w:val="000D60FC"/>
    <w:rsid w:val="000D7B51"/>
    <w:rsid w:val="000E53F5"/>
    <w:rsid w:val="00101416"/>
    <w:rsid w:val="0010618C"/>
    <w:rsid w:val="001133CB"/>
    <w:rsid w:val="0011446B"/>
    <w:rsid w:val="00114EEF"/>
    <w:rsid w:val="001226EB"/>
    <w:rsid w:val="00123EDC"/>
    <w:rsid w:val="00136B80"/>
    <w:rsid w:val="00136D86"/>
    <w:rsid w:val="00146329"/>
    <w:rsid w:val="001475A2"/>
    <w:rsid w:val="00147ABD"/>
    <w:rsid w:val="001573B9"/>
    <w:rsid w:val="00157746"/>
    <w:rsid w:val="001677BE"/>
    <w:rsid w:val="00170E12"/>
    <w:rsid w:val="0017136F"/>
    <w:rsid w:val="00180250"/>
    <w:rsid w:val="00185E05"/>
    <w:rsid w:val="00190EF1"/>
    <w:rsid w:val="00197964"/>
    <w:rsid w:val="001A056F"/>
    <w:rsid w:val="001A5CC8"/>
    <w:rsid w:val="001B016D"/>
    <w:rsid w:val="001B53C4"/>
    <w:rsid w:val="001B6100"/>
    <w:rsid w:val="001C1BB4"/>
    <w:rsid w:val="001C24B7"/>
    <w:rsid w:val="001C288E"/>
    <w:rsid w:val="001D3EB5"/>
    <w:rsid w:val="001D4DB0"/>
    <w:rsid w:val="001E0221"/>
    <w:rsid w:val="001E5D81"/>
    <w:rsid w:val="001E735A"/>
    <w:rsid w:val="001E7604"/>
    <w:rsid w:val="001E7F17"/>
    <w:rsid w:val="001F14C0"/>
    <w:rsid w:val="001F239D"/>
    <w:rsid w:val="00205AED"/>
    <w:rsid w:val="0020731A"/>
    <w:rsid w:val="002078F7"/>
    <w:rsid w:val="00211CC5"/>
    <w:rsid w:val="002120F7"/>
    <w:rsid w:val="00212AFF"/>
    <w:rsid w:val="00212C39"/>
    <w:rsid w:val="002208EB"/>
    <w:rsid w:val="00241DCE"/>
    <w:rsid w:val="002533D9"/>
    <w:rsid w:val="00257E42"/>
    <w:rsid w:val="002740FB"/>
    <w:rsid w:val="00280B9E"/>
    <w:rsid w:val="002816D6"/>
    <w:rsid w:val="00282B9F"/>
    <w:rsid w:val="00285B90"/>
    <w:rsid w:val="0028617B"/>
    <w:rsid w:val="00287300"/>
    <w:rsid w:val="002951F5"/>
    <w:rsid w:val="002A0647"/>
    <w:rsid w:val="002A3CCA"/>
    <w:rsid w:val="002A5EA8"/>
    <w:rsid w:val="002B3B16"/>
    <w:rsid w:val="002B5E49"/>
    <w:rsid w:val="002B797C"/>
    <w:rsid w:val="002C352D"/>
    <w:rsid w:val="002D3B35"/>
    <w:rsid w:val="002D5324"/>
    <w:rsid w:val="002D5726"/>
    <w:rsid w:val="002E33C0"/>
    <w:rsid w:val="002E51F8"/>
    <w:rsid w:val="002F0B47"/>
    <w:rsid w:val="002F4871"/>
    <w:rsid w:val="00301125"/>
    <w:rsid w:val="00303E9F"/>
    <w:rsid w:val="003067BD"/>
    <w:rsid w:val="00310258"/>
    <w:rsid w:val="00310D25"/>
    <w:rsid w:val="00315657"/>
    <w:rsid w:val="00320795"/>
    <w:rsid w:val="00325101"/>
    <w:rsid w:val="00327037"/>
    <w:rsid w:val="0033713B"/>
    <w:rsid w:val="00340814"/>
    <w:rsid w:val="0034723D"/>
    <w:rsid w:val="00347D06"/>
    <w:rsid w:val="0035458E"/>
    <w:rsid w:val="00355396"/>
    <w:rsid w:val="00356B06"/>
    <w:rsid w:val="00357E7E"/>
    <w:rsid w:val="003615A2"/>
    <w:rsid w:val="00365DF6"/>
    <w:rsid w:val="00372003"/>
    <w:rsid w:val="003804D6"/>
    <w:rsid w:val="00380F97"/>
    <w:rsid w:val="00383D90"/>
    <w:rsid w:val="00391680"/>
    <w:rsid w:val="003920E9"/>
    <w:rsid w:val="0039214F"/>
    <w:rsid w:val="00393851"/>
    <w:rsid w:val="00394985"/>
    <w:rsid w:val="00394D63"/>
    <w:rsid w:val="00397ED1"/>
    <w:rsid w:val="003A0DCB"/>
    <w:rsid w:val="003A5880"/>
    <w:rsid w:val="003A6E20"/>
    <w:rsid w:val="003B1214"/>
    <w:rsid w:val="003B4424"/>
    <w:rsid w:val="003C1797"/>
    <w:rsid w:val="003C17DF"/>
    <w:rsid w:val="003C32E6"/>
    <w:rsid w:val="003D1E17"/>
    <w:rsid w:val="003D5B2A"/>
    <w:rsid w:val="003E3E41"/>
    <w:rsid w:val="003F3B57"/>
    <w:rsid w:val="003F6904"/>
    <w:rsid w:val="00400C4C"/>
    <w:rsid w:val="00402CBE"/>
    <w:rsid w:val="00404462"/>
    <w:rsid w:val="00417B5D"/>
    <w:rsid w:val="00420F23"/>
    <w:rsid w:val="00426E9E"/>
    <w:rsid w:val="004332B8"/>
    <w:rsid w:val="004401A3"/>
    <w:rsid w:val="0044312D"/>
    <w:rsid w:val="00445D0C"/>
    <w:rsid w:val="00446599"/>
    <w:rsid w:val="004565FF"/>
    <w:rsid w:val="004632FD"/>
    <w:rsid w:val="00470A67"/>
    <w:rsid w:val="0048096B"/>
    <w:rsid w:val="00490704"/>
    <w:rsid w:val="00491860"/>
    <w:rsid w:val="004A13EA"/>
    <w:rsid w:val="004A5E2E"/>
    <w:rsid w:val="004B1893"/>
    <w:rsid w:val="004B1933"/>
    <w:rsid w:val="004B4C35"/>
    <w:rsid w:val="004B5789"/>
    <w:rsid w:val="004D6C56"/>
    <w:rsid w:val="004D712B"/>
    <w:rsid w:val="004D7EAE"/>
    <w:rsid w:val="004E0614"/>
    <w:rsid w:val="004E1463"/>
    <w:rsid w:val="004E4985"/>
    <w:rsid w:val="004F4703"/>
    <w:rsid w:val="004F57AE"/>
    <w:rsid w:val="004F6A0B"/>
    <w:rsid w:val="005041DC"/>
    <w:rsid w:val="005071BE"/>
    <w:rsid w:val="0051316C"/>
    <w:rsid w:val="00514A94"/>
    <w:rsid w:val="00517075"/>
    <w:rsid w:val="00517C57"/>
    <w:rsid w:val="00522C9F"/>
    <w:rsid w:val="00533965"/>
    <w:rsid w:val="00534C02"/>
    <w:rsid w:val="005372E2"/>
    <w:rsid w:val="00541370"/>
    <w:rsid w:val="00544311"/>
    <w:rsid w:val="00544CEA"/>
    <w:rsid w:val="00553506"/>
    <w:rsid w:val="00555CF0"/>
    <w:rsid w:val="00557970"/>
    <w:rsid w:val="005619AD"/>
    <w:rsid w:val="005660AC"/>
    <w:rsid w:val="0056669F"/>
    <w:rsid w:val="00570855"/>
    <w:rsid w:val="0059253C"/>
    <w:rsid w:val="005B3078"/>
    <w:rsid w:val="005B3348"/>
    <w:rsid w:val="005B54B5"/>
    <w:rsid w:val="005C3905"/>
    <w:rsid w:val="005C3D33"/>
    <w:rsid w:val="005C4139"/>
    <w:rsid w:val="005D125D"/>
    <w:rsid w:val="005D4A73"/>
    <w:rsid w:val="005D73E2"/>
    <w:rsid w:val="005E088A"/>
    <w:rsid w:val="005E08AC"/>
    <w:rsid w:val="005E0D47"/>
    <w:rsid w:val="005E5EAB"/>
    <w:rsid w:val="0060449B"/>
    <w:rsid w:val="00610C0A"/>
    <w:rsid w:val="00620B02"/>
    <w:rsid w:val="00631183"/>
    <w:rsid w:val="006345FD"/>
    <w:rsid w:val="00634FDE"/>
    <w:rsid w:val="006414AD"/>
    <w:rsid w:val="00653BCD"/>
    <w:rsid w:val="00656D66"/>
    <w:rsid w:val="0066182F"/>
    <w:rsid w:val="00665479"/>
    <w:rsid w:val="0067201C"/>
    <w:rsid w:val="00675CAE"/>
    <w:rsid w:val="00677E92"/>
    <w:rsid w:val="00681144"/>
    <w:rsid w:val="0068219F"/>
    <w:rsid w:val="00682D29"/>
    <w:rsid w:val="006847EE"/>
    <w:rsid w:val="0068494C"/>
    <w:rsid w:val="00686735"/>
    <w:rsid w:val="00687262"/>
    <w:rsid w:val="006951B3"/>
    <w:rsid w:val="006B08A9"/>
    <w:rsid w:val="006C53B7"/>
    <w:rsid w:val="006E6039"/>
    <w:rsid w:val="006F157A"/>
    <w:rsid w:val="006F2892"/>
    <w:rsid w:val="006F3966"/>
    <w:rsid w:val="006F4784"/>
    <w:rsid w:val="006F6854"/>
    <w:rsid w:val="006F79F6"/>
    <w:rsid w:val="007000AD"/>
    <w:rsid w:val="007008F6"/>
    <w:rsid w:val="007021E5"/>
    <w:rsid w:val="00702AAE"/>
    <w:rsid w:val="00713CA3"/>
    <w:rsid w:val="00714D98"/>
    <w:rsid w:val="00720CBB"/>
    <w:rsid w:val="007233C4"/>
    <w:rsid w:val="00724D39"/>
    <w:rsid w:val="007252DF"/>
    <w:rsid w:val="00735FD5"/>
    <w:rsid w:val="00740CF4"/>
    <w:rsid w:val="00742451"/>
    <w:rsid w:val="00745D05"/>
    <w:rsid w:val="0074697D"/>
    <w:rsid w:val="007469E2"/>
    <w:rsid w:val="0075220E"/>
    <w:rsid w:val="007534B3"/>
    <w:rsid w:val="00757302"/>
    <w:rsid w:val="00757831"/>
    <w:rsid w:val="00760816"/>
    <w:rsid w:val="00761499"/>
    <w:rsid w:val="0076611E"/>
    <w:rsid w:val="00770CA6"/>
    <w:rsid w:val="007764A0"/>
    <w:rsid w:val="00785FC6"/>
    <w:rsid w:val="007868C7"/>
    <w:rsid w:val="007876BE"/>
    <w:rsid w:val="00787D4B"/>
    <w:rsid w:val="0079048F"/>
    <w:rsid w:val="00791C20"/>
    <w:rsid w:val="00792E15"/>
    <w:rsid w:val="007A1E89"/>
    <w:rsid w:val="007A43EE"/>
    <w:rsid w:val="007A7936"/>
    <w:rsid w:val="007B3F7B"/>
    <w:rsid w:val="007B4EE6"/>
    <w:rsid w:val="007B5774"/>
    <w:rsid w:val="007B61DD"/>
    <w:rsid w:val="007C0FBE"/>
    <w:rsid w:val="007C1312"/>
    <w:rsid w:val="007C2730"/>
    <w:rsid w:val="007C3E61"/>
    <w:rsid w:val="007C5325"/>
    <w:rsid w:val="007C624C"/>
    <w:rsid w:val="007D1184"/>
    <w:rsid w:val="007E0311"/>
    <w:rsid w:val="007E0A41"/>
    <w:rsid w:val="007E0DE3"/>
    <w:rsid w:val="007E694E"/>
    <w:rsid w:val="007F209A"/>
    <w:rsid w:val="007F4144"/>
    <w:rsid w:val="007F4E30"/>
    <w:rsid w:val="007F7734"/>
    <w:rsid w:val="00801E86"/>
    <w:rsid w:val="00803366"/>
    <w:rsid w:val="00803D7B"/>
    <w:rsid w:val="00814FB5"/>
    <w:rsid w:val="00817C87"/>
    <w:rsid w:val="0082416A"/>
    <w:rsid w:val="00824847"/>
    <w:rsid w:val="00824E1A"/>
    <w:rsid w:val="008367F1"/>
    <w:rsid w:val="008369C4"/>
    <w:rsid w:val="00841211"/>
    <w:rsid w:val="0084172D"/>
    <w:rsid w:val="00854137"/>
    <w:rsid w:val="008569C0"/>
    <w:rsid w:val="008626B1"/>
    <w:rsid w:val="008677F6"/>
    <w:rsid w:val="008712C5"/>
    <w:rsid w:val="00871CD0"/>
    <w:rsid w:val="00871D9A"/>
    <w:rsid w:val="00872E9F"/>
    <w:rsid w:val="008735E3"/>
    <w:rsid w:val="00873E8A"/>
    <w:rsid w:val="0087629C"/>
    <w:rsid w:val="0088737C"/>
    <w:rsid w:val="00891466"/>
    <w:rsid w:val="008A616F"/>
    <w:rsid w:val="008A65BB"/>
    <w:rsid w:val="008A6784"/>
    <w:rsid w:val="008A792B"/>
    <w:rsid w:val="008B11BD"/>
    <w:rsid w:val="008B3FD7"/>
    <w:rsid w:val="008B45F7"/>
    <w:rsid w:val="008B6703"/>
    <w:rsid w:val="008C0F80"/>
    <w:rsid w:val="008C1F57"/>
    <w:rsid w:val="008C4307"/>
    <w:rsid w:val="008C7FE2"/>
    <w:rsid w:val="008D46B8"/>
    <w:rsid w:val="008E4DE7"/>
    <w:rsid w:val="008E7335"/>
    <w:rsid w:val="008F06D8"/>
    <w:rsid w:val="008F3351"/>
    <w:rsid w:val="00901CA3"/>
    <w:rsid w:val="00901CBF"/>
    <w:rsid w:val="0090359A"/>
    <w:rsid w:val="00910067"/>
    <w:rsid w:val="00914F06"/>
    <w:rsid w:val="00916093"/>
    <w:rsid w:val="009206D5"/>
    <w:rsid w:val="00921492"/>
    <w:rsid w:val="009233F2"/>
    <w:rsid w:val="00925226"/>
    <w:rsid w:val="00932B61"/>
    <w:rsid w:val="00936D3C"/>
    <w:rsid w:val="009428F1"/>
    <w:rsid w:val="00944CF9"/>
    <w:rsid w:val="00947A10"/>
    <w:rsid w:val="00957A00"/>
    <w:rsid w:val="00967B8D"/>
    <w:rsid w:val="00974049"/>
    <w:rsid w:val="00975C2A"/>
    <w:rsid w:val="009838DA"/>
    <w:rsid w:val="00983F4E"/>
    <w:rsid w:val="00984BFF"/>
    <w:rsid w:val="009851C3"/>
    <w:rsid w:val="00986173"/>
    <w:rsid w:val="00987AE0"/>
    <w:rsid w:val="0099098C"/>
    <w:rsid w:val="009912DC"/>
    <w:rsid w:val="00992FC4"/>
    <w:rsid w:val="00993C2D"/>
    <w:rsid w:val="00993E31"/>
    <w:rsid w:val="0099519C"/>
    <w:rsid w:val="009A1CD7"/>
    <w:rsid w:val="009A49BD"/>
    <w:rsid w:val="009A78F0"/>
    <w:rsid w:val="009B27C1"/>
    <w:rsid w:val="009B7456"/>
    <w:rsid w:val="009C2E07"/>
    <w:rsid w:val="009C6DB5"/>
    <w:rsid w:val="009E0B07"/>
    <w:rsid w:val="009E566C"/>
    <w:rsid w:val="009F2B60"/>
    <w:rsid w:val="009F5C20"/>
    <w:rsid w:val="009F7274"/>
    <w:rsid w:val="00A00D61"/>
    <w:rsid w:val="00A12622"/>
    <w:rsid w:val="00A30B78"/>
    <w:rsid w:val="00A3610D"/>
    <w:rsid w:val="00A41A8E"/>
    <w:rsid w:val="00A42201"/>
    <w:rsid w:val="00A43836"/>
    <w:rsid w:val="00A50541"/>
    <w:rsid w:val="00A51A89"/>
    <w:rsid w:val="00A53DB8"/>
    <w:rsid w:val="00A651E1"/>
    <w:rsid w:val="00A73710"/>
    <w:rsid w:val="00A7764B"/>
    <w:rsid w:val="00A85134"/>
    <w:rsid w:val="00A97E79"/>
    <w:rsid w:val="00AA1606"/>
    <w:rsid w:val="00AA353F"/>
    <w:rsid w:val="00AA516B"/>
    <w:rsid w:val="00AA6551"/>
    <w:rsid w:val="00AA6E29"/>
    <w:rsid w:val="00AB0658"/>
    <w:rsid w:val="00AB7FCB"/>
    <w:rsid w:val="00AC0431"/>
    <w:rsid w:val="00AC1748"/>
    <w:rsid w:val="00AC35C4"/>
    <w:rsid w:val="00AC4020"/>
    <w:rsid w:val="00AC612B"/>
    <w:rsid w:val="00AC6EB8"/>
    <w:rsid w:val="00AC7DE7"/>
    <w:rsid w:val="00AE4B42"/>
    <w:rsid w:val="00AF12AE"/>
    <w:rsid w:val="00AF49D6"/>
    <w:rsid w:val="00AF6A33"/>
    <w:rsid w:val="00AF6FE9"/>
    <w:rsid w:val="00B03A71"/>
    <w:rsid w:val="00B041CD"/>
    <w:rsid w:val="00B04549"/>
    <w:rsid w:val="00B07090"/>
    <w:rsid w:val="00B23F83"/>
    <w:rsid w:val="00B25B4A"/>
    <w:rsid w:val="00B26AF1"/>
    <w:rsid w:val="00B31978"/>
    <w:rsid w:val="00B54E2F"/>
    <w:rsid w:val="00B60D5F"/>
    <w:rsid w:val="00B61088"/>
    <w:rsid w:val="00B63BE5"/>
    <w:rsid w:val="00B73548"/>
    <w:rsid w:val="00B77F91"/>
    <w:rsid w:val="00B86015"/>
    <w:rsid w:val="00B9230C"/>
    <w:rsid w:val="00BA7CCC"/>
    <w:rsid w:val="00BB5859"/>
    <w:rsid w:val="00BC4C08"/>
    <w:rsid w:val="00BC53B6"/>
    <w:rsid w:val="00BD5687"/>
    <w:rsid w:val="00BD60B5"/>
    <w:rsid w:val="00BD632F"/>
    <w:rsid w:val="00BD63F0"/>
    <w:rsid w:val="00BD69C7"/>
    <w:rsid w:val="00BE0701"/>
    <w:rsid w:val="00BE4388"/>
    <w:rsid w:val="00BE731F"/>
    <w:rsid w:val="00C01DB0"/>
    <w:rsid w:val="00C0341B"/>
    <w:rsid w:val="00C0706F"/>
    <w:rsid w:val="00C07E22"/>
    <w:rsid w:val="00C1085D"/>
    <w:rsid w:val="00C139E1"/>
    <w:rsid w:val="00C161FB"/>
    <w:rsid w:val="00C1752A"/>
    <w:rsid w:val="00C21510"/>
    <w:rsid w:val="00C22B47"/>
    <w:rsid w:val="00C234DB"/>
    <w:rsid w:val="00C301AD"/>
    <w:rsid w:val="00C3642E"/>
    <w:rsid w:val="00C36CFB"/>
    <w:rsid w:val="00C41A24"/>
    <w:rsid w:val="00C4473F"/>
    <w:rsid w:val="00C464BB"/>
    <w:rsid w:val="00C56B4F"/>
    <w:rsid w:val="00C56EA8"/>
    <w:rsid w:val="00C6421B"/>
    <w:rsid w:val="00C670E6"/>
    <w:rsid w:val="00C74FBF"/>
    <w:rsid w:val="00C75B32"/>
    <w:rsid w:val="00C76BBD"/>
    <w:rsid w:val="00C804FC"/>
    <w:rsid w:val="00C85CFD"/>
    <w:rsid w:val="00C87366"/>
    <w:rsid w:val="00C87389"/>
    <w:rsid w:val="00C93CA0"/>
    <w:rsid w:val="00CA15C1"/>
    <w:rsid w:val="00CB174A"/>
    <w:rsid w:val="00CC56B0"/>
    <w:rsid w:val="00CC7944"/>
    <w:rsid w:val="00CD0A3C"/>
    <w:rsid w:val="00CD559D"/>
    <w:rsid w:val="00CE28F4"/>
    <w:rsid w:val="00CE7007"/>
    <w:rsid w:val="00CF1D0F"/>
    <w:rsid w:val="00CF2553"/>
    <w:rsid w:val="00CF712E"/>
    <w:rsid w:val="00CF776C"/>
    <w:rsid w:val="00D06D8E"/>
    <w:rsid w:val="00D10F78"/>
    <w:rsid w:val="00D14003"/>
    <w:rsid w:val="00D148AB"/>
    <w:rsid w:val="00D27785"/>
    <w:rsid w:val="00D31B79"/>
    <w:rsid w:val="00D327F9"/>
    <w:rsid w:val="00D359AE"/>
    <w:rsid w:val="00D36CC8"/>
    <w:rsid w:val="00D44266"/>
    <w:rsid w:val="00D46F40"/>
    <w:rsid w:val="00D561C5"/>
    <w:rsid w:val="00D62828"/>
    <w:rsid w:val="00D65E1A"/>
    <w:rsid w:val="00D71B0D"/>
    <w:rsid w:val="00D76B62"/>
    <w:rsid w:val="00D874D2"/>
    <w:rsid w:val="00D90349"/>
    <w:rsid w:val="00D91D2A"/>
    <w:rsid w:val="00D93FFB"/>
    <w:rsid w:val="00D940BC"/>
    <w:rsid w:val="00DA15D7"/>
    <w:rsid w:val="00DA2D54"/>
    <w:rsid w:val="00DA347F"/>
    <w:rsid w:val="00DA3871"/>
    <w:rsid w:val="00DA6A23"/>
    <w:rsid w:val="00DA7E77"/>
    <w:rsid w:val="00DC3DB1"/>
    <w:rsid w:val="00DC49C2"/>
    <w:rsid w:val="00DC5A82"/>
    <w:rsid w:val="00DD6140"/>
    <w:rsid w:val="00DE1A1F"/>
    <w:rsid w:val="00DE4583"/>
    <w:rsid w:val="00DE5446"/>
    <w:rsid w:val="00DF3C3D"/>
    <w:rsid w:val="00DF53BA"/>
    <w:rsid w:val="00E0070A"/>
    <w:rsid w:val="00E04CC9"/>
    <w:rsid w:val="00E062AF"/>
    <w:rsid w:val="00E10177"/>
    <w:rsid w:val="00E102CE"/>
    <w:rsid w:val="00E21B30"/>
    <w:rsid w:val="00E246E9"/>
    <w:rsid w:val="00E342F7"/>
    <w:rsid w:val="00E35732"/>
    <w:rsid w:val="00E36515"/>
    <w:rsid w:val="00E36774"/>
    <w:rsid w:val="00E368B3"/>
    <w:rsid w:val="00E36E11"/>
    <w:rsid w:val="00E37612"/>
    <w:rsid w:val="00E42062"/>
    <w:rsid w:val="00E438AE"/>
    <w:rsid w:val="00E44D1F"/>
    <w:rsid w:val="00E51DE1"/>
    <w:rsid w:val="00E53997"/>
    <w:rsid w:val="00E54EAC"/>
    <w:rsid w:val="00E56F63"/>
    <w:rsid w:val="00E57CA8"/>
    <w:rsid w:val="00E65FFD"/>
    <w:rsid w:val="00E70836"/>
    <w:rsid w:val="00E71C67"/>
    <w:rsid w:val="00E74588"/>
    <w:rsid w:val="00E76380"/>
    <w:rsid w:val="00E76E49"/>
    <w:rsid w:val="00E81956"/>
    <w:rsid w:val="00E84758"/>
    <w:rsid w:val="00E94406"/>
    <w:rsid w:val="00E94EB6"/>
    <w:rsid w:val="00E96FFE"/>
    <w:rsid w:val="00EA0102"/>
    <w:rsid w:val="00EA3B54"/>
    <w:rsid w:val="00EA5B9F"/>
    <w:rsid w:val="00EC6CAC"/>
    <w:rsid w:val="00ED1C93"/>
    <w:rsid w:val="00ED1F76"/>
    <w:rsid w:val="00ED3F78"/>
    <w:rsid w:val="00ED4C79"/>
    <w:rsid w:val="00EF6340"/>
    <w:rsid w:val="00F00233"/>
    <w:rsid w:val="00F076EA"/>
    <w:rsid w:val="00F20822"/>
    <w:rsid w:val="00F220CF"/>
    <w:rsid w:val="00F252A6"/>
    <w:rsid w:val="00F26449"/>
    <w:rsid w:val="00F33CCD"/>
    <w:rsid w:val="00F45CCB"/>
    <w:rsid w:val="00F47F72"/>
    <w:rsid w:val="00F56252"/>
    <w:rsid w:val="00F60BD8"/>
    <w:rsid w:val="00F6693E"/>
    <w:rsid w:val="00F7472D"/>
    <w:rsid w:val="00F805DB"/>
    <w:rsid w:val="00F80ED0"/>
    <w:rsid w:val="00F84D3B"/>
    <w:rsid w:val="00F87837"/>
    <w:rsid w:val="00F90F95"/>
    <w:rsid w:val="00F92824"/>
    <w:rsid w:val="00F946F7"/>
    <w:rsid w:val="00FA63C1"/>
    <w:rsid w:val="00FB2E3F"/>
    <w:rsid w:val="00FB3E11"/>
    <w:rsid w:val="00FB4209"/>
    <w:rsid w:val="00FB7931"/>
    <w:rsid w:val="00FC2122"/>
    <w:rsid w:val="00FC2369"/>
    <w:rsid w:val="00FC39B6"/>
    <w:rsid w:val="00FC5743"/>
    <w:rsid w:val="00FC5D20"/>
    <w:rsid w:val="00FC7CC3"/>
    <w:rsid w:val="00FD27AE"/>
    <w:rsid w:val="00FD4FCF"/>
    <w:rsid w:val="00FE1014"/>
    <w:rsid w:val="00FF1827"/>
    <w:rsid w:val="00FF1906"/>
    <w:rsid w:val="00FF1E41"/>
    <w:rsid w:val="00FF3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DA4239-71F1-4814-930B-5AE9CD7ED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E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F53B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DF53B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DF5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53B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FB3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unhideWhenUsed/>
    <w:rsid w:val="002873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87300"/>
  </w:style>
  <w:style w:type="paragraph" w:styleId="aa">
    <w:name w:val="List Paragraph"/>
    <w:basedOn w:val="a"/>
    <w:uiPriority w:val="34"/>
    <w:qFormat/>
    <w:rsid w:val="00871CD0"/>
    <w:pPr>
      <w:ind w:left="720"/>
      <w:contextualSpacing/>
    </w:pPr>
  </w:style>
  <w:style w:type="paragraph" w:styleId="ab">
    <w:name w:val="No Spacing"/>
    <w:qFormat/>
    <w:rsid w:val="00F33CC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headertext">
    <w:name w:val="headertext"/>
    <w:basedOn w:val="a"/>
    <w:rsid w:val="00383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A0102"/>
  </w:style>
  <w:style w:type="table" w:customStyle="1" w:styleId="1">
    <w:name w:val="Сетка таблицы1"/>
    <w:basedOn w:val="a1"/>
    <w:next w:val="a7"/>
    <w:uiPriority w:val="39"/>
    <w:rsid w:val="007E0D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992F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tyle13">
    <w:name w:val="Style13"/>
    <w:basedOn w:val="a"/>
    <w:uiPriority w:val="99"/>
    <w:rsid w:val="00DC3DB1"/>
    <w:pPr>
      <w:widowControl w:val="0"/>
      <w:autoSpaceDE w:val="0"/>
      <w:autoSpaceDN w:val="0"/>
      <w:adjustRightInd w:val="0"/>
      <w:spacing w:after="0" w:line="252" w:lineRule="exact"/>
    </w:pPr>
    <w:rPr>
      <w:rFonts w:ascii="Constantia" w:eastAsia="Times New Roman" w:hAnsi="Constantia" w:cs="Times New Roman"/>
      <w:sz w:val="24"/>
      <w:szCs w:val="24"/>
      <w:lang w:eastAsia="ru-RU"/>
    </w:rPr>
  </w:style>
  <w:style w:type="paragraph" w:styleId="ac">
    <w:name w:val="Normal (Web)"/>
    <w:aliases w:val="Обычный (Web)1"/>
    <w:basedOn w:val="a"/>
    <w:uiPriority w:val="99"/>
    <w:qFormat/>
    <w:rsid w:val="00F22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g-binding">
    <w:name w:val="ng-binding"/>
    <w:basedOn w:val="a0"/>
    <w:rsid w:val="00A30B78"/>
  </w:style>
  <w:style w:type="character" w:styleId="ad">
    <w:name w:val="Strong"/>
    <w:basedOn w:val="a0"/>
    <w:uiPriority w:val="22"/>
    <w:qFormat/>
    <w:rsid w:val="0044312D"/>
    <w:rPr>
      <w:b/>
      <w:bCs/>
    </w:rPr>
  </w:style>
  <w:style w:type="paragraph" w:styleId="ae">
    <w:name w:val="Title"/>
    <w:basedOn w:val="a"/>
    <w:link w:val="af"/>
    <w:uiPriority w:val="10"/>
    <w:qFormat/>
    <w:rsid w:val="0037200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af">
    <w:name w:val="Название Знак"/>
    <w:basedOn w:val="a0"/>
    <w:link w:val="ae"/>
    <w:uiPriority w:val="10"/>
    <w:rsid w:val="00372003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246E9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2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E3F782-E710-40E5-89B5-08B4755BB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1320</Words>
  <Characters>7528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Воронин Игорь Александрович</dc:creator>
  <cp:lastModifiedBy>Шманцарь Светлана Валерьевна</cp:lastModifiedBy>
  <cp:revision>21</cp:revision>
  <cp:lastPrinted>2023-10-27T06:26:00Z</cp:lastPrinted>
  <dcterms:created xsi:type="dcterms:W3CDTF">2023-12-19T07:30:00Z</dcterms:created>
  <dcterms:modified xsi:type="dcterms:W3CDTF">2024-04-19T09:14:00Z</dcterms:modified>
</cp:coreProperties>
</file>