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E05163" w:rsidRDefault="00D344AC" w:rsidP="00186CBB">
      <w:pPr>
        <w:pStyle w:val="Standard"/>
        <w:tabs>
          <w:tab w:val="left" w:pos="0"/>
        </w:tabs>
        <w:jc w:val="center"/>
        <w:rPr>
          <w:rFonts w:ascii="Times New Roman" w:hAnsi="Times New Roman" w:cs="Times New Roman"/>
          <w:b/>
          <w:sz w:val="24"/>
          <w:szCs w:val="28"/>
        </w:rPr>
      </w:pPr>
      <w:r w:rsidRPr="00D344AC">
        <w:rPr>
          <w:rFonts w:ascii="Times New Roman" w:hAnsi="Times New Roman" w:cs="Times New Roman"/>
          <w:b/>
          <w:sz w:val="24"/>
          <w:szCs w:val="28"/>
        </w:rPr>
        <w:t xml:space="preserve">на </w:t>
      </w:r>
      <w:r w:rsidR="00374211">
        <w:rPr>
          <w:rFonts w:ascii="Times New Roman" w:hAnsi="Times New Roman" w:cs="Times New Roman"/>
          <w:b/>
          <w:sz w:val="24"/>
          <w:szCs w:val="28"/>
        </w:rPr>
        <w:t>в</w:t>
      </w:r>
      <w:r w:rsidR="00374211" w:rsidRPr="00374211">
        <w:rPr>
          <w:rFonts w:ascii="Times New Roman" w:hAnsi="Times New Roman" w:cs="Times New Roman"/>
          <w:b/>
          <w:sz w:val="24"/>
          <w:szCs w:val="28"/>
        </w:rPr>
        <w:t xml:space="preserve">ыполнение работ </w:t>
      </w:r>
      <w:r w:rsidR="003A5758" w:rsidRPr="003A5758">
        <w:rPr>
          <w:rFonts w:ascii="Times New Roman" w:hAnsi="Times New Roman" w:cs="Times New Roman"/>
          <w:b/>
          <w:sz w:val="24"/>
          <w:szCs w:val="28"/>
        </w:rPr>
        <w:t>по изготовлению в 2024 году протеза бедра модульного с микропроцессорным управлением</w:t>
      </w:r>
    </w:p>
    <w:p w:rsidR="00C77A3D" w:rsidRDefault="00C77A3D" w:rsidP="00186CBB">
      <w:pPr>
        <w:pStyle w:val="Standard"/>
        <w:tabs>
          <w:tab w:val="left" w:pos="0"/>
        </w:tabs>
        <w:jc w:val="center"/>
        <w:rPr>
          <w:rFonts w:ascii="Times New Roman" w:hAnsi="Times New Roman" w:cs="Times New Roman"/>
          <w:b/>
          <w:sz w:val="24"/>
          <w:szCs w:val="28"/>
        </w:rPr>
      </w:pPr>
    </w:p>
    <w:p w:rsidR="00C77A3D" w:rsidRPr="00C77A3D" w:rsidRDefault="00C77A3D" w:rsidP="00C77A3D">
      <w:pPr>
        <w:jc w:val="center"/>
        <w:rPr>
          <w:rFonts w:ascii="Times New Roman" w:hAnsi="Times New Roman" w:cs="Times New Roman"/>
          <w:b/>
          <w:sz w:val="24"/>
        </w:rPr>
      </w:pPr>
      <w:r w:rsidRPr="00C77A3D">
        <w:rPr>
          <w:rFonts w:ascii="Times New Roman" w:hAnsi="Times New Roman" w:cs="Times New Roman"/>
          <w:b/>
          <w:sz w:val="24"/>
        </w:rPr>
        <w:t>1. Общие положения</w:t>
      </w:r>
    </w:p>
    <w:p w:rsidR="00C77A3D" w:rsidRPr="00C77A3D" w:rsidRDefault="00C77A3D" w:rsidP="00C77A3D">
      <w:pPr>
        <w:jc w:val="both"/>
        <w:rPr>
          <w:rFonts w:ascii="Times New Roman" w:hAnsi="Times New Roman" w:cs="Times New Roman"/>
          <w:sz w:val="24"/>
        </w:rPr>
      </w:pPr>
      <w:r w:rsidRPr="00C77A3D">
        <w:rPr>
          <w:rFonts w:ascii="Times New Roman" w:hAnsi="Times New Roman" w:cs="Times New Roman"/>
          <w:b/>
          <w:sz w:val="24"/>
        </w:rPr>
        <w:t xml:space="preserve">1.1. Заказчик: </w:t>
      </w:r>
      <w:r w:rsidRPr="00C77A3D">
        <w:rPr>
          <w:rFonts w:ascii="Times New Roman" w:hAnsi="Times New Roman" w:cs="Times New Roman"/>
          <w:sz w:val="24"/>
        </w:rPr>
        <w:t>ОСФР по Хабаровскому краю и ЕАО (680000, г. Хабаровск, ул. Ленина, д. 27).</w:t>
      </w:r>
    </w:p>
    <w:p w:rsidR="00C77A3D" w:rsidRDefault="00C77A3D" w:rsidP="00C77A3D">
      <w:pPr>
        <w:rPr>
          <w:rFonts w:ascii="Times New Roman" w:hAnsi="Times New Roman" w:cs="Times New Roman"/>
          <w:sz w:val="24"/>
        </w:rPr>
      </w:pPr>
      <w:r w:rsidRPr="00C77A3D">
        <w:rPr>
          <w:rFonts w:ascii="Times New Roman" w:hAnsi="Times New Roman" w:cs="Times New Roman"/>
          <w:b/>
          <w:sz w:val="24"/>
        </w:rPr>
        <w:t>1.2. Исполнитель</w:t>
      </w:r>
      <w:r w:rsidRPr="00C77A3D">
        <w:rPr>
          <w:rFonts w:ascii="Times New Roman" w:hAnsi="Times New Roman" w:cs="Times New Roman"/>
          <w:sz w:val="24"/>
        </w:rPr>
        <w:t>: участник закупки, с которым заключается контракт.</w:t>
      </w:r>
    </w:p>
    <w:p w:rsidR="000C3FB8" w:rsidRPr="000C3FB8" w:rsidRDefault="000C3FB8" w:rsidP="00C77A3D">
      <w:pPr>
        <w:rPr>
          <w:rFonts w:ascii="Times New Roman" w:hAnsi="Times New Roman" w:cs="Times New Roman"/>
          <w:b/>
          <w:sz w:val="24"/>
        </w:rPr>
      </w:pPr>
      <w:r w:rsidRPr="000C3FB8">
        <w:rPr>
          <w:rFonts w:ascii="Times New Roman" w:hAnsi="Times New Roman" w:cs="Times New Roman"/>
          <w:b/>
          <w:sz w:val="24"/>
        </w:rPr>
        <w:t xml:space="preserve">1.3. РСУ: </w:t>
      </w:r>
      <w:r w:rsidRPr="000C3FB8">
        <w:rPr>
          <w:rFonts w:ascii="Times New Roman" w:hAnsi="Times New Roman" w:cs="Times New Roman"/>
          <w:sz w:val="24"/>
        </w:rPr>
        <w:t>Регулировочно-соединительный узел</w:t>
      </w:r>
      <w:r>
        <w:rPr>
          <w:rFonts w:ascii="Times New Roman" w:hAnsi="Times New Roman" w:cs="Times New Roman"/>
          <w:sz w:val="24"/>
        </w:rPr>
        <w:t>.</w:t>
      </w:r>
    </w:p>
    <w:p w:rsidR="00C77A3D" w:rsidRPr="006122D6" w:rsidRDefault="00C77A3D" w:rsidP="00C77A3D">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0C3FB8">
        <w:rPr>
          <w:rFonts w:ascii="Times New Roman" w:hAnsi="Times New Roman" w:cs="Times New Roman"/>
          <w:b/>
          <w:sz w:val="24"/>
        </w:rPr>
        <w:t>4</w:t>
      </w:r>
      <w:r>
        <w:rPr>
          <w:rFonts w:ascii="Times New Roman" w:hAnsi="Times New Roman" w:cs="Times New Roman"/>
          <w:b/>
          <w:sz w:val="24"/>
        </w:rPr>
        <w:t>.</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Pr="006122D6">
        <w:rPr>
          <w:rFonts w:ascii="Times New Roman" w:hAnsi="Times New Roman" w:cs="Times New Roman"/>
          <w:sz w:val="24"/>
        </w:rPr>
        <w:t>Российская Федерация, по месту нахождения Исполнителя.</w:t>
      </w:r>
    </w:p>
    <w:p w:rsidR="00C77A3D" w:rsidRDefault="00C77A3D" w:rsidP="00C77A3D">
      <w:pPr>
        <w:pStyle w:val="Standard"/>
        <w:tabs>
          <w:tab w:val="left" w:pos="0"/>
        </w:tabs>
        <w:jc w:val="both"/>
        <w:rPr>
          <w:rFonts w:ascii="Times New Roman" w:hAnsi="Times New Roman" w:cs="Times New Roman"/>
          <w:sz w:val="24"/>
        </w:rPr>
      </w:pPr>
      <w:r>
        <w:rPr>
          <w:rFonts w:ascii="Times New Roman" w:hAnsi="Times New Roman" w:cs="Times New Roman"/>
          <w:sz w:val="24"/>
        </w:rPr>
        <w:t xml:space="preserve">       </w:t>
      </w:r>
      <w:r w:rsidRPr="00A31128">
        <w:rPr>
          <w:rFonts w:ascii="Times New Roman" w:hAnsi="Times New Roman" w:cs="Times New Roman"/>
          <w:sz w:val="24"/>
        </w:rPr>
        <w:t>Прием заказов, снятие мерок, примерка, индивидуальная подгонка, доработка (при необходимости), а также выдача готов</w:t>
      </w:r>
      <w:r w:rsidR="00C91179">
        <w:rPr>
          <w:rFonts w:ascii="Times New Roman" w:hAnsi="Times New Roman" w:cs="Times New Roman"/>
          <w:sz w:val="24"/>
        </w:rPr>
        <w:t>ого</w:t>
      </w:r>
      <w:r w:rsidRPr="00A31128">
        <w:rPr>
          <w:rFonts w:ascii="Times New Roman" w:hAnsi="Times New Roman" w:cs="Times New Roman"/>
          <w:sz w:val="24"/>
        </w:rPr>
        <w:t xml:space="preserve"> издели</w:t>
      </w:r>
      <w:r w:rsidR="00C91179">
        <w:rPr>
          <w:rFonts w:ascii="Times New Roman" w:hAnsi="Times New Roman" w:cs="Times New Roman"/>
          <w:sz w:val="24"/>
        </w:rPr>
        <w:t>я</w:t>
      </w:r>
      <w:r w:rsidRPr="00A31128">
        <w:rPr>
          <w:rFonts w:ascii="Times New Roman" w:hAnsi="Times New Roman" w:cs="Times New Roman"/>
          <w:sz w:val="24"/>
        </w:rPr>
        <w:t xml:space="preserve"> должны осуществляться в пункте, организованном Исполнителем </w:t>
      </w:r>
      <w:r w:rsidR="000608C7">
        <w:rPr>
          <w:rFonts w:ascii="Times New Roman" w:hAnsi="Times New Roman" w:cs="Times New Roman"/>
          <w:sz w:val="24"/>
        </w:rPr>
        <w:t>в</w:t>
      </w:r>
      <w:r w:rsidR="000608C7" w:rsidRPr="000608C7">
        <w:rPr>
          <w:rFonts w:ascii="Times New Roman" w:hAnsi="Times New Roman" w:cs="Times New Roman"/>
          <w:sz w:val="24"/>
        </w:rPr>
        <w:t xml:space="preserve"> г. </w:t>
      </w:r>
      <w:r w:rsidR="003A5758">
        <w:rPr>
          <w:rFonts w:ascii="Times New Roman" w:hAnsi="Times New Roman" w:cs="Times New Roman"/>
          <w:sz w:val="24"/>
        </w:rPr>
        <w:t>Хабаровск</w:t>
      </w:r>
      <w:r w:rsidR="00661BFE">
        <w:rPr>
          <w:rFonts w:ascii="Times New Roman" w:hAnsi="Times New Roman" w:cs="Times New Roman"/>
          <w:sz w:val="24"/>
        </w:rPr>
        <w:t xml:space="preserve"> </w:t>
      </w:r>
      <w:r w:rsidR="003A5758">
        <w:rPr>
          <w:rFonts w:ascii="Times New Roman" w:hAnsi="Times New Roman" w:cs="Times New Roman"/>
          <w:sz w:val="24"/>
        </w:rPr>
        <w:t>Хабаровского края Российской Федерации</w:t>
      </w:r>
      <w:r w:rsidRPr="00A31128">
        <w:rPr>
          <w:rFonts w:ascii="Times New Roman" w:hAnsi="Times New Roman" w:cs="Times New Roman"/>
          <w:sz w:val="24"/>
        </w:rPr>
        <w:t>.</w:t>
      </w:r>
    </w:p>
    <w:p w:rsidR="00B60DD6" w:rsidRDefault="00C77A3D" w:rsidP="00B60DD6">
      <w:pPr>
        <w:pStyle w:val="Standard"/>
        <w:tabs>
          <w:tab w:val="left" w:pos="0"/>
        </w:tabs>
        <w:ind w:right="-88"/>
        <w:jc w:val="both"/>
        <w:rPr>
          <w:rFonts w:ascii="Times New Roman" w:hAnsi="Times New Roman" w:cs="Times New Roman"/>
          <w:sz w:val="24"/>
        </w:rPr>
      </w:pPr>
      <w:r>
        <w:rPr>
          <w:rFonts w:ascii="Times New Roman" w:hAnsi="Times New Roman" w:cs="Times New Roman"/>
          <w:b/>
          <w:sz w:val="24"/>
        </w:rPr>
        <w:t>1</w:t>
      </w:r>
      <w:r w:rsidRPr="006122D6">
        <w:rPr>
          <w:rFonts w:ascii="Times New Roman" w:hAnsi="Times New Roman" w:cs="Times New Roman"/>
          <w:b/>
          <w:sz w:val="24"/>
        </w:rPr>
        <w:t>.</w:t>
      </w:r>
      <w:r w:rsidR="000C3FB8">
        <w:rPr>
          <w:rFonts w:ascii="Times New Roman" w:hAnsi="Times New Roman" w:cs="Times New Roman"/>
          <w:b/>
          <w:sz w:val="24"/>
        </w:rPr>
        <w:t>5</w:t>
      </w:r>
      <w:r>
        <w:rPr>
          <w:rFonts w:ascii="Times New Roman" w:hAnsi="Times New Roman" w:cs="Times New Roman"/>
          <w:b/>
          <w:sz w:val="24"/>
        </w:rPr>
        <w:t xml:space="preserve">. </w:t>
      </w:r>
      <w:r w:rsidRPr="006122D6">
        <w:rPr>
          <w:rFonts w:ascii="Times New Roman" w:hAnsi="Times New Roman" w:cs="Times New Roman"/>
          <w:b/>
          <w:sz w:val="24"/>
        </w:rPr>
        <w:t xml:space="preserve"> Срок выполнения работ:</w:t>
      </w:r>
      <w:r w:rsidRPr="00A921B0">
        <w:rPr>
          <w:rFonts w:ascii="Times New Roman" w:hAnsi="Times New Roman" w:cs="Times New Roman"/>
          <w:sz w:val="24"/>
        </w:rPr>
        <w:t xml:space="preserve"> с </w:t>
      </w:r>
      <w:r w:rsidR="00661BFE">
        <w:rPr>
          <w:rFonts w:ascii="Times New Roman" w:hAnsi="Times New Roman" w:cs="Times New Roman"/>
          <w:sz w:val="24"/>
        </w:rPr>
        <w:t>даты заключения Государственного контракта</w:t>
      </w:r>
      <w:r w:rsidRPr="00A921B0">
        <w:rPr>
          <w:rFonts w:ascii="Times New Roman" w:hAnsi="Times New Roman" w:cs="Times New Roman"/>
          <w:sz w:val="24"/>
        </w:rPr>
        <w:t xml:space="preserve"> </w:t>
      </w:r>
      <w:r>
        <w:rPr>
          <w:rFonts w:ascii="Times New Roman" w:hAnsi="Times New Roman" w:cs="Times New Roman"/>
          <w:sz w:val="24"/>
        </w:rPr>
        <w:t>п</w:t>
      </w:r>
      <w:r w:rsidRPr="00A921B0">
        <w:rPr>
          <w:rFonts w:ascii="Times New Roman" w:hAnsi="Times New Roman" w:cs="Times New Roman"/>
          <w:sz w:val="24"/>
        </w:rPr>
        <w:t>о</w:t>
      </w:r>
      <w:r w:rsidR="00C3737F">
        <w:rPr>
          <w:rFonts w:ascii="Times New Roman" w:hAnsi="Times New Roman" w:cs="Times New Roman"/>
          <w:sz w:val="24"/>
        </w:rPr>
        <w:t xml:space="preserve"> </w:t>
      </w:r>
      <w:r w:rsidR="00B73163">
        <w:rPr>
          <w:rFonts w:ascii="Times New Roman" w:hAnsi="Times New Roman" w:cs="Times New Roman"/>
          <w:sz w:val="24"/>
        </w:rPr>
        <w:t>30</w:t>
      </w:r>
      <w:r w:rsidR="007E2161">
        <w:rPr>
          <w:rFonts w:ascii="Times New Roman" w:hAnsi="Times New Roman" w:cs="Times New Roman"/>
          <w:sz w:val="24"/>
        </w:rPr>
        <w:t>.</w:t>
      </w:r>
      <w:r w:rsidR="003A5758">
        <w:rPr>
          <w:rFonts w:ascii="Times New Roman" w:hAnsi="Times New Roman" w:cs="Times New Roman"/>
          <w:sz w:val="24"/>
        </w:rPr>
        <w:t>1</w:t>
      </w:r>
      <w:r w:rsidR="00B73163">
        <w:rPr>
          <w:rFonts w:ascii="Times New Roman" w:hAnsi="Times New Roman" w:cs="Times New Roman"/>
          <w:sz w:val="24"/>
        </w:rPr>
        <w:t>0</w:t>
      </w:r>
      <w:r w:rsidR="007E2161">
        <w:rPr>
          <w:rFonts w:ascii="Times New Roman" w:hAnsi="Times New Roman" w:cs="Times New Roman"/>
          <w:sz w:val="24"/>
        </w:rPr>
        <w:t>.</w:t>
      </w:r>
      <w:r w:rsidR="00187341" w:rsidRPr="00187341">
        <w:rPr>
          <w:rFonts w:ascii="Times New Roman" w:hAnsi="Times New Roman" w:cs="Times New Roman"/>
          <w:sz w:val="24"/>
        </w:rPr>
        <w:t>2</w:t>
      </w:r>
      <w:bookmarkStart w:id="0" w:name="_GoBack"/>
      <w:bookmarkEnd w:id="0"/>
      <w:r w:rsidR="00187341" w:rsidRPr="00187341">
        <w:rPr>
          <w:rFonts w:ascii="Times New Roman" w:hAnsi="Times New Roman" w:cs="Times New Roman"/>
          <w:sz w:val="24"/>
        </w:rPr>
        <w:t>02</w:t>
      </w:r>
      <w:r w:rsidR="00682D39">
        <w:rPr>
          <w:rFonts w:ascii="Times New Roman" w:hAnsi="Times New Roman" w:cs="Times New Roman"/>
          <w:sz w:val="24"/>
        </w:rPr>
        <w:t>4 года</w:t>
      </w:r>
      <w:r w:rsidR="00BA4031">
        <w:rPr>
          <w:rFonts w:ascii="Times New Roman" w:hAnsi="Times New Roman" w:cs="Times New Roman"/>
          <w:sz w:val="24"/>
        </w:rPr>
        <w:t>.</w:t>
      </w:r>
      <w:r w:rsidR="00187341" w:rsidRPr="00187341">
        <w:rPr>
          <w:rFonts w:ascii="Times New Roman" w:hAnsi="Times New Roman" w:cs="Times New Roman"/>
          <w:sz w:val="24"/>
        </w:rPr>
        <w:t xml:space="preserve"> </w:t>
      </w:r>
    </w:p>
    <w:p w:rsidR="00B60DD6" w:rsidRDefault="00B60DD6" w:rsidP="00187341">
      <w:pPr>
        <w:pStyle w:val="Standard"/>
        <w:tabs>
          <w:tab w:val="left" w:pos="0"/>
        </w:tabs>
        <w:ind w:right="-88"/>
        <w:jc w:val="both"/>
        <w:rPr>
          <w:rFonts w:ascii="Times New Roman" w:hAnsi="Times New Roman" w:cs="Times New Roman"/>
          <w:sz w:val="24"/>
        </w:rPr>
      </w:pPr>
      <w:r>
        <w:rPr>
          <w:rFonts w:ascii="Times New Roman" w:hAnsi="Times New Roman" w:cs="Times New Roman"/>
          <w:sz w:val="24"/>
        </w:rPr>
        <w:t xml:space="preserve">        </w:t>
      </w:r>
      <w:r w:rsidRPr="00215A08">
        <w:rPr>
          <w:rStyle w:val="T8"/>
          <w:rFonts w:eastAsia="Arial Unicode MS"/>
          <w:b w:val="0"/>
        </w:rPr>
        <w:t xml:space="preserve">Срок выполнения работ по обеспечению Получателя протезом должен составлять не более </w:t>
      </w:r>
      <w:r>
        <w:rPr>
          <w:rStyle w:val="T8"/>
          <w:rFonts w:eastAsia="Arial Unicode MS"/>
          <w:b w:val="0"/>
        </w:rPr>
        <w:t>60</w:t>
      </w:r>
      <w:r w:rsidRPr="00215A08">
        <w:rPr>
          <w:rStyle w:val="T8"/>
          <w:rFonts w:eastAsia="Arial Unicode MS"/>
          <w:b w:val="0"/>
        </w:rPr>
        <w:t xml:space="preserve"> (</w:t>
      </w:r>
      <w:r>
        <w:rPr>
          <w:rStyle w:val="T8"/>
          <w:rFonts w:eastAsia="Arial Unicode MS"/>
          <w:b w:val="0"/>
        </w:rPr>
        <w:t>Шестидесяти</w:t>
      </w:r>
      <w:r w:rsidRPr="00215A08">
        <w:rPr>
          <w:rStyle w:val="T8"/>
          <w:rFonts w:eastAsia="Arial Unicode MS"/>
          <w:b w:val="0"/>
        </w:rPr>
        <w:t>) календарных дней с момента обращения Получателя к Исполнителю с направлением, выданным Государственным заказчиком.</w:t>
      </w:r>
    </w:p>
    <w:p w:rsidR="00B60DD6" w:rsidRDefault="00B60DD6" w:rsidP="00187341">
      <w:pPr>
        <w:pStyle w:val="Standard"/>
        <w:tabs>
          <w:tab w:val="left" w:pos="0"/>
        </w:tabs>
        <w:ind w:right="-88"/>
        <w:jc w:val="both"/>
        <w:rPr>
          <w:rFonts w:ascii="Times New Roman" w:hAnsi="Times New Roman" w:cs="Times New Roman"/>
          <w:sz w:val="24"/>
        </w:rPr>
      </w:pPr>
    </w:p>
    <w:p w:rsidR="006122D6" w:rsidRPr="006122D6" w:rsidRDefault="00C752D8"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5935DD" w:rsidRDefault="000608C7" w:rsidP="005935DD">
      <w:pPr>
        <w:autoSpaceDE w:val="0"/>
        <w:autoSpaceDN/>
        <w:ind w:firstLine="709"/>
        <w:jc w:val="both"/>
        <w:textAlignment w:val="auto"/>
        <w:rPr>
          <w:rFonts w:ascii="Times New Roman" w:eastAsia="Arial" w:hAnsi="Times New Roman" w:cs="Times New Roman"/>
          <w:kern w:val="1"/>
          <w:sz w:val="24"/>
          <w:lang w:eastAsia="ar-SA" w:bidi="ar-SA"/>
        </w:rPr>
      </w:pPr>
      <w:r w:rsidRPr="000608C7">
        <w:rPr>
          <w:rFonts w:ascii="Times New Roman" w:eastAsia="Arial" w:hAnsi="Times New Roman" w:cs="Times New Roman"/>
          <w:kern w:val="1"/>
          <w:sz w:val="24"/>
          <w:lang w:eastAsia="ar-SA" w:bidi="ar-SA"/>
        </w:rPr>
        <w:t xml:space="preserve">Протезы </w:t>
      </w:r>
      <w:r>
        <w:rPr>
          <w:rFonts w:ascii="Times New Roman" w:eastAsia="Arial" w:hAnsi="Times New Roman" w:cs="Times New Roman"/>
          <w:kern w:val="1"/>
          <w:sz w:val="24"/>
          <w:lang w:eastAsia="ar-SA" w:bidi="ar-SA"/>
        </w:rPr>
        <w:t>нижних конечностей</w:t>
      </w:r>
      <w:r w:rsidR="003A5758">
        <w:rPr>
          <w:rFonts w:ascii="Times New Roman" w:eastAsia="Arial" w:hAnsi="Times New Roman" w:cs="Times New Roman"/>
          <w:kern w:val="1"/>
          <w:sz w:val="24"/>
          <w:lang w:eastAsia="ar-SA" w:bidi="ar-SA"/>
        </w:rPr>
        <w:t xml:space="preserve"> (п</w:t>
      </w:r>
      <w:r w:rsidR="003A5758" w:rsidRPr="003A5758">
        <w:rPr>
          <w:rFonts w:ascii="Times New Roman" w:eastAsia="Arial" w:hAnsi="Times New Roman" w:cs="Times New Roman"/>
          <w:kern w:val="1"/>
          <w:sz w:val="24"/>
          <w:lang w:eastAsia="ar-SA" w:bidi="ar-SA"/>
        </w:rPr>
        <w:t>ротез бедра модульный с микропроцессорным управлением</w:t>
      </w:r>
      <w:r w:rsidR="003A5758">
        <w:rPr>
          <w:rFonts w:ascii="Times New Roman" w:eastAsia="Arial" w:hAnsi="Times New Roman" w:cs="Times New Roman"/>
          <w:kern w:val="1"/>
          <w:sz w:val="24"/>
          <w:lang w:eastAsia="ar-SA" w:bidi="ar-SA"/>
        </w:rPr>
        <w:t>)</w:t>
      </w:r>
      <w:r>
        <w:rPr>
          <w:rFonts w:ascii="Times New Roman" w:eastAsia="Arial" w:hAnsi="Times New Roman" w:cs="Times New Roman"/>
          <w:kern w:val="1"/>
          <w:sz w:val="24"/>
          <w:lang w:eastAsia="ar-SA" w:bidi="ar-SA"/>
        </w:rPr>
        <w:t xml:space="preserve"> </w:t>
      </w:r>
      <w:r w:rsidRPr="000608C7">
        <w:rPr>
          <w:rFonts w:ascii="Times New Roman" w:eastAsia="Arial" w:hAnsi="Times New Roman" w:cs="Times New Roman"/>
          <w:kern w:val="1"/>
          <w:sz w:val="24"/>
          <w:lang w:eastAsia="ar-SA" w:bidi="ar-SA"/>
        </w:rPr>
        <w:t>- технические средства, надеваемые на конечность или ее сегмент (сегменты) опорно-двигательного аппарата с целью фиксации, разгрузки для восстановления нарушенных функций (далее – Издели</w:t>
      </w:r>
      <w:r w:rsidR="003A5758">
        <w:rPr>
          <w:rFonts w:ascii="Times New Roman" w:eastAsia="Arial" w:hAnsi="Times New Roman" w:cs="Times New Roman"/>
          <w:kern w:val="1"/>
          <w:sz w:val="24"/>
          <w:lang w:eastAsia="ar-SA" w:bidi="ar-SA"/>
        </w:rPr>
        <w:t>е</w:t>
      </w:r>
      <w:r w:rsidRPr="000608C7">
        <w:rPr>
          <w:rFonts w:ascii="Times New Roman" w:eastAsia="Arial" w:hAnsi="Times New Roman" w:cs="Times New Roman"/>
          <w:kern w:val="1"/>
          <w:sz w:val="24"/>
          <w:lang w:eastAsia="ar-SA" w:bidi="ar-SA"/>
        </w:rPr>
        <w:t>).</w:t>
      </w:r>
      <w:r w:rsidR="005935DD" w:rsidRPr="005935DD">
        <w:rPr>
          <w:rFonts w:ascii="Times New Roman" w:eastAsia="Arial" w:hAnsi="Times New Roman" w:cs="Times New Roman"/>
          <w:kern w:val="1"/>
          <w:sz w:val="24"/>
          <w:lang w:eastAsia="ar-SA" w:bidi="ar-SA"/>
        </w:rPr>
        <w:t xml:space="preserve"> </w:t>
      </w:r>
    </w:p>
    <w:p w:rsidR="009B495E" w:rsidRDefault="000608C7" w:rsidP="005935DD">
      <w:pPr>
        <w:autoSpaceDE w:val="0"/>
        <w:autoSpaceDN/>
        <w:ind w:firstLine="709"/>
        <w:jc w:val="both"/>
        <w:textAlignment w:val="auto"/>
        <w:rPr>
          <w:rFonts w:ascii="Times New Roman" w:eastAsia="Arial" w:hAnsi="Times New Roman" w:cs="Times New Roman"/>
          <w:kern w:val="1"/>
          <w:sz w:val="24"/>
          <w:lang w:eastAsia="ar-SA" w:bidi="ar-SA"/>
        </w:rPr>
      </w:pPr>
      <w:r w:rsidRPr="000608C7">
        <w:rPr>
          <w:rFonts w:ascii="Times New Roman" w:eastAsia="Arial" w:hAnsi="Times New Roman" w:cs="Times New Roman"/>
          <w:kern w:val="1"/>
          <w:sz w:val="24"/>
          <w:lang w:eastAsia="ar-SA" w:bidi="ar-SA"/>
        </w:rPr>
        <w:t>Работы по обеспечению застрахованн</w:t>
      </w:r>
      <w:r w:rsidR="006D5DB0">
        <w:rPr>
          <w:rFonts w:ascii="Times New Roman" w:eastAsia="Arial" w:hAnsi="Times New Roman" w:cs="Times New Roman"/>
          <w:kern w:val="1"/>
          <w:sz w:val="24"/>
          <w:lang w:eastAsia="ar-SA" w:bidi="ar-SA"/>
        </w:rPr>
        <w:t>ого</w:t>
      </w:r>
      <w:r w:rsidRPr="000608C7">
        <w:rPr>
          <w:rFonts w:ascii="Times New Roman" w:eastAsia="Arial" w:hAnsi="Times New Roman" w:cs="Times New Roman"/>
          <w:kern w:val="1"/>
          <w:sz w:val="24"/>
          <w:lang w:eastAsia="ar-SA" w:bidi="ar-SA"/>
        </w:rPr>
        <w:t xml:space="preserve"> лиц</w:t>
      </w:r>
      <w:r w:rsidR="006D5DB0">
        <w:rPr>
          <w:rFonts w:ascii="Times New Roman" w:eastAsia="Arial" w:hAnsi="Times New Roman" w:cs="Times New Roman"/>
          <w:kern w:val="1"/>
          <w:sz w:val="24"/>
          <w:lang w:eastAsia="ar-SA" w:bidi="ar-SA"/>
        </w:rPr>
        <w:t>а</w:t>
      </w:r>
      <w:r w:rsidRPr="000608C7">
        <w:rPr>
          <w:rFonts w:ascii="Times New Roman" w:eastAsia="Arial" w:hAnsi="Times New Roman" w:cs="Times New Roman"/>
          <w:kern w:val="1"/>
          <w:sz w:val="24"/>
          <w:lang w:eastAsia="ar-SA" w:bidi="ar-SA"/>
        </w:rPr>
        <w:t>, получивш</w:t>
      </w:r>
      <w:r w:rsidR="006D5DB0">
        <w:rPr>
          <w:rFonts w:ascii="Times New Roman" w:eastAsia="Arial" w:hAnsi="Times New Roman" w:cs="Times New Roman"/>
          <w:kern w:val="1"/>
          <w:sz w:val="24"/>
          <w:lang w:eastAsia="ar-SA" w:bidi="ar-SA"/>
        </w:rPr>
        <w:t>его</w:t>
      </w:r>
      <w:r w:rsidRPr="000608C7">
        <w:rPr>
          <w:rFonts w:ascii="Times New Roman" w:eastAsia="Arial" w:hAnsi="Times New Roman" w:cs="Times New Roman"/>
          <w:kern w:val="1"/>
          <w:sz w:val="24"/>
          <w:lang w:eastAsia="ar-SA" w:bidi="ar-SA"/>
        </w:rPr>
        <w:t xml:space="preserve"> повреждение здоровья вследствие несчастного случая на производстве</w:t>
      </w:r>
      <w:r w:rsidR="000047F6">
        <w:rPr>
          <w:rFonts w:ascii="Times New Roman" w:eastAsia="Arial" w:hAnsi="Times New Roman" w:cs="Times New Roman"/>
          <w:kern w:val="1"/>
          <w:sz w:val="24"/>
          <w:lang w:eastAsia="ar-SA" w:bidi="ar-SA"/>
        </w:rPr>
        <w:t xml:space="preserve"> и профессиональных заболеваний</w:t>
      </w:r>
      <w:r w:rsidRPr="000608C7">
        <w:rPr>
          <w:rFonts w:ascii="Times New Roman" w:eastAsia="Arial" w:hAnsi="Times New Roman" w:cs="Times New Roman"/>
          <w:kern w:val="1"/>
          <w:sz w:val="24"/>
          <w:lang w:eastAsia="ar-SA" w:bidi="ar-SA"/>
        </w:rPr>
        <w:t xml:space="preserve"> (далее – Получател</w:t>
      </w:r>
      <w:r w:rsidR="006D5DB0">
        <w:rPr>
          <w:rFonts w:ascii="Times New Roman" w:eastAsia="Arial" w:hAnsi="Times New Roman" w:cs="Times New Roman"/>
          <w:kern w:val="1"/>
          <w:sz w:val="24"/>
          <w:lang w:eastAsia="ar-SA" w:bidi="ar-SA"/>
        </w:rPr>
        <w:t>ь</w:t>
      </w:r>
      <w:r w:rsidRPr="000608C7">
        <w:rPr>
          <w:rFonts w:ascii="Times New Roman" w:eastAsia="Arial" w:hAnsi="Times New Roman" w:cs="Times New Roman"/>
          <w:kern w:val="1"/>
          <w:sz w:val="24"/>
          <w:lang w:eastAsia="ar-SA" w:bidi="ar-SA"/>
        </w:rPr>
        <w:t xml:space="preserve">) </w:t>
      </w:r>
      <w:r>
        <w:rPr>
          <w:rFonts w:ascii="Times New Roman" w:eastAsia="Arial" w:hAnsi="Times New Roman" w:cs="Times New Roman"/>
          <w:kern w:val="1"/>
          <w:sz w:val="24"/>
          <w:lang w:eastAsia="ar-SA" w:bidi="ar-SA"/>
        </w:rPr>
        <w:t>Издели</w:t>
      </w:r>
      <w:r w:rsidR="006D5DB0">
        <w:rPr>
          <w:rFonts w:ascii="Times New Roman" w:eastAsia="Arial" w:hAnsi="Times New Roman" w:cs="Times New Roman"/>
          <w:kern w:val="1"/>
          <w:sz w:val="24"/>
          <w:lang w:eastAsia="ar-SA" w:bidi="ar-SA"/>
        </w:rPr>
        <w:t>ем</w:t>
      </w:r>
      <w:r w:rsidRPr="000608C7">
        <w:rPr>
          <w:rFonts w:ascii="Times New Roman" w:eastAsia="Arial" w:hAnsi="Times New Roman" w:cs="Times New Roman"/>
          <w:kern w:val="1"/>
          <w:sz w:val="24"/>
          <w:lang w:eastAsia="ar-SA" w:bidi="ar-SA"/>
        </w:rPr>
        <w:t xml:space="preserve"> предусматривают комплекс медицинских, технических и социальных мероприятий, проводимых с </w:t>
      </w:r>
      <w:r>
        <w:rPr>
          <w:rFonts w:ascii="Times New Roman" w:eastAsia="Arial" w:hAnsi="Times New Roman" w:cs="Times New Roman"/>
          <w:kern w:val="1"/>
          <w:sz w:val="24"/>
          <w:lang w:eastAsia="ar-SA" w:bidi="ar-SA"/>
        </w:rPr>
        <w:t>получателем</w:t>
      </w:r>
      <w:r w:rsidRPr="000608C7">
        <w:rPr>
          <w:rFonts w:ascii="Times New Roman" w:eastAsia="Arial" w:hAnsi="Times New Roman" w:cs="Times New Roman"/>
          <w:kern w:val="1"/>
          <w:sz w:val="24"/>
          <w:lang w:eastAsia="ar-SA" w:bidi="ar-SA"/>
        </w:rPr>
        <w:t xml:space="preserve">, имеющим нарушения опорно-двигательного аппарата в целях восстановления и компенсации </w:t>
      </w:r>
      <w:r w:rsidR="007E2161">
        <w:rPr>
          <w:rFonts w:ascii="Times New Roman" w:eastAsia="Arial" w:hAnsi="Times New Roman" w:cs="Times New Roman"/>
          <w:kern w:val="1"/>
          <w:sz w:val="24"/>
          <w:lang w:eastAsia="ar-SA" w:bidi="ar-SA"/>
        </w:rPr>
        <w:t>ограничений его жизнедеятельности</w:t>
      </w:r>
      <w:r w:rsidRPr="000608C7">
        <w:rPr>
          <w:rFonts w:ascii="Times New Roman" w:eastAsia="Arial" w:hAnsi="Times New Roman" w:cs="Times New Roman"/>
          <w:kern w:val="1"/>
          <w:sz w:val="24"/>
          <w:lang w:eastAsia="ar-SA" w:bidi="ar-SA"/>
        </w:rPr>
        <w:t>, обучение пользованию в соответствии с требованиями Национального стандарта Российской Федерации ГОСТ Р 59542-2021 «Реабилитационные мероприятия. Услуги по обучению пользованию протезом нижней конечности» и выдачу технического средства.</w:t>
      </w:r>
      <w:r w:rsidR="00720EAD" w:rsidRPr="00720EAD">
        <w:rPr>
          <w:rFonts w:ascii="Times New Roman" w:eastAsia="Arial" w:hAnsi="Times New Roman" w:cs="Times New Roman"/>
          <w:kern w:val="1"/>
          <w:sz w:val="24"/>
          <w:lang w:eastAsia="ar-SA" w:bidi="ar-SA"/>
        </w:rPr>
        <w:t xml:space="preserve"> </w:t>
      </w:r>
    </w:p>
    <w:p w:rsidR="006122D6" w:rsidRPr="006122D6" w:rsidRDefault="00C752D8"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820995">
        <w:rPr>
          <w:rFonts w:ascii="Times New Roman" w:eastAsia="Times New Roman" w:hAnsi="Times New Roman" w:cs="Times New Roman"/>
          <w:b/>
          <w:bCs/>
          <w:kern w:val="0"/>
          <w:sz w:val="24"/>
          <w:lang w:eastAsia="ru-RU" w:bidi="ar-SA"/>
        </w:rPr>
        <w:t>Технические</w:t>
      </w:r>
      <w:r w:rsidR="006122D6" w:rsidRPr="006122D6">
        <w:rPr>
          <w:rFonts w:ascii="Times New Roman" w:eastAsia="Times New Roman" w:hAnsi="Times New Roman" w:cs="Times New Roman"/>
          <w:b/>
          <w:bCs/>
          <w:kern w:val="0"/>
          <w:sz w:val="24"/>
          <w:lang w:eastAsia="ru-RU" w:bidi="ar-SA"/>
        </w:rPr>
        <w:t xml:space="preserve"> характеристики </w:t>
      </w:r>
      <w:r w:rsidR="00F03C97">
        <w:rPr>
          <w:rFonts w:ascii="Times New Roman" w:eastAsia="Times New Roman" w:hAnsi="Times New Roman" w:cs="Times New Roman"/>
          <w:b/>
          <w:bCs/>
          <w:kern w:val="0"/>
          <w:sz w:val="24"/>
          <w:lang w:eastAsia="ru-RU" w:bidi="ar-SA"/>
        </w:rPr>
        <w:t>изделия</w:t>
      </w:r>
      <w:r w:rsidR="006122D6" w:rsidRPr="006122D6">
        <w:rPr>
          <w:rFonts w:ascii="Times New Roman" w:eastAsia="Times New Roman" w:hAnsi="Times New Roman" w:cs="Times New Roman"/>
          <w:b/>
          <w:kern w:val="0"/>
          <w:sz w:val="24"/>
          <w:lang w:eastAsia="ru-RU" w:bidi="ar-SA"/>
        </w:rPr>
        <w:t>:</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
        <w:gridCol w:w="2306"/>
        <w:gridCol w:w="6041"/>
        <w:gridCol w:w="1150"/>
      </w:tblGrid>
      <w:tr w:rsidR="006F77A0" w:rsidRPr="006122D6" w:rsidTr="00BA4031">
        <w:trPr>
          <w:trHeight w:val="648"/>
          <w:jc w:val="center"/>
        </w:trPr>
        <w:tc>
          <w:tcPr>
            <w:tcW w:w="524" w:type="dxa"/>
            <w:vAlign w:val="center"/>
          </w:tcPr>
          <w:p w:rsidR="006F77A0" w:rsidRDefault="006F77A0"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w:t>
            </w:r>
          </w:p>
          <w:p w:rsidR="006F77A0" w:rsidRPr="006122D6" w:rsidRDefault="006F77A0"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п/п</w:t>
            </w:r>
          </w:p>
        </w:tc>
        <w:tc>
          <w:tcPr>
            <w:tcW w:w="2306" w:type="dxa"/>
            <w:vAlign w:val="center"/>
          </w:tcPr>
          <w:p w:rsidR="006F77A0" w:rsidRPr="006122D6" w:rsidRDefault="006F77A0" w:rsidP="008E6202">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Наименование </w:t>
            </w:r>
            <w:r>
              <w:rPr>
                <w:rFonts w:ascii="Times New Roman" w:eastAsia="Times New Roman" w:hAnsi="Times New Roman" w:cs="Times New Roman"/>
                <w:b/>
                <w:kern w:val="1"/>
                <w:sz w:val="24"/>
                <w:lang w:eastAsia="ru-RU" w:bidi="ar-SA"/>
              </w:rPr>
              <w:t>изделия</w:t>
            </w:r>
          </w:p>
        </w:tc>
        <w:tc>
          <w:tcPr>
            <w:tcW w:w="6041" w:type="dxa"/>
            <w:vAlign w:val="center"/>
          </w:tcPr>
          <w:p w:rsidR="006F77A0" w:rsidRPr="006122D6" w:rsidRDefault="006F77A0" w:rsidP="00F03C97">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t xml:space="preserve">Описание </w:t>
            </w:r>
            <w:r>
              <w:rPr>
                <w:rFonts w:ascii="Times New Roman" w:eastAsia="Times New Roman" w:hAnsi="Times New Roman" w:cs="Times New Roman"/>
                <w:b/>
                <w:kern w:val="0"/>
                <w:sz w:val="24"/>
                <w:lang w:eastAsia="ru-RU" w:bidi="ar-SA"/>
              </w:rPr>
              <w:t xml:space="preserve">технических характеристик </w:t>
            </w:r>
            <w:r w:rsidR="00F03C97">
              <w:rPr>
                <w:rFonts w:ascii="Times New Roman" w:eastAsia="Times New Roman" w:hAnsi="Times New Roman" w:cs="Times New Roman"/>
                <w:b/>
                <w:kern w:val="0"/>
                <w:sz w:val="24"/>
                <w:lang w:eastAsia="ru-RU" w:bidi="ar-SA"/>
              </w:rPr>
              <w:t>изделия</w:t>
            </w:r>
          </w:p>
        </w:tc>
        <w:tc>
          <w:tcPr>
            <w:tcW w:w="1150" w:type="dxa"/>
            <w:vAlign w:val="center"/>
          </w:tcPr>
          <w:p w:rsidR="006F77A0" w:rsidRPr="006122D6" w:rsidRDefault="00F03C97" w:rsidP="00F03C97">
            <w:pPr>
              <w:widowControl/>
              <w:autoSpaceDN/>
              <w:snapToGrid w:val="0"/>
              <w:jc w:val="center"/>
              <w:textAlignment w:val="auto"/>
              <w:rPr>
                <w:rFonts w:ascii="Times New Roman" w:hAnsi="Times New Roman" w:cs="Times New Roman"/>
                <w:b/>
                <w:kern w:val="1"/>
                <w:sz w:val="24"/>
                <w:lang w:eastAsia="ru-RU" w:bidi="ar-SA"/>
              </w:rPr>
            </w:pPr>
            <w:r>
              <w:rPr>
                <w:rFonts w:ascii="Times New Roman" w:hAnsi="Times New Roman" w:cs="Times New Roman"/>
                <w:b/>
                <w:kern w:val="1"/>
                <w:sz w:val="24"/>
                <w:lang w:eastAsia="ru-RU" w:bidi="ar-SA"/>
              </w:rPr>
              <w:t>К</w:t>
            </w:r>
            <w:r w:rsidR="006F77A0">
              <w:rPr>
                <w:rFonts w:ascii="Times New Roman" w:hAnsi="Times New Roman" w:cs="Times New Roman"/>
                <w:b/>
                <w:kern w:val="1"/>
                <w:sz w:val="24"/>
                <w:lang w:eastAsia="ru-RU" w:bidi="ar-SA"/>
              </w:rPr>
              <w:t>ол-во изделий, шт.</w:t>
            </w:r>
          </w:p>
        </w:tc>
      </w:tr>
      <w:tr w:rsidR="006F77A0" w:rsidRPr="006122D6" w:rsidTr="00CA4555">
        <w:trPr>
          <w:trHeight w:val="221"/>
          <w:jc w:val="center"/>
        </w:trPr>
        <w:tc>
          <w:tcPr>
            <w:tcW w:w="524" w:type="dxa"/>
            <w:tcBorders>
              <w:left w:val="single" w:sz="1" w:space="0" w:color="000000"/>
              <w:bottom w:val="single" w:sz="1" w:space="0" w:color="000000"/>
            </w:tcBorders>
          </w:tcPr>
          <w:p w:rsidR="006F77A0" w:rsidRPr="00124F6A" w:rsidRDefault="006F77A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1</w:t>
            </w:r>
          </w:p>
        </w:tc>
        <w:tc>
          <w:tcPr>
            <w:tcW w:w="2306" w:type="dxa"/>
            <w:tcBorders>
              <w:left w:val="single" w:sz="1" w:space="0" w:color="000000"/>
              <w:bottom w:val="single" w:sz="1" w:space="0" w:color="000000"/>
            </w:tcBorders>
          </w:tcPr>
          <w:p w:rsidR="006F77A0" w:rsidRDefault="003A5758"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3A5758">
              <w:rPr>
                <w:rFonts w:ascii="Times New Roman" w:eastAsia="Times New Roman" w:hAnsi="Times New Roman" w:cs="Times New Roman"/>
                <w:bCs/>
                <w:color w:val="000000"/>
                <w:kern w:val="0"/>
                <w:sz w:val="24"/>
                <w:lang w:eastAsia="ru-RU" w:bidi="ar-SA"/>
              </w:rPr>
              <w:t>Протез бедра модульный с микропроцессорным управлением</w:t>
            </w:r>
          </w:p>
          <w:p w:rsidR="003A5758" w:rsidRDefault="003A5758"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3A5758" w:rsidRDefault="003A5758"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3A5758" w:rsidRPr="006122D6" w:rsidRDefault="003A5758"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8-07-12</w:t>
            </w:r>
          </w:p>
        </w:tc>
        <w:tc>
          <w:tcPr>
            <w:tcW w:w="6041" w:type="dxa"/>
            <w:tcBorders>
              <w:left w:val="single" w:sz="1" w:space="0" w:color="000000"/>
              <w:bottom w:val="single" w:sz="1" w:space="0" w:color="000000"/>
            </w:tcBorders>
          </w:tcPr>
          <w:p w:rsidR="006F77A0" w:rsidRPr="003A5758" w:rsidRDefault="003A5758" w:rsidP="000C3FB8">
            <w:pPr>
              <w:widowControl/>
              <w:suppressAutoHyphens w:val="0"/>
              <w:autoSpaceDN/>
              <w:jc w:val="both"/>
              <w:textAlignment w:val="auto"/>
              <w:rPr>
                <w:rFonts w:ascii="Times New Roman" w:eastAsia="Times New Roman" w:hAnsi="Times New Roman" w:cs="Times New Roman"/>
                <w:bCs/>
                <w:kern w:val="0"/>
                <w:sz w:val="24"/>
                <w:lang w:eastAsia="ru-RU" w:bidi="ar-SA"/>
              </w:rPr>
            </w:pPr>
            <w:r w:rsidRPr="003A5758">
              <w:rPr>
                <w:rFonts w:ascii="Times New Roman" w:eastAsia="Times New Roman" w:hAnsi="Times New Roman"/>
                <w:color w:val="000000"/>
                <w:spacing w:val="-4"/>
                <w:sz w:val="24"/>
              </w:rPr>
              <w:t xml:space="preserve">Протез бедра модульный для </w:t>
            </w:r>
            <w:r>
              <w:rPr>
                <w:rFonts w:ascii="Times New Roman" w:eastAsia="Times New Roman" w:hAnsi="Times New Roman"/>
                <w:color w:val="000000"/>
                <w:spacing w:val="-4"/>
                <w:sz w:val="24"/>
              </w:rPr>
              <w:t>получателя</w:t>
            </w:r>
            <w:r w:rsidRPr="003A5758">
              <w:rPr>
                <w:rFonts w:ascii="Times New Roman" w:eastAsia="Times New Roman" w:hAnsi="Times New Roman"/>
                <w:color w:val="000000"/>
                <w:spacing w:val="-4"/>
                <w:sz w:val="24"/>
              </w:rPr>
              <w:t xml:space="preserve"> с высоким</w:t>
            </w:r>
            <w:r w:rsidRPr="003A5758">
              <w:rPr>
                <w:rFonts w:ascii="Times New Roman" w:eastAsia="Times New Roman" w:hAnsi="Times New Roman"/>
                <w:color w:val="000000"/>
                <w:spacing w:val="-4"/>
                <w:sz w:val="24"/>
              </w:rPr>
              <w:br/>
              <w:t>уровнем активности. Примерочная приемная полость</w:t>
            </w:r>
            <w:r w:rsidRPr="003A5758">
              <w:rPr>
                <w:rFonts w:ascii="Times New Roman" w:eastAsia="Times New Roman" w:hAnsi="Times New Roman"/>
                <w:color w:val="000000"/>
                <w:spacing w:val="-4"/>
                <w:sz w:val="24"/>
              </w:rPr>
              <w:br/>
            </w:r>
            <w:r w:rsidRPr="003A5758">
              <w:rPr>
                <w:rFonts w:ascii="Times New Roman" w:eastAsia="Times New Roman" w:hAnsi="Times New Roman"/>
                <w:color w:val="000000"/>
                <w:spacing w:val="-2"/>
                <w:sz w:val="24"/>
              </w:rPr>
              <w:t>изготовлена по индивидуальному, гипсовому слепку</w:t>
            </w:r>
            <w:r w:rsidRPr="003A5758">
              <w:rPr>
                <w:rFonts w:ascii="Times New Roman" w:eastAsia="Times New Roman" w:hAnsi="Times New Roman"/>
                <w:color w:val="000000"/>
                <w:spacing w:val="-2"/>
                <w:sz w:val="24"/>
              </w:rPr>
              <w:br/>
            </w:r>
            <w:r w:rsidRPr="003A5758">
              <w:rPr>
                <w:rFonts w:ascii="Times New Roman" w:eastAsia="Times New Roman" w:hAnsi="Times New Roman"/>
                <w:color w:val="000000"/>
                <w:sz w:val="24"/>
              </w:rPr>
              <w:t>из термопласта. Постоянная приемная гильза из</w:t>
            </w:r>
            <w:r w:rsidRPr="003A5758">
              <w:rPr>
                <w:rFonts w:ascii="Times New Roman" w:eastAsia="Times New Roman" w:hAnsi="Times New Roman"/>
                <w:color w:val="000000"/>
                <w:sz w:val="24"/>
              </w:rPr>
              <w:br/>
              <w:t xml:space="preserve">слоистого пластика на акриловом </w:t>
            </w:r>
            <w:r w:rsidR="000C3FB8" w:rsidRPr="003A5758">
              <w:rPr>
                <w:rFonts w:ascii="Times New Roman" w:eastAsia="Times New Roman" w:hAnsi="Times New Roman"/>
                <w:color w:val="000000"/>
                <w:sz w:val="24"/>
              </w:rPr>
              <w:t>связующем</w:t>
            </w:r>
            <w:r w:rsidR="000C3FB8">
              <w:rPr>
                <w:rFonts w:ascii="Times New Roman" w:eastAsia="Times New Roman" w:hAnsi="Times New Roman"/>
                <w:color w:val="000000"/>
                <w:sz w:val="24"/>
              </w:rPr>
              <w:t>,</w:t>
            </w:r>
            <w:r w:rsidR="000C3FB8" w:rsidRPr="003A5758">
              <w:rPr>
                <w:rFonts w:ascii="Times New Roman" w:eastAsia="Times New Roman" w:hAnsi="Times New Roman"/>
                <w:color w:val="000000"/>
                <w:sz w:val="24"/>
              </w:rPr>
              <w:t xml:space="preserve"> оборудованная</w:t>
            </w:r>
            <w:r w:rsidRPr="003A5758">
              <w:rPr>
                <w:rFonts w:ascii="Times New Roman" w:eastAsia="Times New Roman" w:hAnsi="Times New Roman"/>
                <w:color w:val="000000"/>
                <w:spacing w:val="-4"/>
                <w:sz w:val="24"/>
              </w:rPr>
              <w:t xml:space="preserve"> клапаном вакуум. Коленный модуль</w:t>
            </w:r>
            <w:r w:rsidRPr="003A5758">
              <w:rPr>
                <w:rFonts w:ascii="Times New Roman" w:eastAsia="Times New Roman" w:hAnsi="Times New Roman"/>
                <w:color w:val="000000"/>
                <w:spacing w:val="-4"/>
                <w:sz w:val="24"/>
              </w:rPr>
              <w:br/>
              <w:t xml:space="preserve">постоянно распознает в какой фазе находится </w:t>
            </w:r>
            <w:r w:rsidR="000C3FB8">
              <w:rPr>
                <w:rFonts w:ascii="Times New Roman" w:eastAsia="Times New Roman" w:hAnsi="Times New Roman"/>
                <w:color w:val="000000"/>
                <w:spacing w:val="-4"/>
                <w:sz w:val="24"/>
              </w:rPr>
              <w:t>получатель</w:t>
            </w:r>
            <w:r w:rsidRPr="003A5758">
              <w:rPr>
                <w:rFonts w:ascii="Times New Roman" w:eastAsia="Times New Roman" w:hAnsi="Times New Roman"/>
                <w:color w:val="000000"/>
                <w:spacing w:val="-4"/>
                <w:sz w:val="24"/>
              </w:rPr>
              <w:br/>
            </w:r>
            <w:r w:rsidRPr="003A5758">
              <w:rPr>
                <w:rFonts w:ascii="Times New Roman" w:eastAsia="Times New Roman" w:hAnsi="Times New Roman"/>
                <w:color w:val="000000"/>
                <w:spacing w:val="-5"/>
                <w:sz w:val="24"/>
              </w:rPr>
              <w:t>и автоматически в реальном времени подстраивается в</w:t>
            </w:r>
            <w:r w:rsidRPr="003A5758">
              <w:rPr>
                <w:rFonts w:ascii="Times New Roman" w:eastAsia="Times New Roman" w:hAnsi="Times New Roman"/>
                <w:color w:val="000000"/>
                <w:spacing w:val="-5"/>
                <w:sz w:val="24"/>
              </w:rPr>
              <w:br/>
            </w:r>
            <w:r w:rsidRPr="003A5758">
              <w:rPr>
                <w:rFonts w:ascii="Times New Roman" w:eastAsia="Times New Roman" w:hAnsi="Times New Roman"/>
                <w:color w:val="000000"/>
                <w:spacing w:val="-1"/>
                <w:sz w:val="24"/>
              </w:rPr>
              <w:t>соответствии с ситуацией. При посадке на стул, во</w:t>
            </w:r>
            <w:r w:rsidRPr="003A5758">
              <w:rPr>
                <w:rFonts w:ascii="Times New Roman" w:eastAsia="Times New Roman" w:hAnsi="Times New Roman"/>
                <w:color w:val="000000"/>
                <w:spacing w:val="-1"/>
                <w:sz w:val="24"/>
              </w:rPr>
              <w:br/>
            </w:r>
            <w:r w:rsidRPr="003A5758">
              <w:rPr>
                <w:rFonts w:ascii="Times New Roman" w:eastAsia="Times New Roman" w:hAnsi="Times New Roman"/>
                <w:color w:val="000000"/>
                <w:spacing w:val="-3"/>
                <w:sz w:val="24"/>
              </w:rPr>
              <w:t>время ходьбы по неровным поверхностям, склонам и</w:t>
            </w:r>
            <w:r w:rsidRPr="003A5758">
              <w:rPr>
                <w:rFonts w:ascii="Times New Roman" w:eastAsia="Times New Roman" w:hAnsi="Times New Roman"/>
                <w:color w:val="000000"/>
                <w:spacing w:val="-3"/>
                <w:sz w:val="24"/>
              </w:rPr>
              <w:br/>
            </w:r>
            <w:r w:rsidRPr="003A5758">
              <w:rPr>
                <w:rFonts w:ascii="Times New Roman" w:eastAsia="Times New Roman" w:hAnsi="Times New Roman"/>
                <w:color w:val="000000"/>
                <w:spacing w:val="-4"/>
                <w:sz w:val="24"/>
              </w:rPr>
              <w:t>на лестнице</w:t>
            </w:r>
            <w:r w:rsidR="000C3FB8">
              <w:rPr>
                <w:rFonts w:ascii="Times New Roman" w:eastAsia="Times New Roman" w:hAnsi="Times New Roman"/>
                <w:color w:val="000000"/>
                <w:spacing w:val="-4"/>
                <w:sz w:val="24"/>
              </w:rPr>
              <w:t xml:space="preserve"> - </w:t>
            </w:r>
            <w:r w:rsidRPr="003A5758">
              <w:rPr>
                <w:rFonts w:ascii="Times New Roman" w:eastAsia="Times New Roman" w:hAnsi="Times New Roman"/>
                <w:color w:val="000000"/>
                <w:spacing w:val="-4"/>
                <w:sz w:val="24"/>
              </w:rPr>
              <w:t>все это время гидравлическая система</w:t>
            </w:r>
            <w:r w:rsidRPr="003A5758">
              <w:rPr>
                <w:rFonts w:ascii="Times New Roman" w:eastAsia="Times New Roman" w:hAnsi="Times New Roman"/>
                <w:color w:val="000000"/>
                <w:spacing w:val="-4"/>
                <w:sz w:val="24"/>
              </w:rPr>
              <w:br/>
            </w:r>
            <w:r w:rsidRPr="003A5758">
              <w:rPr>
                <w:rFonts w:ascii="Times New Roman" w:eastAsia="Times New Roman" w:hAnsi="Times New Roman"/>
                <w:color w:val="000000"/>
                <w:spacing w:val="-3"/>
                <w:sz w:val="24"/>
              </w:rPr>
              <w:t>страховки активна</w:t>
            </w:r>
            <w:r w:rsidR="000C3FB8">
              <w:rPr>
                <w:rFonts w:ascii="Times New Roman" w:eastAsia="Times New Roman" w:hAnsi="Times New Roman"/>
                <w:color w:val="000000"/>
                <w:spacing w:val="-3"/>
                <w:sz w:val="24"/>
              </w:rPr>
              <w:t>, о</w:t>
            </w:r>
            <w:r w:rsidRPr="003A5758">
              <w:rPr>
                <w:rFonts w:ascii="Times New Roman" w:eastAsia="Times New Roman" w:hAnsi="Times New Roman"/>
                <w:color w:val="000000"/>
                <w:spacing w:val="-3"/>
                <w:sz w:val="24"/>
              </w:rPr>
              <w:t>на стабилизирует шарнир при</w:t>
            </w:r>
            <w:r w:rsidRPr="003A5758">
              <w:rPr>
                <w:rFonts w:ascii="Times New Roman" w:eastAsia="Times New Roman" w:hAnsi="Times New Roman"/>
                <w:color w:val="000000"/>
                <w:spacing w:val="-3"/>
                <w:sz w:val="24"/>
              </w:rPr>
              <w:br/>
            </w:r>
            <w:proofErr w:type="spellStart"/>
            <w:r w:rsidRPr="003A5758">
              <w:rPr>
                <w:rFonts w:ascii="Times New Roman" w:eastAsia="Times New Roman" w:hAnsi="Times New Roman"/>
                <w:color w:val="000000"/>
                <w:spacing w:val="-4"/>
                <w:sz w:val="24"/>
              </w:rPr>
              <w:t>наступании</w:t>
            </w:r>
            <w:proofErr w:type="spellEnd"/>
            <w:r w:rsidRPr="003A5758">
              <w:rPr>
                <w:rFonts w:ascii="Times New Roman" w:eastAsia="Times New Roman" w:hAnsi="Times New Roman"/>
                <w:color w:val="000000"/>
                <w:spacing w:val="-4"/>
                <w:sz w:val="24"/>
              </w:rPr>
              <w:t xml:space="preserve"> на пятку до момента переключения в</w:t>
            </w:r>
            <w:r w:rsidRPr="003A5758">
              <w:rPr>
                <w:rFonts w:ascii="Times New Roman" w:eastAsia="Times New Roman" w:hAnsi="Times New Roman"/>
                <w:color w:val="000000"/>
                <w:spacing w:val="-4"/>
                <w:sz w:val="24"/>
              </w:rPr>
              <w:br/>
            </w:r>
            <w:r w:rsidRPr="003A5758">
              <w:rPr>
                <w:rFonts w:ascii="Times New Roman" w:eastAsia="Times New Roman" w:hAnsi="Times New Roman"/>
                <w:color w:val="000000"/>
                <w:spacing w:val="1"/>
                <w:sz w:val="24"/>
              </w:rPr>
              <w:t>гидравлически управляемую фазу переноса. Узел</w:t>
            </w:r>
            <w:r w:rsidRPr="003A5758">
              <w:rPr>
                <w:rFonts w:ascii="Times New Roman" w:eastAsia="Times New Roman" w:hAnsi="Times New Roman"/>
                <w:color w:val="000000"/>
                <w:spacing w:val="1"/>
                <w:sz w:val="24"/>
              </w:rPr>
              <w:br/>
            </w:r>
            <w:r w:rsidRPr="003A5758">
              <w:rPr>
                <w:rFonts w:ascii="Times New Roman" w:eastAsia="Times New Roman" w:hAnsi="Times New Roman"/>
                <w:color w:val="000000"/>
                <w:spacing w:val="-2"/>
                <w:sz w:val="24"/>
              </w:rPr>
              <w:t>имеет съемную, жесткую косметическую оболочку.</w:t>
            </w:r>
            <w:r w:rsidRPr="003A5758">
              <w:rPr>
                <w:rFonts w:ascii="Times New Roman" w:eastAsia="Times New Roman" w:hAnsi="Times New Roman"/>
                <w:color w:val="000000"/>
                <w:spacing w:val="-2"/>
                <w:sz w:val="24"/>
              </w:rPr>
              <w:br/>
            </w:r>
            <w:r w:rsidRPr="003A5758">
              <w:rPr>
                <w:rFonts w:ascii="Times New Roman" w:eastAsia="Times New Roman" w:hAnsi="Times New Roman"/>
                <w:color w:val="000000"/>
                <w:spacing w:val="-1"/>
                <w:sz w:val="24"/>
              </w:rPr>
              <w:t>Для удобства пользования протеза в конструкцию</w:t>
            </w:r>
            <w:r w:rsidRPr="003A5758">
              <w:rPr>
                <w:rFonts w:ascii="Times New Roman" w:eastAsia="Times New Roman" w:hAnsi="Times New Roman"/>
                <w:color w:val="000000"/>
                <w:spacing w:val="-1"/>
                <w:sz w:val="24"/>
              </w:rPr>
              <w:br/>
            </w:r>
            <w:r w:rsidRPr="003A5758">
              <w:rPr>
                <w:rFonts w:ascii="Times New Roman" w:eastAsia="Times New Roman" w:hAnsi="Times New Roman"/>
                <w:color w:val="000000"/>
                <w:spacing w:val="-5"/>
                <w:sz w:val="24"/>
              </w:rPr>
              <w:lastRenderedPageBreak/>
              <w:t>введен поворотный РСУ позволяющий разворачивать</w:t>
            </w:r>
            <w:r w:rsidRPr="003A5758">
              <w:rPr>
                <w:rFonts w:ascii="Times New Roman" w:eastAsia="Times New Roman" w:hAnsi="Times New Roman"/>
                <w:color w:val="000000"/>
                <w:spacing w:val="-5"/>
                <w:sz w:val="24"/>
              </w:rPr>
              <w:br/>
            </w:r>
            <w:r w:rsidRPr="003A5758">
              <w:rPr>
                <w:rFonts w:ascii="Times New Roman" w:eastAsia="Times New Roman" w:hAnsi="Times New Roman"/>
                <w:color w:val="000000"/>
                <w:spacing w:val="1"/>
                <w:sz w:val="24"/>
              </w:rPr>
              <w:t>голень относительно приемной полости. Стопа</w:t>
            </w:r>
            <w:r w:rsidRPr="003A5758">
              <w:rPr>
                <w:rFonts w:ascii="Times New Roman" w:eastAsia="Times New Roman" w:hAnsi="Times New Roman"/>
                <w:color w:val="000000"/>
                <w:spacing w:val="1"/>
                <w:sz w:val="24"/>
              </w:rPr>
              <w:br/>
            </w:r>
            <w:r w:rsidRPr="003A5758">
              <w:rPr>
                <w:rFonts w:ascii="Times New Roman" w:eastAsia="Times New Roman" w:hAnsi="Times New Roman"/>
                <w:color w:val="000000"/>
                <w:spacing w:val="-5"/>
                <w:sz w:val="24"/>
              </w:rPr>
              <w:t>выполнена из гибкого композиционного материала на</w:t>
            </w:r>
            <w:r w:rsidRPr="003A5758">
              <w:rPr>
                <w:rFonts w:ascii="Times New Roman" w:eastAsia="Times New Roman" w:hAnsi="Times New Roman"/>
                <w:color w:val="000000"/>
                <w:spacing w:val="-5"/>
                <w:sz w:val="24"/>
              </w:rPr>
              <w:br/>
            </w:r>
            <w:r w:rsidRPr="003A5758">
              <w:rPr>
                <w:rFonts w:ascii="Times New Roman" w:eastAsia="Times New Roman" w:hAnsi="Times New Roman"/>
                <w:color w:val="000000"/>
                <w:spacing w:val="2"/>
                <w:sz w:val="24"/>
              </w:rPr>
              <w:t>основе карбонового волокна и высокопрочного</w:t>
            </w:r>
            <w:r w:rsidRPr="003A5758">
              <w:rPr>
                <w:rFonts w:ascii="Times New Roman" w:eastAsia="Times New Roman" w:hAnsi="Times New Roman"/>
                <w:color w:val="000000"/>
                <w:spacing w:val="2"/>
                <w:sz w:val="24"/>
              </w:rPr>
              <w:br/>
            </w:r>
            <w:r w:rsidRPr="003A5758">
              <w:rPr>
                <w:rFonts w:ascii="Times New Roman" w:eastAsia="Times New Roman" w:hAnsi="Times New Roman"/>
                <w:color w:val="000000"/>
                <w:spacing w:val="-4"/>
                <w:sz w:val="24"/>
              </w:rPr>
              <w:t>полимера, гасит неровности поверхности, обеспечивает</w:t>
            </w:r>
            <w:r w:rsidRPr="003A5758">
              <w:rPr>
                <w:rFonts w:ascii="Times New Roman" w:eastAsia="Times New Roman" w:hAnsi="Times New Roman"/>
                <w:color w:val="000000"/>
                <w:spacing w:val="-1"/>
                <w:sz w:val="24"/>
              </w:rPr>
              <w:t xml:space="preserve"> комфортный перекат и хорошую</w:t>
            </w:r>
            <w:r w:rsidRPr="003A5758">
              <w:rPr>
                <w:rFonts w:ascii="Times New Roman" w:eastAsia="Times New Roman" w:hAnsi="Times New Roman"/>
                <w:color w:val="000000"/>
                <w:spacing w:val="-1"/>
                <w:sz w:val="24"/>
              </w:rPr>
              <w:br/>
            </w:r>
            <w:proofErr w:type="spellStart"/>
            <w:r w:rsidRPr="003A5758">
              <w:rPr>
                <w:rFonts w:ascii="Times New Roman" w:eastAsia="Times New Roman" w:hAnsi="Times New Roman"/>
                <w:color w:val="000000"/>
                <w:sz w:val="24"/>
              </w:rPr>
              <w:t>энергоотдачу</w:t>
            </w:r>
            <w:proofErr w:type="spellEnd"/>
            <w:r w:rsidRPr="003A5758">
              <w:rPr>
                <w:rFonts w:ascii="Times New Roman" w:eastAsia="Times New Roman" w:hAnsi="Times New Roman"/>
                <w:color w:val="000000"/>
                <w:sz w:val="24"/>
              </w:rPr>
              <w:t>. Все полуфабрикаты подобраны под</w:t>
            </w:r>
            <w:r w:rsidRPr="003A5758">
              <w:rPr>
                <w:rFonts w:ascii="Times New Roman" w:eastAsia="Times New Roman" w:hAnsi="Times New Roman"/>
                <w:color w:val="000000"/>
                <w:sz w:val="24"/>
              </w:rPr>
              <w:br/>
            </w:r>
            <w:r w:rsidRPr="003A5758">
              <w:rPr>
                <w:rFonts w:ascii="Times New Roman" w:eastAsia="Times New Roman" w:hAnsi="Times New Roman"/>
                <w:color w:val="000000"/>
                <w:spacing w:val="10"/>
                <w:sz w:val="24"/>
              </w:rPr>
              <w:t>вес получателя. Протез предназначен для</w:t>
            </w:r>
            <w:r w:rsidRPr="003A5758">
              <w:rPr>
                <w:rFonts w:ascii="Times New Roman" w:eastAsia="Times New Roman" w:hAnsi="Times New Roman"/>
                <w:color w:val="000000"/>
                <w:spacing w:val="10"/>
                <w:sz w:val="24"/>
              </w:rPr>
              <w:br/>
            </w:r>
            <w:r w:rsidRPr="003A5758">
              <w:rPr>
                <w:rFonts w:ascii="Times New Roman" w:eastAsia="Times New Roman" w:hAnsi="Times New Roman"/>
                <w:color w:val="000000"/>
                <w:spacing w:val="-5"/>
                <w:sz w:val="24"/>
              </w:rPr>
              <w:t>передвижения, как в замкнутом, так и на открытом</w:t>
            </w:r>
            <w:r w:rsidRPr="003A5758">
              <w:rPr>
                <w:rFonts w:ascii="Times New Roman" w:eastAsia="Times New Roman" w:hAnsi="Times New Roman"/>
                <w:color w:val="000000"/>
                <w:spacing w:val="-5"/>
                <w:sz w:val="24"/>
              </w:rPr>
              <w:br/>
            </w:r>
            <w:r w:rsidRPr="003A5758">
              <w:rPr>
                <w:rFonts w:ascii="Times New Roman" w:eastAsia="Times New Roman" w:hAnsi="Times New Roman"/>
                <w:color w:val="000000"/>
                <w:spacing w:val="-2"/>
                <w:sz w:val="24"/>
              </w:rPr>
              <w:t>пространстве. Тип протеза - постоянный.</w:t>
            </w:r>
          </w:p>
        </w:tc>
        <w:tc>
          <w:tcPr>
            <w:tcW w:w="1150" w:type="dxa"/>
          </w:tcPr>
          <w:p w:rsidR="006F77A0" w:rsidRPr="006122D6" w:rsidRDefault="00F03C97" w:rsidP="006122D6">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lastRenderedPageBreak/>
              <w:t>1</w:t>
            </w:r>
          </w:p>
        </w:tc>
      </w:tr>
      <w:tr w:rsidR="009A2C34" w:rsidRPr="006122D6" w:rsidTr="00794C14">
        <w:trPr>
          <w:trHeight w:val="244"/>
          <w:jc w:val="center"/>
        </w:trPr>
        <w:tc>
          <w:tcPr>
            <w:tcW w:w="8871" w:type="dxa"/>
            <w:gridSpan w:val="3"/>
          </w:tcPr>
          <w:p w:rsidR="009A2C34" w:rsidRPr="006122D6" w:rsidRDefault="009A2C34" w:rsidP="006122D6">
            <w:pPr>
              <w:widowControl/>
              <w:suppressAutoHyphens w:val="0"/>
              <w:autoSpaceDN/>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lastRenderedPageBreak/>
              <w:t>ИТОГО:</w:t>
            </w:r>
          </w:p>
        </w:tc>
        <w:tc>
          <w:tcPr>
            <w:tcW w:w="1150" w:type="dxa"/>
            <w:vAlign w:val="center"/>
          </w:tcPr>
          <w:p w:rsidR="009A2C34" w:rsidRPr="006122D6" w:rsidRDefault="00252D96" w:rsidP="00F03C97">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1</w:t>
            </w:r>
          </w:p>
        </w:tc>
      </w:tr>
    </w:tbl>
    <w:p w:rsidR="00CA4555" w:rsidRDefault="00CA4555"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p>
    <w:p w:rsidR="006122D6" w:rsidRDefault="00C752D8"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6122D6" w:rsidRDefault="006122D6"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Протез долж</w:t>
      </w:r>
      <w:r w:rsidR="0032689A">
        <w:rPr>
          <w:rFonts w:ascii="Times New Roman" w:eastAsia="Times New Roman" w:hAnsi="Times New Roman" w:cs="Times New Roman"/>
          <w:kern w:val="0"/>
          <w:sz w:val="24"/>
          <w:lang w:eastAsia="ru-RU" w:bidi="ar-SA"/>
        </w:rPr>
        <w:t xml:space="preserve">ен </w:t>
      </w:r>
      <w:r w:rsidRPr="006122D6">
        <w:rPr>
          <w:rFonts w:ascii="Times New Roman" w:eastAsia="Times New Roman" w:hAnsi="Times New Roman" w:cs="Times New Roman"/>
          <w:kern w:val="0"/>
          <w:sz w:val="24"/>
          <w:lang w:eastAsia="ru-RU" w:bidi="ar-SA"/>
        </w:rPr>
        <w:t xml:space="preserve">изготавливаться с учетом анатомических дефектов конечности, </w:t>
      </w:r>
      <w:r w:rsidR="00CF120C">
        <w:rPr>
          <w:rFonts w:ascii="Times New Roman" w:eastAsia="Times New Roman" w:hAnsi="Times New Roman" w:cs="Times New Roman"/>
          <w:kern w:val="0"/>
          <w:sz w:val="24"/>
          <w:lang w:eastAsia="ru-RU" w:bidi="ar-SA"/>
        </w:rPr>
        <w:t>индивидуально для по</w:t>
      </w:r>
      <w:r w:rsidR="002748B7">
        <w:rPr>
          <w:rFonts w:ascii="Times New Roman" w:eastAsia="Times New Roman" w:hAnsi="Times New Roman" w:cs="Times New Roman"/>
          <w:kern w:val="0"/>
          <w:sz w:val="24"/>
          <w:lang w:eastAsia="ru-RU" w:bidi="ar-SA"/>
        </w:rPr>
        <w:t>лучателя</w:t>
      </w:r>
      <w:r w:rsidR="00CF120C">
        <w:rPr>
          <w:rFonts w:ascii="Times New Roman" w:eastAsia="Times New Roman" w:hAnsi="Times New Roman" w:cs="Times New Roman"/>
          <w:kern w:val="0"/>
          <w:sz w:val="24"/>
          <w:lang w:eastAsia="ru-RU" w:bidi="ar-SA"/>
        </w:rPr>
        <w:t xml:space="preserve">, при этом </w:t>
      </w:r>
      <w:r w:rsidRPr="006122D6">
        <w:rPr>
          <w:rFonts w:ascii="Times New Roman" w:eastAsia="Times New Roman" w:hAnsi="Times New Roman" w:cs="Times New Roman"/>
          <w:kern w:val="0"/>
          <w:sz w:val="24"/>
          <w:lang w:eastAsia="ru-RU" w:bidi="ar-SA"/>
        </w:rPr>
        <w:t xml:space="preserve">необходимо максимально учитывать физическое состояние, индивидуальные особенности </w:t>
      </w:r>
      <w:r w:rsidR="00CF120C" w:rsidRPr="00CF120C">
        <w:rPr>
          <w:rFonts w:ascii="Times New Roman" w:eastAsia="Times New Roman" w:hAnsi="Times New Roman" w:cs="Times New Roman"/>
          <w:kern w:val="0"/>
          <w:sz w:val="24"/>
          <w:lang w:eastAsia="ru-RU" w:bidi="ar-SA"/>
        </w:rPr>
        <w:t>пол</w:t>
      </w:r>
      <w:r w:rsidR="002748B7">
        <w:rPr>
          <w:rFonts w:ascii="Times New Roman" w:eastAsia="Times New Roman" w:hAnsi="Times New Roman" w:cs="Times New Roman"/>
          <w:kern w:val="0"/>
          <w:sz w:val="24"/>
          <w:lang w:eastAsia="ru-RU" w:bidi="ar-SA"/>
        </w:rPr>
        <w:t>учателя</w:t>
      </w:r>
      <w:r w:rsidRPr="006122D6">
        <w:rPr>
          <w:rFonts w:ascii="Times New Roman" w:eastAsia="Times New Roman" w:hAnsi="Times New Roman" w:cs="Times New Roman"/>
          <w:kern w:val="0"/>
          <w:sz w:val="24"/>
          <w:lang w:eastAsia="ru-RU" w:bidi="ar-SA"/>
        </w:rPr>
        <w:t>,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555D6D" w:rsidRPr="006122D6" w:rsidRDefault="00555D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555D6D">
        <w:rPr>
          <w:rFonts w:ascii="Times New Roman" w:eastAsia="Times New Roman" w:hAnsi="Times New Roman" w:cs="Times New Roman"/>
          <w:kern w:val="0"/>
          <w:sz w:val="24"/>
          <w:lang w:eastAsia="ru-RU" w:bidi="ar-SA"/>
        </w:rPr>
        <w:t>Приемн</w:t>
      </w:r>
      <w:r w:rsidR="0032689A">
        <w:rPr>
          <w:rFonts w:ascii="Times New Roman" w:eastAsia="Times New Roman" w:hAnsi="Times New Roman" w:cs="Times New Roman"/>
          <w:kern w:val="0"/>
          <w:sz w:val="24"/>
          <w:lang w:eastAsia="ru-RU" w:bidi="ar-SA"/>
        </w:rPr>
        <w:t>ая</w:t>
      </w:r>
      <w:r w:rsidRPr="00555D6D">
        <w:rPr>
          <w:rFonts w:ascii="Times New Roman" w:eastAsia="Times New Roman" w:hAnsi="Times New Roman" w:cs="Times New Roman"/>
          <w:kern w:val="0"/>
          <w:sz w:val="24"/>
          <w:lang w:eastAsia="ru-RU" w:bidi="ar-SA"/>
        </w:rPr>
        <w:t xml:space="preserve"> гильз</w:t>
      </w:r>
      <w:r w:rsidR="0032689A">
        <w:rPr>
          <w:rFonts w:ascii="Times New Roman" w:eastAsia="Times New Roman" w:hAnsi="Times New Roman" w:cs="Times New Roman"/>
          <w:kern w:val="0"/>
          <w:sz w:val="24"/>
          <w:lang w:eastAsia="ru-RU" w:bidi="ar-SA"/>
        </w:rPr>
        <w:t>а</w:t>
      </w:r>
      <w:r w:rsidRPr="00555D6D">
        <w:rPr>
          <w:rFonts w:ascii="Times New Roman" w:eastAsia="Times New Roman" w:hAnsi="Times New Roman" w:cs="Times New Roman"/>
          <w:kern w:val="0"/>
          <w:sz w:val="24"/>
          <w:lang w:eastAsia="ru-RU" w:bidi="ar-SA"/>
        </w:rPr>
        <w:t xml:space="preserve"> и крепления протез</w:t>
      </w:r>
      <w:r w:rsidR="0032689A">
        <w:rPr>
          <w:rFonts w:ascii="Times New Roman" w:eastAsia="Times New Roman" w:hAnsi="Times New Roman" w:cs="Times New Roman"/>
          <w:kern w:val="0"/>
          <w:sz w:val="24"/>
          <w:lang w:eastAsia="ru-RU" w:bidi="ar-SA"/>
        </w:rPr>
        <w:t>а</w:t>
      </w:r>
      <w:r w:rsidRPr="00555D6D">
        <w:rPr>
          <w:rFonts w:ascii="Times New Roman" w:eastAsia="Times New Roman" w:hAnsi="Times New Roman" w:cs="Times New Roman"/>
          <w:kern w:val="0"/>
          <w:sz w:val="24"/>
          <w:lang w:eastAsia="ru-RU" w:bidi="ar-SA"/>
        </w:rPr>
        <w:t xml:space="preserve"> не должны вызывать потертостей, сдавливания, ущемления и наплывов мягких тканей, нарушений кровообращения</w:t>
      </w:r>
      <w:r w:rsidR="00720EAD">
        <w:rPr>
          <w:rFonts w:ascii="Times New Roman" w:eastAsia="Times New Roman" w:hAnsi="Times New Roman" w:cs="Times New Roman"/>
          <w:kern w:val="0"/>
          <w:sz w:val="24"/>
          <w:lang w:eastAsia="ru-RU" w:bidi="ar-SA"/>
        </w:rPr>
        <w:t xml:space="preserve">, </w:t>
      </w:r>
      <w:r w:rsidRPr="00555D6D">
        <w:rPr>
          <w:rFonts w:ascii="Times New Roman" w:eastAsia="Times New Roman" w:hAnsi="Times New Roman" w:cs="Times New Roman"/>
          <w:kern w:val="0"/>
          <w:sz w:val="24"/>
          <w:lang w:eastAsia="ru-RU" w:bidi="ar-SA"/>
        </w:rPr>
        <w:t>болевых ощущений</w:t>
      </w:r>
      <w:r w:rsidR="00720EAD">
        <w:rPr>
          <w:rFonts w:ascii="Times New Roman" w:eastAsia="Times New Roman" w:hAnsi="Times New Roman" w:cs="Times New Roman"/>
          <w:kern w:val="0"/>
          <w:sz w:val="24"/>
          <w:lang w:eastAsia="ru-RU" w:bidi="ar-SA"/>
        </w:rPr>
        <w:t xml:space="preserve"> и </w:t>
      </w:r>
      <w:r w:rsidR="00D36A2A">
        <w:rPr>
          <w:rFonts w:ascii="Times New Roman" w:eastAsia="Times New Roman" w:hAnsi="Times New Roman" w:cs="Times New Roman"/>
          <w:kern w:val="0"/>
          <w:sz w:val="24"/>
          <w:lang w:eastAsia="ru-RU" w:bidi="ar-SA"/>
        </w:rPr>
        <w:t>дискомфорта</w:t>
      </w:r>
      <w:r w:rsidRPr="00555D6D">
        <w:rPr>
          <w:rFonts w:ascii="Times New Roman" w:eastAsia="Times New Roman" w:hAnsi="Times New Roman" w:cs="Times New Roman"/>
          <w:kern w:val="0"/>
          <w:sz w:val="24"/>
          <w:lang w:eastAsia="ru-RU" w:bidi="ar-SA"/>
        </w:rPr>
        <w:t xml:space="preserve"> при пользовании издели</w:t>
      </w:r>
      <w:r w:rsidR="00136D71">
        <w:rPr>
          <w:rFonts w:ascii="Times New Roman" w:eastAsia="Times New Roman" w:hAnsi="Times New Roman" w:cs="Times New Roman"/>
          <w:kern w:val="0"/>
          <w:sz w:val="24"/>
          <w:lang w:eastAsia="ru-RU" w:bidi="ar-SA"/>
        </w:rPr>
        <w:t>ем</w:t>
      </w:r>
      <w:r w:rsidRPr="00555D6D">
        <w:rPr>
          <w:rFonts w:ascii="Times New Roman" w:eastAsia="Times New Roman" w:hAnsi="Times New Roman" w:cs="Times New Roman"/>
          <w:kern w:val="0"/>
          <w:sz w:val="24"/>
          <w:lang w:eastAsia="ru-RU" w:bidi="ar-SA"/>
        </w:rPr>
        <w:t xml:space="preserve">.  </w:t>
      </w:r>
    </w:p>
    <w:p w:rsidR="00555D6D"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 xml:space="preserve">Материалы </w:t>
      </w:r>
      <w:r w:rsidR="00555D6D">
        <w:rPr>
          <w:rFonts w:ascii="Times New Roman" w:eastAsia="Times New Roman" w:hAnsi="Times New Roman" w:cs="Times New Roman"/>
          <w:kern w:val="0"/>
          <w:sz w:val="24"/>
          <w:lang w:eastAsia="ru-RU" w:bidi="ar-SA"/>
        </w:rPr>
        <w:t>приемн</w:t>
      </w:r>
      <w:r w:rsidR="0032689A">
        <w:rPr>
          <w:rFonts w:ascii="Times New Roman" w:eastAsia="Times New Roman" w:hAnsi="Times New Roman" w:cs="Times New Roman"/>
          <w:kern w:val="0"/>
          <w:sz w:val="24"/>
          <w:lang w:eastAsia="ru-RU" w:bidi="ar-SA"/>
        </w:rPr>
        <w:t>ой</w:t>
      </w:r>
      <w:r w:rsidR="00555D6D">
        <w:rPr>
          <w:rFonts w:ascii="Times New Roman" w:eastAsia="Times New Roman" w:hAnsi="Times New Roman" w:cs="Times New Roman"/>
          <w:kern w:val="0"/>
          <w:sz w:val="24"/>
          <w:lang w:eastAsia="ru-RU" w:bidi="ar-SA"/>
        </w:rPr>
        <w:t xml:space="preserve"> </w:t>
      </w:r>
      <w:r w:rsidRPr="006122D6">
        <w:rPr>
          <w:rFonts w:ascii="Times New Roman" w:eastAsia="Times New Roman" w:hAnsi="Times New Roman" w:cs="Times New Roman"/>
          <w:kern w:val="0"/>
          <w:sz w:val="24"/>
          <w:lang w:eastAsia="ru-RU" w:bidi="ar-SA"/>
        </w:rPr>
        <w:t>гильз</w:t>
      </w:r>
      <w:r w:rsidR="0032689A">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контактирующих с телом человека, должны быть разрешены к применению Министерством здравоохранения Российской Федерации. </w:t>
      </w:r>
    </w:p>
    <w:p w:rsidR="006122D6"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Узлы протез</w:t>
      </w:r>
      <w:r w:rsidR="0032689A">
        <w:rPr>
          <w:rFonts w:ascii="Times New Roman" w:eastAsia="Times New Roman" w:hAnsi="Times New Roman" w:cs="Times New Roman"/>
          <w:kern w:val="0"/>
          <w:sz w:val="24"/>
          <w:lang w:eastAsia="ru-RU" w:bidi="ar-SA"/>
        </w:rPr>
        <w:t>а</w:t>
      </w:r>
      <w:r w:rsidRPr="006122D6">
        <w:rPr>
          <w:rFonts w:ascii="Times New Roman" w:eastAsia="Times New Roman" w:hAnsi="Times New Roman" w:cs="Times New Roman"/>
          <w:kern w:val="0"/>
          <w:sz w:val="24"/>
          <w:lang w:eastAsia="ru-RU" w:bidi="ar-SA"/>
        </w:rPr>
        <w:t xml:space="preserve"> должны быть стойкими к воздействию физиологических растворов</w:t>
      </w:r>
      <w:r w:rsidR="00CF120C">
        <w:rPr>
          <w:rFonts w:ascii="Times New Roman" w:eastAsia="Times New Roman" w:hAnsi="Times New Roman" w:cs="Times New Roman"/>
          <w:kern w:val="0"/>
          <w:sz w:val="24"/>
          <w:lang w:eastAsia="ru-RU" w:bidi="ar-SA"/>
        </w:rPr>
        <w:t xml:space="preserve"> (пота, мочи)</w:t>
      </w:r>
      <w:r w:rsidRPr="006122D6">
        <w:rPr>
          <w:rFonts w:ascii="Times New Roman" w:eastAsia="Times New Roman" w:hAnsi="Times New Roman" w:cs="Times New Roman"/>
          <w:kern w:val="0"/>
          <w:sz w:val="24"/>
          <w:lang w:eastAsia="ru-RU" w:bidi="ar-SA"/>
        </w:rPr>
        <w:t xml:space="preserve">. </w:t>
      </w:r>
    </w:p>
    <w:p w:rsidR="00D863A1" w:rsidRDefault="00D863A1"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D863A1">
        <w:rPr>
          <w:rFonts w:ascii="Times New Roman" w:eastAsia="Times New Roman" w:hAnsi="Times New Roman" w:cs="Times New Roman"/>
          <w:kern w:val="0"/>
          <w:sz w:val="24"/>
          <w:lang w:eastAsia="ru-RU" w:bidi="ar-SA"/>
        </w:rPr>
        <w:t>Металлические части протез</w:t>
      </w:r>
      <w:r w:rsidR="0032689A">
        <w:rPr>
          <w:rFonts w:ascii="Times New Roman" w:eastAsia="Times New Roman" w:hAnsi="Times New Roman" w:cs="Times New Roman"/>
          <w:kern w:val="0"/>
          <w:sz w:val="24"/>
          <w:lang w:eastAsia="ru-RU" w:bidi="ar-SA"/>
        </w:rPr>
        <w:t>а</w:t>
      </w:r>
      <w:r w:rsidRPr="00D863A1">
        <w:rPr>
          <w:rFonts w:ascii="Times New Roman" w:eastAsia="Times New Roman" w:hAnsi="Times New Roman" w:cs="Times New Roman"/>
          <w:kern w:val="0"/>
          <w:sz w:val="24"/>
          <w:lang w:eastAsia="ru-RU" w:bidi="ar-SA"/>
        </w:rPr>
        <w:t xml:space="preserve"> должны быть изготовлены из коррозийно-стойких материалов или защищены от коррозии специальными покрытиями.</w:t>
      </w:r>
    </w:p>
    <w:p w:rsidR="00CF120C" w:rsidRPr="00CF120C" w:rsidRDefault="006122D6" w:rsidP="00A97942">
      <w:pPr>
        <w:widowControl/>
        <w:suppressAutoHyphens w:val="0"/>
        <w:autoSpaceDN/>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ab/>
      </w:r>
      <w:r w:rsidR="00CF120C" w:rsidRPr="00CF120C">
        <w:rPr>
          <w:rFonts w:ascii="Times New Roman" w:eastAsia="Times New Roman" w:hAnsi="Times New Roman" w:cs="Times New Roman"/>
          <w:kern w:val="0"/>
          <w:sz w:val="24"/>
          <w:lang w:eastAsia="ru-RU" w:bidi="ar-SA"/>
        </w:rPr>
        <w:t xml:space="preserve">С учетом уровня ампутации и модулирования, применяемого в протезировании:   </w:t>
      </w:r>
    </w:p>
    <w:p w:rsidR="003218AC" w:rsidRPr="003218AC" w:rsidRDefault="002204CF" w:rsidP="003218AC">
      <w:pPr>
        <w:widowControl/>
        <w:suppressAutoHyphens w:val="0"/>
        <w:autoSpaceDN/>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003218AC" w:rsidRPr="003218AC">
        <w:rPr>
          <w:rFonts w:ascii="Times New Roman" w:eastAsia="Times New Roman" w:hAnsi="Times New Roman" w:cs="Times New Roman"/>
          <w:kern w:val="0"/>
          <w:sz w:val="24"/>
          <w:lang w:eastAsia="ru-RU" w:bidi="ar-SA"/>
        </w:rPr>
        <w:t>- приемн</w:t>
      </w:r>
      <w:r w:rsidR="0032689A">
        <w:rPr>
          <w:rFonts w:ascii="Times New Roman" w:eastAsia="Times New Roman" w:hAnsi="Times New Roman" w:cs="Times New Roman"/>
          <w:kern w:val="0"/>
          <w:sz w:val="24"/>
          <w:lang w:eastAsia="ru-RU" w:bidi="ar-SA"/>
        </w:rPr>
        <w:t>ая</w:t>
      </w:r>
      <w:r w:rsidR="003218AC" w:rsidRPr="003218AC">
        <w:rPr>
          <w:rFonts w:ascii="Times New Roman" w:eastAsia="Times New Roman" w:hAnsi="Times New Roman" w:cs="Times New Roman"/>
          <w:kern w:val="0"/>
          <w:sz w:val="24"/>
          <w:lang w:eastAsia="ru-RU" w:bidi="ar-SA"/>
        </w:rPr>
        <w:t xml:space="preserve"> гильз</w:t>
      </w:r>
      <w:r w:rsidR="0032689A">
        <w:rPr>
          <w:rFonts w:ascii="Times New Roman" w:eastAsia="Times New Roman" w:hAnsi="Times New Roman" w:cs="Times New Roman"/>
          <w:kern w:val="0"/>
          <w:sz w:val="24"/>
          <w:lang w:eastAsia="ru-RU" w:bidi="ar-SA"/>
        </w:rPr>
        <w:t xml:space="preserve">а </w:t>
      </w:r>
      <w:r w:rsidR="003218AC" w:rsidRPr="003218AC">
        <w:rPr>
          <w:rFonts w:ascii="Times New Roman" w:eastAsia="Times New Roman" w:hAnsi="Times New Roman" w:cs="Times New Roman"/>
          <w:kern w:val="0"/>
          <w:sz w:val="24"/>
          <w:lang w:eastAsia="ru-RU" w:bidi="ar-SA"/>
        </w:rPr>
        <w:t>протез</w:t>
      </w:r>
      <w:r w:rsidR="002D1F19">
        <w:rPr>
          <w:rFonts w:ascii="Times New Roman" w:eastAsia="Times New Roman" w:hAnsi="Times New Roman" w:cs="Times New Roman"/>
          <w:kern w:val="0"/>
          <w:sz w:val="24"/>
          <w:lang w:eastAsia="ru-RU" w:bidi="ar-SA"/>
        </w:rPr>
        <w:t>а</w:t>
      </w:r>
      <w:r w:rsidR="003218AC" w:rsidRPr="003218AC">
        <w:rPr>
          <w:rFonts w:ascii="Times New Roman" w:eastAsia="Times New Roman" w:hAnsi="Times New Roman" w:cs="Times New Roman"/>
          <w:kern w:val="0"/>
          <w:sz w:val="24"/>
          <w:lang w:eastAsia="ru-RU" w:bidi="ar-SA"/>
        </w:rPr>
        <w:t xml:space="preserve"> конечност</w:t>
      </w:r>
      <w:r w:rsidR="002D1F19">
        <w:rPr>
          <w:rFonts w:ascii="Times New Roman" w:eastAsia="Times New Roman" w:hAnsi="Times New Roman" w:cs="Times New Roman"/>
          <w:kern w:val="0"/>
          <w:sz w:val="24"/>
          <w:lang w:eastAsia="ru-RU" w:bidi="ar-SA"/>
        </w:rPr>
        <w:t>и</w:t>
      </w:r>
      <w:r w:rsidR="003218AC" w:rsidRPr="003218AC">
        <w:rPr>
          <w:rFonts w:ascii="Times New Roman" w:eastAsia="Times New Roman" w:hAnsi="Times New Roman" w:cs="Times New Roman"/>
          <w:kern w:val="0"/>
          <w:sz w:val="24"/>
          <w:lang w:eastAsia="ru-RU" w:bidi="ar-SA"/>
        </w:rPr>
        <w:t xml:space="preserve"> должн</w:t>
      </w:r>
      <w:r w:rsidR="0032689A">
        <w:rPr>
          <w:rFonts w:ascii="Times New Roman" w:eastAsia="Times New Roman" w:hAnsi="Times New Roman" w:cs="Times New Roman"/>
          <w:kern w:val="0"/>
          <w:sz w:val="24"/>
          <w:lang w:eastAsia="ru-RU" w:bidi="ar-SA"/>
        </w:rPr>
        <w:t>а</w:t>
      </w:r>
      <w:r w:rsidR="003218AC" w:rsidRPr="003218AC">
        <w:rPr>
          <w:rFonts w:ascii="Times New Roman" w:eastAsia="Times New Roman" w:hAnsi="Times New Roman" w:cs="Times New Roman"/>
          <w:kern w:val="0"/>
          <w:sz w:val="24"/>
          <w:lang w:eastAsia="ru-RU" w:bidi="ar-SA"/>
        </w:rPr>
        <w:t xml:space="preserve"> быть изготовлен</w:t>
      </w:r>
      <w:r w:rsidR="002D1F19">
        <w:rPr>
          <w:rFonts w:ascii="Times New Roman" w:eastAsia="Times New Roman" w:hAnsi="Times New Roman" w:cs="Times New Roman"/>
          <w:kern w:val="0"/>
          <w:sz w:val="24"/>
          <w:lang w:eastAsia="ru-RU" w:bidi="ar-SA"/>
        </w:rPr>
        <w:t>ы</w:t>
      </w:r>
      <w:r w:rsidR="003218AC" w:rsidRPr="003218AC">
        <w:rPr>
          <w:rFonts w:ascii="Times New Roman" w:eastAsia="Times New Roman" w:hAnsi="Times New Roman" w:cs="Times New Roman"/>
          <w:kern w:val="0"/>
          <w:sz w:val="24"/>
          <w:lang w:eastAsia="ru-RU" w:bidi="ar-SA"/>
        </w:rPr>
        <w:t xml:space="preserve"> по индивидуальным параметрам </w:t>
      </w:r>
      <w:r w:rsidR="002D1F19">
        <w:rPr>
          <w:rFonts w:ascii="Times New Roman" w:eastAsia="Times New Roman" w:hAnsi="Times New Roman" w:cs="Times New Roman"/>
          <w:kern w:val="0"/>
          <w:sz w:val="24"/>
          <w:lang w:eastAsia="ru-RU" w:bidi="ar-SA"/>
        </w:rPr>
        <w:t>получателя</w:t>
      </w:r>
      <w:r w:rsidR="003218AC" w:rsidRPr="003218AC">
        <w:rPr>
          <w:rFonts w:ascii="Times New Roman" w:eastAsia="Times New Roman" w:hAnsi="Times New Roman" w:cs="Times New Roman"/>
          <w:kern w:val="0"/>
          <w:sz w:val="24"/>
          <w:lang w:eastAsia="ru-RU" w:bidi="ar-SA"/>
        </w:rPr>
        <w:t xml:space="preserve"> и предназначаться для размещения в нем культи или пораженной конечности, обеспечивая взаимодействие </w:t>
      </w:r>
      <w:r w:rsidR="002D1F19">
        <w:rPr>
          <w:rFonts w:ascii="Times New Roman" w:eastAsia="Times New Roman" w:hAnsi="Times New Roman" w:cs="Times New Roman"/>
          <w:kern w:val="0"/>
          <w:sz w:val="24"/>
          <w:lang w:eastAsia="ru-RU" w:bidi="ar-SA"/>
        </w:rPr>
        <w:t>получателя</w:t>
      </w:r>
      <w:r w:rsidR="003218AC" w:rsidRPr="003218AC">
        <w:rPr>
          <w:rFonts w:ascii="Times New Roman" w:eastAsia="Times New Roman" w:hAnsi="Times New Roman" w:cs="Times New Roman"/>
          <w:kern w:val="0"/>
          <w:sz w:val="24"/>
          <w:lang w:eastAsia="ru-RU" w:bidi="ar-SA"/>
        </w:rPr>
        <w:t xml:space="preserve"> с протезом конечности;</w:t>
      </w:r>
    </w:p>
    <w:p w:rsidR="003218AC" w:rsidRPr="003218AC" w:rsidRDefault="003218AC" w:rsidP="003218AC">
      <w:pPr>
        <w:widowControl/>
        <w:suppressAutoHyphens w:val="0"/>
        <w:autoSpaceDN/>
        <w:jc w:val="both"/>
        <w:textAlignment w:val="auto"/>
        <w:rPr>
          <w:rFonts w:ascii="Times New Roman" w:eastAsia="Times New Roman" w:hAnsi="Times New Roman" w:cs="Times New Roman"/>
          <w:kern w:val="0"/>
          <w:sz w:val="24"/>
          <w:lang w:eastAsia="ru-RU" w:bidi="ar-SA"/>
        </w:rPr>
      </w:pPr>
      <w:r w:rsidRPr="003218AC">
        <w:rPr>
          <w:rFonts w:ascii="Times New Roman" w:eastAsia="Times New Roman" w:hAnsi="Times New Roman" w:cs="Times New Roman"/>
          <w:kern w:val="0"/>
          <w:sz w:val="24"/>
          <w:lang w:eastAsia="ru-RU" w:bidi="ar-SA"/>
        </w:rPr>
        <w:t>- функциональный узел протеза конечности должен выполнять заданную функцию и иметь конструктивно-технологическую завершенность</w:t>
      </w:r>
      <w:r w:rsidR="00B60DD6">
        <w:rPr>
          <w:rFonts w:ascii="Times New Roman" w:eastAsia="Times New Roman" w:hAnsi="Times New Roman" w:cs="Times New Roman"/>
          <w:kern w:val="0"/>
          <w:sz w:val="24"/>
          <w:lang w:eastAsia="ru-RU" w:bidi="ar-SA"/>
        </w:rPr>
        <w:t>.</w:t>
      </w:r>
    </w:p>
    <w:p w:rsidR="003E0129" w:rsidRDefault="002D1F19"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2D1F19">
        <w:rPr>
          <w:rFonts w:ascii="Times New Roman" w:eastAsia="Times New Roman" w:hAnsi="Times New Roman" w:cs="Times New Roman"/>
          <w:kern w:val="0"/>
          <w:sz w:val="24"/>
          <w:lang w:eastAsia="ru-RU" w:bidi="ar-SA"/>
        </w:rPr>
        <w:t>Протез долж</w:t>
      </w:r>
      <w:r w:rsidR="0032689A">
        <w:rPr>
          <w:rFonts w:ascii="Times New Roman" w:eastAsia="Times New Roman" w:hAnsi="Times New Roman" w:cs="Times New Roman"/>
          <w:kern w:val="0"/>
          <w:sz w:val="24"/>
          <w:lang w:eastAsia="ru-RU" w:bidi="ar-SA"/>
        </w:rPr>
        <w:t>ен</w:t>
      </w:r>
      <w:r w:rsidRPr="002D1F19">
        <w:rPr>
          <w:rFonts w:ascii="Times New Roman" w:eastAsia="Times New Roman" w:hAnsi="Times New Roman" w:cs="Times New Roman"/>
          <w:kern w:val="0"/>
          <w:sz w:val="24"/>
          <w:lang w:eastAsia="ru-RU" w:bidi="ar-SA"/>
        </w:rPr>
        <w:t xml:space="preserve"> соответствовать требованиям Национальных стандартов </w:t>
      </w:r>
      <w:r>
        <w:rPr>
          <w:rFonts w:ascii="Times New Roman" w:eastAsia="Times New Roman" w:hAnsi="Times New Roman" w:cs="Times New Roman"/>
          <w:kern w:val="0"/>
          <w:sz w:val="24"/>
          <w:lang w:eastAsia="ru-RU" w:bidi="ar-SA"/>
        </w:rPr>
        <w:t xml:space="preserve">Российской Федерации </w:t>
      </w:r>
      <w:r w:rsidR="00116692">
        <w:rPr>
          <w:rFonts w:ascii="Times New Roman" w:eastAsia="Times New Roman" w:hAnsi="Times New Roman" w:cs="Times New Roman"/>
          <w:kern w:val="0"/>
          <w:sz w:val="24"/>
          <w:lang w:eastAsia="ru-RU" w:bidi="ar-SA"/>
        </w:rPr>
        <w:t>ГОСТ Р 53869-2021 «</w:t>
      </w:r>
      <w:r w:rsidR="00116692" w:rsidRPr="00116692">
        <w:rPr>
          <w:rFonts w:ascii="Times New Roman" w:eastAsia="Times New Roman" w:hAnsi="Times New Roman" w:cs="Times New Roman"/>
          <w:kern w:val="0"/>
          <w:sz w:val="24"/>
          <w:lang w:eastAsia="ru-RU" w:bidi="ar-SA"/>
        </w:rPr>
        <w:t>Протезы нижних коне</w:t>
      </w:r>
      <w:r w:rsidR="00116692">
        <w:rPr>
          <w:rFonts w:ascii="Times New Roman" w:eastAsia="Times New Roman" w:hAnsi="Times New Roman" w:cs="Times New Roman"/>
          <w:kern w:val="0"/>
          <w:sz w:val="24"/>
          <w:lang w:eastAsia="ru-RU" w:bidi="ar-SA"/>
        </w:rPr>
        <w:t>чностей. Технические требования»,</w:t>
      </w:r>
      <w:r w:rsidRPr="002D1F19">
        <w:rPr>
          <w:rFonts w:ascii="Times New Roman" w:eastAsia="Times New Roman" w:hAnsi="Times New Roman" w:cs="Times New Roman"/>
          <w:kern w:val="0"/>
          <w:sz w:val="24"/>
          <w:lang w:eastAsia="ru-RU" w:bidi="ar-SA"/>
        </w:rPr>
        <w:t xml:space="preserve"> ГОСТ Р ИСО 22523-2007 «Протезы конечностей и </w:t>
      </w:r>
      <w:proofErr w:type="spellStart"/>
      <w:r w:rsidRPr="002D1F19">
        <w:rPr>
          <w:rFonts w:ascii="Times New Roman" w:eastAsia="Times New Roman" w:hAnsi="Times New Roman" w:cs="Times New Roman"/>
          <w:kern w:val="0"/>
          <w:sz w:val="24"/>
          <w:lang w:eastAsia="ru-RU" w:bidi="ar-SA"/>
        </w:rPr>
        <w:t>ортезы</w:t>
      </w:r>
      <w:proofErr w:type="spellEnd"/>
      <w:r w:rsidRPr="002D1F19">
        <w:rPr>
          <w:rFonts w:ascii="Times New Roman" w:eastAsia="Times New Roman" w:hAnsi="Times New Roman" w:cs="Times New Roman"/>
          <w:kern w:val="0"/>
          <w:sz w:val="24"/>
          <w:lang w:eastAsia="ru-RU" w:bidi="ar-SA"/>
        </w:rPr>
        <w:t xml:space="preserve"> наружные. Требования и методы испытаний»; ГОСТ Р 51819-2022 «Протезирование и </w:t>
      </w:r>
      <w:proofErr w:type="spellStart"/>
      <w:r w:rsidRPr="002D1F19">
        <w:rPr>
          <w:rFonts w:ascii="Times New Roman" w:eastAsia="Times New Roman" w:hAnsi="Times New Roman" w:cs="Times New Roman"/>
          <w:kern w:val="0"/>
          <w:sz w:val="24"/>
          <w:lang w:eastAsia="ru-RU" w:bidi="ar-SA"/>
        </w:rPr>
        <w:t>ортезирование</w:t>
      </w:r>
      <w:proofErr w:type="spellEnd"/>
      <w:r w:rsidRPr="002D1F19">
        <w:rPr>
          <w:rFonts w:ascii="Times New Roman" w:eastAsia="Times New Roman" w:hAnsi="Times New Roman" w:cs="Times New Roman"/>
          <w:kern w:val="0"/>
          <w:sz w:val="24"/>
          <w:lang w:eastAsia="ru-RU" w:bidi="ar-SA"/>
        </w:rPr>
        <w:t xml:space="preserve"> верхних и нижних конечностей. Термины и определения»,</w:t>
      </w:r>
      <w:r w:rsidR="00116692" w:rsidRPr="00116692">
        <w:t xml:space="preserve"> </w:t>
      </w:r>
      <w:r w:rsidR="00116692" w:rsidRPr="00116692">
        <w:rPr>
          <w:rFonts w:ascii="Times New Roman" w:eastAsia="Times New Roman" w:hAnsi="Times New Roman" w:cs="Times New Roman"/>
          <w:kern w:val="0"/>
          <w:sz w:val="24"/>
          <w:lang w:eastAsia="ru-RU" w:bidi="ar-SA"/>
        </w:rPr>
        <w:t>ГОСТ Р ИСО 13405-2-2018</w:t>
      </w:r>
      <w:r w:rsidR="00116692">
        <w:rPr>
          <w:rFonts w:ascii="Times New Roman" w:eastAsia="Times New Roman" w:hAnsi="Times New Roman" w:cs="Times New Roman"/>
          <w:kern w:val="0"/>
          <w:sz w:val="24"/>
          <w:lang w:eastAsia="ru-RU" w:bidi="ar-SA"/>
        </w:rPr>
        <w:t xml:space="preserve"> «</w:t>
      </w:r>
      <w:r w:rsidR="00116692" w:rsidRPr="00116692">
        <w:rPr>
          <w:rFonts w:ascii="Times New Roman" w:eastAsia="Times New Roman" w:hAnsi="Times New Roman" w:cs="Times New Roman"/>
          <w:kern w:val="0"/>
          <w:sz w:val="24"/>
          <w:lang w:eastAsia="ru-RU" w:bidi="ar-SA"/>
        </w:rPr>
        <w:t>Протезирование и ортопедия. Классификация и описание узлов протезов. Часть 2. Описание узлов протезов нижних конечностей</w:t>
      </w:r>
      <w:r w:rsidR="00116692">
        <w:rPr>
          <w:rFonts w:ascii="Times New Roman" w:eastAsia="Times New Roman" w:hAnsi="Times New Roman" w:cs="Times New Roman"/>
          <w:kern w:val="0"/>
          <w:sz w:val="24"/>
          <w:lang w:eastAsia="ru-RU" w:bidi="ar-SA"/>
        </w:rPr>
        <w:t>;</w:t>
      </w:r>
      <w:r w:rsidRPr="002D1F19">
        <w:rPr>
          <w:rFonts w:ascii="Times New Roman" w:eastAsia="Times New Roman" w:hAnsi="Times New Roman" w:cs="Times New Roman"/>
          <w:kern w:val="0"/>
          <w:sz w:val="24"/>
          <w:lang w:eastAsia="ru-RU" w:bidi="ar-SA"/>
        </w:rPr>
        <w:t xml:space="preserve"> 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Pr="002D1F19">
        <w:rPr>
          <w:rFonts w:ascii="Times New Roman" w:eastAsia="Times New Roman" w:hAnsi="Times New Roman" w:cs="Times New Roman"/>
          <w:kern w:val="0"/>
          <w:sz w:val="24"/>
          <w:lang w:eastAsia="ru-RU" w:bidi="ar-SA"/>
        </w:rPr>
        <w:t>цитотоксичность</w:t>
      </w:r>
      <w:proofErr w:type="spellEnd"/>
      <w:r w:rsidRPr="002D1F19">
        <w:rPr>
          <w:rFonts w:ascii="Times New Roman" w:eastAsia="Times New Roman" w:hAnsi="Times New Roman" w:cs="Times New Roman"/>
          <w:kern w:val="0"/>
          <w:sz w:val="24"/>
          <w:lang w:eastAsia="ru-RU" w:bidi="ar-SA"/>
        </w:rPr>
        <w:t xml:space="preserve">: методы </w:t>
      </w:r>
      <w:proofErr w:type="spellStart"/>
      <w:r w:rsidRPr="002D1F19">
        <w:rPr>
          <w:rFonts w:ascii="Times New Roman" w:eastAsia="Times New Roman" w:hAnsi="Times New Roman" w:cs="Times New Roman"/>
          <w:kern w:val="0"/>
          <w:sz w:val="24"/>
          <w:lang w:eastAsia="ru-RU" w:bidi="ar-SA"/>
        </w:rPr>
        <w:t>in</w:t>
      </w:r>
      <w:proofErr w:type="spellEnd"/>
      <w:r w:rsidRPr="002D1F19">
        <w:rPr>
          <w:rFonts w:ascii="Times New Roman" w:eastAsia="Times New Roman" w:hAnsi="Times New Roman" w:cs="Times New Roman"/>
          <w:kern w:val="0"/>
          <w:sz w:val="24"/>
          <w:lang w:eastAsia="ru-RU" w:bidi="ar-SA"/>
        </w:rPr>
        <w:t xml:space="preserve"> </w:t>
      </w:r>
      <w:proofErr w:type="spellStart"/>
      <w:r w:rsidRPr="002D1F19">
        <w:rPr>
          <w:rFonts w:ascii="Times New Roman" w:eastAsia="Times New Roman" w:hAnsi="Times New Roman" w:cs="Times New Roman"/>
          <w:kern w:val="0"/>
          <w:sz w:val="24"/>
          <w:lang w:eastAsia="ru-RU" w:bidi="ar-SA"/>
        </w:rPr>
        <w:t>vitro</w:t>
      </w:r>
      <w:proofErr w:type="spellEnd"/>
      <w:r w:rsidRPr="002D1F19">
        <w:rPr>
          <w:rFonts w:ascii="Times New Roman" w:eastAsia="Times New Roman" w:hAnsi="Times New Roman" w:cs="Times New Roman"/>
          <w:kern w:val="0"/>
          <w:sz w:val="24"/>
          <w:lang w:eastAsia="ru-RU" w:bidi="ar-SA"/>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3E0129" w:rsidRPr="003E0129">
        <w:rPr>
          <w:rFonts w:ascii="Times New Roman" w:eastAsia="Times New Roman" w:hAnsi="Times New Roman" w:cs="Times New Roman"/>
          <w:kern w:val="0"/>
          <w:sz w:val="24"/>
          <w:lang w:eastAsia="ru-RU" w:bidi="ar-SA"/>
        </w:rPr>
        <w:t xml:space="preserve"> </w:t>
      </w:r>
    </w:p>
    <w:p w:rsidR="006122D6" w:rsidRPr="006122D6" w:rsidRDefault="00D4452E"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Pr>
          <w:rFonts w:ascii="Times New Roman" w:hAnsi="Times New Roman" w:cs="Times New Roman"/>
          <w:kern w:val="2"/>
          <w:sz w:val="24"/>
          <w:lang w:eastAsia="ru-RU" w:bidi="ar-SA"/>
        </w:rPr>
        <w:t>Срок пользования Издели</w:t>
      </w:r>
      <w:r w:rsidR="00924505">
        <w:rPr>
          <w:rFonts w:ascii="Times New Roman" w:hAnsi="Times New Roman" w:cs="Times New Roman"/>
          <w:kern w:val="2"/>
          <w:sz w:val="24"/>
          <w:lang w:eastAsia="ru-RU" w:bidi="ar-SA"/>
        </w:rPr>
        <w:t>ем</w:t>
      </w:r>
      <w:r w:rsidR="006122D6" w:rsidRPr="006122D6">
        <w:rPr>
          <w:rFonts w:ascii="Times New Roman" w:hAnsi="Times New Roman" w:cs="Times New Roman"/>
          <w:kern w:val="2"/>
          <w:sz w:val="24"/>
          <w:lang w:eastAsia="ru-RU" w:bidi="ar-SA"/>
        </w:rPr>
        <w:t xml:space="preserve"> устанавливается в соответствии с Приказом Министерства труда и социальной защиты Российской Федерации </w:t>
      </w:r>
      <w:r w:rsidR="006122D6" w:rsidRPr="006122D6">
        <w:rPr>
          <w:rFonts w:ascii="Times New Roman" w:eastAsia="Times New Roman" w:hAnsi="Times New Roman" w:cs="Times New Roman"/>
          <w:bCs/>
          <w:kern w:val="0"/>
          <w:sz w:val="24"/>
          <w:lang w:eastAsia="ru-RU" w:bidi="ar-SA"/>
        </w:rPr>
        <w:t xml:space="preserve">от 05.03.2021 </w:t>
      </w:r>
      <w:r w:rsidR="006122D6" w:rsidRPr="006122D6">
        <w:rPr>
          <w:rFonts w:ascii="Times New Roman" w:eastAsia="Times New Roman" w:hAnsi="Times New Roman" w:cs="Times New Roman"/>
          <w:kern w:val="0"/>
          <w:sz w:val="24"/>
          <w:lang w:eastAsia="ru-RU" w:bidi="ar-SA"/>
        </w:rPr>
        <w:t>№ 107н</w:t>
      </w:r>
      <w:r w:rsidR="006122D6"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006122D6" w:rsidRPr="006122D6">
        <w:rPr>
          <w:rFonts w:ascii="Times New Roman" w:hAnsi="Times New Roman" w:cs="Times New Roman"/>
          <w:kern w:val="2"/>
          <w:sz w:val="24"/>
          <w:lang w:eastAsia="ru-RU" w:bidi="ar-SA"/>
        </w:rPr>
        <w:t>.</w:t>
      </w:r>
    </w:p>
    <w:p w:rsidR="006122D6" w:rsidRPr="006122D6" w:rsidRDefault="008E233E"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5</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E37CC9" w:rsidRPr="00E37CC9"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 xml:space="preserve">Гарантийный срок на Изделие </w:t>
      </w:r>
      <w:r>
        <w:rPr>
          <w:rFonts w:ascii="Times New Roman" w:eastAsia="Times New Roman" w:hAnsi="Times New Roman" w:cs="Times New Roman"/>
          <w:kern w:val="0"/>
          <w:sz w:val="24"/>
          <w:lang w:eastAsia="ru-RU" w:bidi="ar-SA"/>
        </w:rPr>
        <w:t xml:space="preserve">должен </w:t>
      </w:r>
      <w:r w:rsidRPr="00E37CC9">
        <w:rPr>
          <w:rFonts w:ascii="Times New Roman" w:eastAsia="Times New Roman" w:hAnsi="Times New Roman" w:cs="Times New Roman"/>
          <w:kern w:val="0"/>
          <w:sz w:val="24"/>
          <w:lang w:eastAsia="ru-RU" w:bidi="ar-SA"/>
        </w:rPr>
        <w:t>составлят</w:t>
      </w:r>
      <w:r>
        <w:rPr>
          <w:rFonts w:ascii="Times New Roman" w:eastAsia="Times New Roman" w:hAnsi="Times New Roman" w:cs="Times New Roman"/>
          <w:kern w:val="0"/>
          <w:sz w:val="24"/>
          <w:lang w:eastAsia="ru-RU" w:bidi="ar-SA"/>
        </w:rPr>
        <w:t>ь</w:t>
      </w:r>
      <w:r w:rsidRPr="00E37CC9">
        <w:rPr>
          <w:rFonts w:ascii="Times New Roman" w:eastAsia="Times New Roman" w:hAnsi="Times New Roman" w:cs="Times New Roman"/>
          <w:kern w:val="0"/>
          <w:sz w:val="24"/>
          <w:lang w:eastAsia="ru-RU" w:bidi="ar-SA"/>
        </w:rPr>
        <w:t xml:space="preserve"> 12 (Двенадцать) месяцев с момента подписания Получателем акта приема-передачи выполненных работ. </w:t>
      </w:r>
    </w:p>
    <w:p w:rsidR="00EA34D2"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 xml:space="preserve"> В течение указанного срока предприятие – изготовитель обязано производить замену или ремонт изделия бесплатно. </w:t>
      </w:r>
    </w:p>
    <w:p w:rsidR="00EA34D2" w:rsidRPr="00EA34D2" w:rsidRDefault="00BF7B20" w:rsidP="00EA34D2">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BF7B20">
        <w:rPr>
          <w:rFonts w:ascii="Times New Roman" w:eastAsia="Times New Roman" w:hAnsi="Times New Roman" w:cs="Times New Roman"/>
          <w:kern w:val="0"/>
          <w:sz w:val="24"/>
          <w:lang w:eastAsia="ru-RU" w:bidi="ar-SA"/>
        </w:rPr>
        <w:lastRenderedPageBreak/>
        <w:t>При выдаче Изделия Исполнитель предоставляет Получателю гарантийный талон или книжку (руководство пользователя), дающие Получателю право в период действия гарантийного срока осуществлять гарантийное обслуживание Изделия. В гарантийном талоне или книжке (руководстве пользователя)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w:t>
      </w:r>
      <w:r w:rsidR="00EA34D2" w:rsidRPr="00EA34D2">
        <w:rPr>
          <w:rFonts w:ascii="Times New Roman" w:eastAsia="Times New Roman" w:hAnsi="Times New Roman" w:cs="Times New Roman"/>
          <w:kern w:val="0"/>
          <w:sz w:val="24"/>
          <w:lang w:eastAsia="ru-RU" w:bidi="ar-SA"/>
        </w:rPr>
        <w:t xml:space="preserve"> </w:t>
      </w:r>
    </w:p>
    <w:p w:rsidR="00EA34D2" w:rsidRDefault="00EA34D2"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A34D2">
        <w:rPr>
          <w:rFonts w:ascii="Times New Roman" w:eastAsia="Times New Roman" w:hAnsi="Times New Roman" w:cs="Times New Roman"/>
          <w:kern w:val="0"/>
          <w:sz w:val="24"/>
          <w:lang w:eastAsia="ru-RU" w:bidi="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E37CC9" w:rsidRPr="00E37CC9"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Срок выполнения гарантийного ремонта</w:t>
      </w:r>
      <w:r w:rsidR="00537A49">
        <w:rPr>
          <w:rFonts w:ascii="Times New Roman" w:eastAsia="Times New Roman" w:hAnsi="Times New Roman" w:cs="Times New Roman"/>
          <w:kern w:val="0"/>
          <w:sz w:val="24"/>
          <w:lang w:eastAsia="ru-RU" w:bidi="ar-SA"/>
        </w:rPr>
        <w:t xml:space="preserve"> (замены)</w:t>
      </w:r>
      <w:r w:rsidRPr="00E37CC9">
        <w:rPr>
          <w:rFonts w:ascii="Times New Roman" w:eastAsia="Times New Roman" w:hAnsi="Times New Roman" w:cs="Times New Roman"/>
          <w:kern w:val="0"/>
          <w:sz w:val="24"/>
          <w:lang w:eastAsia="ru-RU" w:bidi="ar-SA"/>
        </w:rPr>
        <w:t xml:space="preserve"> не должен превышать 45 дней со дня обращения Получателя</w:t>
      </w:r>
      <w:r w:rsidR="00537A49">
        <w:rPr>
          <w:rFonts w:ascii="Times New Roman" w:eastAsia="Times New Roman" w:hAnsi="Times New Roman" w:cs="Times New Roman"/>
          <w:kern w:val="0"/>
          <w:sz w:val="24"/>
          <w:lang w:eastAsia="ru-RU" w:bidi="ar-SA"/>
        </w:rPr>
        <w:t xml:space="preserve"> </w:t>
      </w:r>
      <w:r w:rsidR="00537A49" w:rsidRPr="00537A49">
        <w:rPr>
          <w:rFonts w:ascii="Times New Roman" w:eastAsia="Times New Roman" w:hAnsi="Times New Roman" w:cs="Times New Roman"/>
          <w:kern w:val="0"/>
          <w:sz w:val="24"/>
          <w:lang w:eastAsia="ru-RU" w:bidi="ar-SA"/>
        </w:rPr>
        <w:t>(</w:t>
      </w:r>
      <w:r w:rsidR="00537A49">
        <w:rPr>
          <w:rFonts w:ascii="Times New Roman" w:eastAsia="Times New Roman" w:hAnsi="Times New Roman" w:cs="Times New Roman"/>
          <w:kern w:val="0"/>
          <w:sz w:val="24"/>
          <w:lang w:eastAsia="ru-RU" w:bidi="ar-SA"/>
        </w:rPr>
        <w:t>Государственного з</w:t>
      </w:r>
      <w:r w:rsidR="00537A49" w:rsidRPr="00537A49">
        <w:rPr>
          <w:rFonts w:ascii="Times New Roman" w:eastAsia="Times New Roman" w:hAnsi="Times New Roman" w:cs="Times New Roman"/>
          <w:kern w:val="0"/>
          <w:sz w:val="24"/>
          <w:lang w:eastAsia="ru-RU" w:bidi="ar-SA"/>
        </w:rPr>
        <w:t>аказчика) к Исполнителю</w:t>
      </w:r>
      <w:r w:rsidRPr="00E37CC9">
        <w:rPr>
          <w:rFonts w:ascii="Times New Roman" w:eastAsia="Times New Roman" w:hAnsi="Times New Roman" w:cs="Times New Roman"/>
          <w:kern w:val="0"/>
          <w:sz w:val="24"/>
          <w:lang w:eastAsia="ru-RU" w:bidi="ar-SA"/>
        </w:rPr>
        <w:t>.</w:t>
      </w:r>
    </w:p>
    <w:p w:rsidR="00E37CC9" w:rsidRDefault="00E37CC9" w:rsidP="00E37CC9">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r w:rsidRPr="00E37CC9">
        <w:rPr>
          <w:rFonts w:ascii="Times New Roman" w:eastAsia="Times New Roman" w:hAnsi="Times New Roman" w:cs="Times New Roman"/>
          <w:kern w:val="0"/>
          <w:sz w:val="24"/>
          <w:lang w:eastAsia="ru-RU"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E37CC9" w:rsidRDefault="00E37CC9" w:rsidP="007F0C01">
      <w:pPr>
        <w:widowControl/>
        <w:suppressAutoHyphens w:val="0"/>
        <w:autoSpaceDE w:val="0"/>
        <w:adjustRightInd w:val="0"/>
        <w:ind w:firstLine="709"/>
        <w:jc w:val="both"/>
        <w:textAlignment w:val="auto"/>
        <w:rPr>
          <w:rFonts w:ascii="Times New Roman" w:eastAsia="Times New Roman" w:hAnsi="Times New Roman" w:cs="Times New Roman"/>
          <w:kern w:val="0"/>
          <w:sz w:val="24"/>
          <w:lang w:eastAsia="ru-RU" w:bidi="ar-SA"/>
        </w:rPr>
      </w:pPr>
    </w:p>
    <w:sectPr w:rsidR="00E37CC9" w:rsidSect="00C77A3D">
      <w:pgSz w:w="11906" w:h="16838"/>
      <w:pgMar w:top="709" w:right="849" w:bottom="284"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047F6"/>
    <w:rsid w:val="00022418"/>
    <w:rsid w:val="000338AF"/>
    <w:rsid w:val="00055EBC"/>
    <w:rsid w:val="000608C7"/>
    <w:rsid w:val="0007522B"/>
    <w:rsid w:val="00076745"/>
    <w:rsid w:val="00081BD7"/>
    <w:rsid w:val="00090D1C"/>
    <w:rsid w:val="000A5991"/>
    <w:rsid w:val="000B69ED"/>
    <w:rsid w:val="000C3FB8"/>
    <w:rsid w:val="000F490E"/>
    <w:rsid w:val="00111851"/>
    <w:rsid w:val="00116692"/>
    <w:rsid w:val="00122B3C"/>
    <w:rsid w:val="00124F6A"/>
    <w:rsid w:val="001315D7"/>
    <w:rsid w:val="00136D71"/>
    <w:rsid w:val="00153AD4"/>
    <w:rsid w:val="00157E2C"/>
    <w:rsid w:val="001716BE"/>
    <w:rsid w:val="0017270F"/>
    <w:rsid w:val="00172A78"/>
    <w:rsid w:val="00186CBB"/>
    <w:rsid w:val="00187341"/>
    <w:rsid w:val="001874CA"/>
    <w:rsid w:val="001933ED"/>
    <w:rsid w:val="001A4AF8"/>
    <w:rsid w:val="001B412C"/>
    <w:rsid w:val="001D2CA5"/>
    <w:rsid w:val="001D659D"/>
    <w:rsid w:val="001E40B2"/>
    <w:rsid w:val="001F27F8"/>
    <w:rsid w:val="002204CF"/>
    <w:rsid w:val="00231304"/>
    <w:rsid w:val="00233BD5"/>
    <w:rsid w:val="00237A34"/>
    <w:rsid w:val="00252D96"/>
    <w:rsid w:val="0026081D"/>
    <w:rsid w:val="002748B7"/>
    <w:rsid w:val="00277718"/>
    <w:rsid w:val="002A0D71"/>
    <w:rsid w:val="002B1EC6"/>
    <w:rsid w:val="002C05D8"/>
    <w:rsid w:val="002C3B9A"/>
    <w:rsid w:val="002D1F19"/>
    <w:rsid w:val="002D7A96"/>
    <w:rsid w:val="0031224B"/>
    <w:rsid w:val="003218AC"/>
    <w:rsid w:val="0032689A"/>
    <w:rsid w:val="00350DEF"/>
    <w:rsid w:val="00355808"/>
    <w:rsid w:val="00357239"/>
    <w:rsid w:val="00360698"/>
    <w:rsid w:val="0036293D"/>
    <w:rsid w:val="00370463"/>
    <w:rsid w:val="00374211"/>
    <w:rsid w:val="00377F88"/>
    <w:rsid w:val="003828C5"/>
    <w:rsid w:val="003950E7"/>
    <w:rsid w:val="003A5758"/>
    <w:rsid w:val="003D3CBF"/>
    <w:rsid w:val="003E0129"/>
    <w:rsid w:val="003F1189"/>
    <w:rsid w:val="003F282D"/>
    <w:rsid w:val="0040400B"/>
    <w:rsid w:val="0041402D"/>
    <w:rsid w:val="00421061"/>
    <w:rsid w:val="00424E13"/>
    <w:rsid w:val="0044216A"/>
    <w:rsid w:val="004443C3"/>
    <w:rsid w:val="004515C7"/>
    <w:rsid w:val="00451A3E"/>
    <w:rsid w:val="00453A6E"/>
    <w:rsid w:val="00454DB9"/>
    <w:rsid w:val="004731E7"/>
    <w:rsid w:val="00486274"/>
    <w:rsid w:val="0048698A"/>
    <w:rsid w:val="0049611A"/>
    <w:rsid w:val="004A3B9A"/>
    <w:rsid w:val="004B0437"/>
    <w:rsid w:val="004B157D"/>
    <w:rsid w:val="004B174C"/>
    <w:rsid w:val="004C0E4B"/>
    <w:rsid w:val="004C1132"/>
    <w:rsid w:val="004E1870"/>
    <w:rsid w:val="0051765D"/>
    <w:rsid w:val="005218E5"/>
    <w:rsid w:val="00537A49"/>
    <w:rsid w:val="0054690C"/>
    <w:rsid w:val="00555D6D"/>
    <w:rsid w:val="00563E8C"/>
    <w:rsid w:val="005708AB"/>
    <w:rsid w:val="005918B2"/>
    <w:rsid w:val="005935DD"/>
    <w:rsid w:val="005B3D3E"/>
    <w:rsid w:val="005B5C13"/>
    <w:rsid w:val="005B5CEC"/>
    <w:rsid w:val="006122D6"/>
    <w:rsid w:val="00646765"/>
    <w:rsid w:val="00655FF0"/>
    <w:rsid w:val="00661BFE"/>
    <w:rsid w:val="006710C5"/>
    <w:rsid w:val="006724C0"/>
    <w:rsid w:val="00673066"/>
    <w:rsid w:val="006811D7"/>
    <w:rsid w:val="00682D39"/>
    <w:rsid w:val="006909B2"/>
    <w:rsid w:val="006955AD"/>
    <w:rsid w:val="006A4E30"/>
    <w:rsid w:val="006B2303"/>
    <w:rsid w:val="006B6920"/>
    <w:rsid w:val="006B6A44"/>
    <w:rsid w:val="006C38D5"/>
    <w:rsid w:val="006D259F"/>
    <w:rsid w:val="006D5DB0"/>
    <w:rsid w:val="006D6316"/>
    <w:rsid w:val="006D6A97"/>
    <w:rsid w:val="006F4527"/>
    <w:rsid w:val="006F573A"/>
    <w:rsid w:val="006F77A0"/>
    <w:rsid w:val="00720EAD"/>
    <w:rsid w:val="00735C46"/>
    <w:rsid w:val="00752B5D"/>
    <w:rsid w:val="007619E1"/>
    <w:rsid w:val="00786DBB"/>
    <w:rsid w:val="007E2161"/>
    <w:rsid w:val="007E7838"/>
    <w:rsid w:val="007F0C01"/>
    <w:rsid w:val="00804F02"/>
    <w:rsid w:val="00820995"/>
    <w:rsid w:val="00822020"/>
    <w:rsid w:val="0082469A"/>
    <w:rsid w:val="00830883"/>
    <w:rsid w:val="008505CF"/>
    <w:rsid w:val="00850B08"/>
    <w:rsid w:val="00851A30"/>
    <w:rsid w:val="008743D4"/>
    <w:rsid w:val="008748F9"/>
    <w:rsid w:val="008A081A"/>
    <w:rsid w:val="008A35B4"/>
    <w:rsid w:val="008B1D85"/>
    <w:rsid w:val="008C00D5"/>
    <w:rsid w:val="008C4B58"/>
    <w:rsid w:val="008E233E"/>
    <w:rsid w:val="008E6202"/>
    <w:rsid w:val="008E708B"/>
    <w:rsid w:val="008F1D6D"/>
    <w:rsid w:val="00901FD9"/>
    <w:rsid w:val="00913392"/>
    <w:rsid w:val="00924505"/>
    <w:rsid w:val="0093125C"/>
    <w:rsid w:val="00982558"/>
    <w:rsid w:val="00982F8C"/>
    <w:rsid w:val="0099302C"/>
    <w:rsid w:val="009A2C34"/>
    <w:rsid w:val="009B0AB7"/>
    <w:rsid w:val="009B495E"/>
    <w:rsid w:val="009B5D74"/>
    <w:rsid w:val="00A12CBD"/>
    <w:rsid w:val="00A211C9"/>
    <w:rsid w:val="00A271E6"/>
    <w:rsid w:val="00A31128"/>
    <w:rsid w:val="00A32058"/>
    <w:rsid w:val="00A403A2"/>
    <w:rsid w:val="00A410D4"/>
    <w:rsid w:val="00A41603"/>
    <w:rsid w:val="00A5518F"/>
    <w:rsid w:val="00A71B01"/>
    <w:rsid w:val="00A921B0"/>
    <w:rsid w:val="00A97942"/>
    <w:rsid w:val="00AC22E7"/>
    <w:rsid w:val="00AD0E98"/>
    <w:rsid w:val="00B01EAD"/>
    <w:rsid w:val="00B342A5"/>
    <w:rsid w:val="00B505A4"/>
    <w:rsid w:val="00B60DD6"/>
    <w:rsid w:val="00B73163"/>
    <w:rsid w:val="00B73B28"/>
    <w:rsid w:val="00B8029D"/>
    <w:rsid w:val="00B863B7"/>
    <w:rsid w:val="00BA2457"/>
    <w:rsid w:val="00BA4031"/>
    <w:rsid w:val="00BB0629"/>
    <w:rsid w:val="00BB2891"/>
    <w:rsid w:val="00BB58F0"/>
    <w:rsid w:val="00BE09F3"/>
    <w:rsid w:val="00BE7CDD"/>
    <w:rsid w:val="00BF4C18"/>
    <w:rsid w:val="00BF5A0B"/>
    <w:rsid w:val="00BF7B20"/>
    <w:rsid w:val="00C01C1F"/>
    <w:rsid w:val="00C06C01"/>
    <w:rsid w:val="00C10D1D"/>
    <w:rsid w:val="00C3737F"/>
    <w:rsid w:val="00C37AEE"/>
    <w:rsid w:val="00C456FF"/>
    <w:rsid w:val="00C45C86"/>
    <w:rsid w:val="00C476DB"/>
    <w:rsid w:val="00C6156E"/>
    <w:rsid w:val="00C66C27"/>
    <w:rsid w:val="00C67613"/>
    <w:rsid w:val="00C752D8"/>
    <w:rsid w:val="00C77A3D"/>
    <w:rsid w:val="00C84615"/>
    <w:rsid w:val="00C91179"/>
    <w:rsid w:val="00CA1D7D"/>
    <w:rsid w:val="00CA4555"/>
    <w:rsid w:val="00CA5600"/>
    <w:rsid w:val="00CA6D4B"/>
    <w:rsid w:val="00CE1094"/>
    <w:rsid w:val="00CE2A44"/>
    <w:rsid w:val="00CF120C"/>
    <w:rsid w:val="00CF4C0E"/>
    <w:rsid w:val="00D071AC"/>
    <w:rsid w:val="00D14566"/>
    <w:rsid w:val="00D212E1"/>
    <w:rsid w:val="00D344AC"/>
    <w:rsid w:val="00D36A2A"/>
    <w:rsid w:val="00D4452E"/>
    <w:rsid w:val="00D533C6"/>
    <w:rsid w:val="00D61752"/>
    <w:rsid w:val="00D7365B"/>
    <w:rsid w:val="00D819CE"/>
    <w:rsid w:val="00D863A1"/>
    <w:rsid w:val="00D97217"/>
    <w:rsid w:val="00DB24A6"/>
    <w:rsid w:val="00DB706A"/>
    <w:rsid w:val="00DE186D"/>
    <w:rsid w:val="00E05163"/>
    <w:rsid w:val="00E1131F"/>
    <w:rsid w:val="00E33B7A"/>
    <w:rsid w:val="00E37CC9"/>
    <w:rsid w:val="00E4050C"/>
    <w:rsid w:val="00E5364A"/>
    <w:rsid w:val="00E545FC"/>
    <w:rsid w:val="00EA34D2"/>
    <w:rsid w:val="00EA7977"/>
    <w:rsid w:val="00EB0FE7"/>
    <w:rsid w:val="00EC15B2"/>
    <w:rsid w:val="00EE734A"/>
    <w:rsid w:val="00F03C97"/>
    <w:rsid w:val="00F063AA"/>
    <w:rsid w:val="00F30D4D"/>
    <w:rsid w:val="00F41B52"/>
    <w:rsid w:val="00F46699"/>
    <w:rsid w:val="00F52A30"/>
    <w:rsid w:val="00F6764B"/>
    <w:rsid w:val="00F94B2E"/>
    <w:rsid w:val="00FA5312"/>
    <w:rsid w:val="00FB48C7"/>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653F5-D714-4D81-9408-5A7CC07B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3</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Дуда Евгений Георгиевич</cp:lastModifiedBy>
  <cp:revision>155</cp:revision>
  <cp:lastPrinted>2024-02-27T06:36:00Z</cp:lastPrinted>
  <dcterms:created xsi:type="dcterms:W3CDTF">2022-02-07T06:16:00Z</dcterms:created>
  <dcterms:modified xsi:type="dcterms:W3CDTF">2024-04-23T04:48:00Z</dcterms:modified>
</cp:coreProperties>
</file>