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84F" w:rsidRPr="003F0E76" w:rsidRDefault="003E5172" w:rsidP="00AB0EFF">
      <w:pPr>
        <w:jc w:val="center"/>
        <w:outlineLvl w:val="0"/>
        <w:rPr>
          <w:rFonts w:eastAsia="Calibri"/>
          <w:sz w:val="26"/>
          <w:szCs w:val="26"/>
          <w:lang w:eastAsia="en-US"/>
        </w:rPr>
      </w:pPr>
      <w:r>
        <w:rPr>
          <w:rFonts w:eastAsia="Calibri"/>
          <w:sz w:val="26"/>
          <w:szCs w:val="26"/>
          <w:lang w:eastAsia="en-US"/>
        </w:rPr>
        <w:t>Т</w:t>
      </w:r>
      <w:r w:rsidR="00EE384F" w:rsidRPr="003F0E76">
        <w:rPr>
          <w:rFonts w:eastAsia="Calibri"/>
          <w:sz w:val="26"/>
          <w:szCs w:val="26"/>
          <w:lang w:eastAsia="en-US"/>
        </w:rPr>
        <w:t>ехническо</w:t>
      </w:r>
      <w:r>
        <w:rPr>
          <w:rFonts w:eastAsia="Calibri"/>
          <w:sz w:val="26"/>
          <w:szCs w:val="26"/>
          <w:lang w:eastAsia="en-US"/>
        </w:rPr>
        <w:t>е</w:t>
      </w:r>
      <w:r w:rsidR="00EE384F" w:rsidRPr="003F0E76">
        <w:rPr>
          <w:rFonts w:eastAsia="Calibri"/>
          <w:sz w:val="26"/>
          <w:szCs w:val="26"/>
          <w:lang w:eastAsia="en-US"/>
        </w:rPr>
        <w:t xml:space="preserve"> задани</w:t>
      </w:r>
      <w:r>
        <w:rPr>
          <w:rFonts w:eastAsia="Calibri"/>
          <w:sz w:val="26"/>
          <w:szCs w:val="26"/>
          <w:lang w:eastAsia="en-US"/>
        </w:rPr>
        <w:t>е</w:t>
      </w:r>
    </w:p>
    <w:p w:rsidR="00EE384F" w:rsidRDefault="00C329E5" w:rsidP="00DA00D3">
      <w:pPr>
        <w:keepNext/>
        <w:jc w:val="center"/>
        <w:rPr>
          <w:sz w:val="26"/>
          <w:szCs w:val="26"/>
        </w:rPr>
      </w:pPr>
      <w:r w:rsidRPr="00A6677E">
        <w:rPr>
          <w:rFonts w:eastAsia="Calibri"/>
          <w:sz w:val="26"/>
          <w:szCs w:val="26"/>
        </w:rPr>
        <w:t>выполнение работ в 202</w:t>
      </w:r>
      <w:r>
        <w:rPr>
          <w:rFonts w:eastAsia="Calibri"/>
          <w:sz w:val="26"/>
          <w:szCs w:val="26"/>
        </w:rPr>
        <w:t>4</w:t>
      </w:r>
      <w:r w:rsidRPr="00A6677E">
        <w:rPr>
          <w:rFonts w:eastAsia="Calibri"/>
          <w:sz w:val="26"/>
          <w:szCs w:val="26"/>
        </w:rPr>
        <w:t xml:space="preserve"> году по индивидуально</w:t>
      </w:r>
      <w:r>
        <w:rPr>
          <w:rFonts w:eastAsia="Calibri"/>
          <w:sz w:val="26"/>
          <w:szCs w:val="26"/>
        </w:rPr>
        <w:t>му</w:t>
      </w:r>
      <w:r w:rsidRPr="009A4D65">
        <w:rPr>
          <w:rFonts w:eastAsia="Calibri"/>
          <w:sz w:val="26"/>
          <w:szCs w:val="26"/>
        </w:rPr>
        <w:t>изготовлен</w:t>
      </w:r>
      <w:r>
        <w:rPr>
          <w:rFonts w:eastAsia="Calibri"/>
          <w:sz w:val="26"/>
          <w:szCs w:val="26"/>
        </w:rPr>
        <w:t>ию</w:t>
      </w:r>
      <w:r w:rsidRPr="009A4D65">
        <w:rPr>
          <w:rFonts w:eastAsia="Calibri"/>
          <w:sz w:val="26"/>
          <w:szCs w:val="26"/>
        </w:rPr>
        <w:t xml:space="preserve"> протез</w:t>
      </w:r>
      <w:r>
        <w:rPr>
          <w:rFonts w:eastAsia="Calibri"/>
          <w:sz w:val="26"/>
          <w:szCs w:val="26"/>
        </w:rPr>
        <w:t xml:space="preserve">а </w:t>
      </w:r>
      <w:r w:rsidRPr="009A4D65">
        <w:rPr>
          <w:rFonts w:eastAsia="Calibri"/>
          <w:sz w:val="26"/>
          <w:szCs w:val="26"/>
        </w:rPr>
        <w:t>предплечья с микропроцессорным управлением</w:t>
      </w:r>
    </w:p>
    <w:p w:rsidR="00EE384F" w:rsidRDefault="00EE384F" w:rsidP="00EE384F">
      <w:pPr>
        <w:suppressLineNumbers/>
        <w:suppressAutoHyphens/>
        <w:spacing w:line="276" w:lineRule="auto"/>
        <w:jc w:val="center"/>
        <w:rPr>
          <w:sz w:val="26"/>
          <w:szCs w:val="26"/>
        </w:rPr>
      </w:pPr>
    </w:p>
    <w:p w:rsidR="00EE384F" w:rsidRDefault="00EE384F" w:rsidP="00EE384F">
      <w:pPr>
        <w:suppressLineNumbers/>
        <w:suppressAutoHyphens/>
        <w:spacing w:line="276" w:lineRule="auto"/>
        <w:jc w:val="center"/>
        <w:rPr>
          <w:sz w:val="26"/>
          <w:szCs w:val="26"/>
        </w:rPr>
      </w:pPr>
      <w:r>
        <w:rPr>
          <w:sz w:val="26"/>
          <w:szCs w:val="26"/>
        </w:rPr>
        <w:t>1</w:t>
      </w:r>
      <w:r w:rsidRPr="003F0E76">
        <w:rPr>
          <w:sz w:val="26"/>
          <w:szCs w:val="26"/>
        </w:rPr>
        <w:t>. Требования к количеству</w:t>
      </w:r>
      <w:r w:rsidR="00FD2EEA">
        <w:rPr>
          <w:sz w:val="26"/>
          <w:szCs w:val="26"/>
        </w:rPr>
        <w:t xml:space="preserve"> изделий</w:t>
      </w:r>
    </w:p>
    <w:p w:rsidR="002230FE" w:rsidRPr="003F0E76" w:rsidRDefault="002230FE" w:rsidP="00EE384F">
      <w:pPr>
        <w:suppressLineNumbers/>
        <w:suppressAutoHyphens/>
        <w:spacing w:line="276" w:lineRule="auto"/>
        <w:jc w:val="center"/>
        <w:rPr>
          <w:sz w:val="26"/>
          <w:szCs w:val="26"/>
        </w:rPr>
      </w:pPr>
    </w:p>
    <w:p w:rsidR="00DA00D3" w:rsidRDefault="00DA00D3" w:rsidP="00213C60">
      <w:pPr>
        <w:spacing w:line="276" w:lineRule="auto"/>
        <w:ind w:firstLine="720"/>
        <w:rPr>
          <w:sz w:val="26"/>
          <w:szCs w:val="26"/>
        </w:rPr>
      </w:pPr>
      <w:r w:rsidRPr="004F5612">
        <w:rPr>
          <w:sz w:val="26"/>
          <w:szCs w:val="26"/>
        </w:rPr>
        <w:t xml:space="preserve">Количество протезов </w:t>
      </w:r>
      <w:r w:rsidR="00A24767" w:rsidRPr="00A24767">
        <w:rPr>
          <w:sz w:val="26"/>
          <w:szCs w:val="26"/>
        </w:rPr>
        <w:t xml:space="preserve">предплечья с микропроцессорным управлением </w:t>
      </w:r>
      <w:r w:rsidR="00831966">
        <w:rPr>
          <w:sz w:val="26"/>
          <w:szCs w:val="26"/>
        </w:rPr>
        <w:t xml:space="preserve">(далее </w:t>
      </w:r>
      <w:r w:rsidR="003E5172">
        <w:rPr>
          <w:sz w:val="26"/>
          <w:szCs w:val="26"/>
        </w:rPr>
        <w:t>-</w:t>
      </w:r>
      <w:r w:rsidR="00831966">
        <w:rPr>
          <w:sz w:val="26"/>
          <w:szCs w:val="26"/>
        </w:rPr>
        <w:t xml:space="preserve">изделие) </w:t>
      </w:r>
      <w:r w:rsidRPr="004F5612">
        <w:rPr>
          <w:sz w:val="26"/>
          <w:szCs w:val="26"/>
        </w:rPr>
        <w:t xml:space="preserve">составляет: </w:t>
      </w:r>
      <w:r w:rsidR="00CC4F7F">
        <w:rPr>
          <w:sz w:val="26"/>
          <w:szCs w:val="26"/>
        </w:rPr>
        <w:t>1</w:t>
      </w:r>
      <w:r w:rsidRPr="004F5612">
        <w:rPr>
          <w:sz w:val="26"/>
          <w:szCs w:val="26"/>
        </w:rPr>
        <w:t xml:space="preserve"> (</w:t>
      </w:r>
      <w:r w:rsidR="00CC4F7F">
        <w:rPr>
          <w:sz w:val="26"/>
          <w:szCs w:val="26"/>
        </w:rPr>
        <w:t>одна</w:t>
      </w:r>
      <w:r w:rsidRPr="004F5612">
        <w:rPr>
          <w:sz w:val="26"/>
          <w:szCs w:val="26"/>
        </w:rPr>
        <w:t>) штук</w:t>
      </w:r>
      <w:r w:rsidR="00CC4F7F">
        <w:rPr>
          <w:sz w:val="26"/>
          <w:szCs w:val="26"/>
        </w:rPr>
        <w:t>а</w:t>
      </w:r>
      <w:r w:rsidR="00451AB3">
        <w:rPr>
          <w:sz w:val="26"/>
          <w:szCs w:val="26"/>
        </w:rPr>
        <w:t>.</w:t>
      </w:r>
    </w:p>
    <w:p w:rsidR="00967225" w:rsidRDefault="00967225" w:rsidP="00EE384F">
      <w:pPr>
        <w:spacing w:line="276" w:lineRule="auto"/>
        <w:jc w:val="center"/>
        <w:rPr>
          <w:sz w:val="26"/>
          <w:szCs w:val="26"/>
        </w:rPr>
      </w:pPr>
    </w:p>
    <w:p w:rsidR="008F212B" w:rsidRDefault="00D324DC" w:rsidP="00D324DC">
      <w:pPr>
        <w:spacing w:line="276" w:lineRule="auto"/>
        <w:jc w:val="center"/>
        <w:rPr>
          <w:sz w:val="26"/>
          <w:szCs w:val="26"/>
        </w:rPr>
      </w:pPr>
      <w:r>
        <w:rPr>
          <w:sz w:val="26"/>
          <w:szCs w:val="26"/>
        </w:rPr>
        <w:t>2</w:t>
      </w:r>
      <w:r w:rsidRPr="003F0E76">
        <w:rPr>
          <w:sz w:val="26"/>
          <w:szCs w:val="26"/>
        </w:rPr>
        <w:t>. Тр</w:t>
      </w:r>
      <w:r>
        <w:rPr>
          <w:sz w:val="26"/>
          <w:szCs w:val="26"/>
        </w:rPr>
        <w:t xml:space="preserve">ебования к </w:t>
      </w:r>
      <w:r w:rsidR="00C520F1">
        <w:rPr>
          <w:sz w:val="26"/>
          <w:szCs w:val="26"/>
        </w:rPr>
        <w:t>выдаваем</w:t>
      </w:r>
      <w:r w:rsidR="00A24767">
        <w:rPr>
          <w:sz w:val="26"/>
          <w:szCs w:val="26"/>
        </w:rPr>
        <w:t>ому</w:t>
      </w:r>
      <w:r w:rsidR="00C520F1">
        <w:rPr>
          <w:sz w:val="26"/>
          <w:szCs w:val="26"/>
        </w:rPr>
        <w:t xml:space="preserve"> издели</w:t>
      </w:r>
      <w:r w:rsidR="00A24767">
        <w:rPr>
          <w:sz w:val="26"/>
          <w:szCs w:val="26"/>
        </w:rPr>
        <w:t>ю</w:t>
      </w:r>
    </w:p>
    <w:p w:rsidR="002230FE" w:rsidRPr="003F0E76" w:rsidRDefault="002230FE" w:rsidP="00D324DC">
      <w:pPr>
        <w:spacing w:line="276" w:lineRule="auto"/>
        <w:jc w:val="center"/>
        <w:rPr>
          <w:sz w:val="26"/>
          <w:szCs w:val="26"/>
        </w:rPr>
      </w:pPr>
    </w:p>
    <w:p w:rsidR="00057E36" w:rsidRDefault="001C3738" w:rsidP="00451AB3">
      <w:pPr>
        <w:keepNext/>
        <w:suppressAutoHyphens/>
        <w:spacing w:line="276" w:lineRule="auto"/>
        <w:ind w:firstLine="697"/>
        <w:jc w:val="both"/>
        <w:rPr>
          <w:sz w:val="26"/>
          <w:szCs w:val="26"/>
        </w:rPr>
      </w:pPr>
      <w:r>
        <w:rPr>
          <w:rFonts w:eastAsia="Calibri"/>
          <w:sz w:val="26"/>
          <w:szCs w:val="26"/>
          <w:lang w:eastAsia="en-US"/>
        </w:rPr>
        <w:t>Изделие</w:t>
      </w:r>
      <w:r w:rsidR="000001C0" w:rsidRPr="00B37F94">
        <w:rPr>
          <w:sz w:val="26"/>
          <w:szCs w:val="26"/>
        </w:rPr>
        <w:t xml:space="preserve"> долж</w:t>
      </w:r>
      <w:r w:rsidR="000001C0">
        <w:rPr>
          <w:sz w:val="26"/>
          <w:szCs w:val="26"/>
        </w:rPr>
        <w:t>н</w:t>
      </w:r>
      <w:r>
        <w:rPr>
          <w:sz w:val="26"/>
          <w:szCs w:val="26"/>
        </w:rPr>
        <w:t>о</w:t>
      </w:r>
      <w:r w:rsidR="000001C0" w:rsidRPr="00B37F94">
        <w:rPr>
          <w:sz w:val="26"/>
          <w:szCs w:val="26"/>
        </w:rPr>
        <w:t xml:space="preserve"> отвечать требованиям действующих ГОСТов и (или) ТУ, </w:t>
      </w:r>
      <w:r w:rsidR="000001C0" w:rsidRPr="00E54AAC">
        <w:rPr>
          <w:sz w:val="26"/>
          <w:szCs w:val="26"/>
        </w:rPr>
        <w:t>относящимся к показател</w:t>
      </w:r>
      <w:r w:rsidR="00451AB3">
        <w:rPr>
          <w:sz w:val="26"/>
          <w:szCs w:val="26"/>
        </w:rPr>
        <w:t>ям описываемого объекта закупки, в том числе</w:t>
      </w:r>
      <w:r w:rsidR="00057E36">
        <w:rPr>
          <w:sz w:val="26"/>
          <w:szCs w:val="26"/>
        </w:rPr>
        <w:t>:</w:t>
      </w:r>
    </w:p>
    <w:p w:rsidR="00057E36" w:rsidRDefault="000863B2" w:rsidP="00451AB3">
      <w:pPr>
        <w:keepNext/>
        <w:suppressAutoHyphens/>
        <w:spacing w:line="276" w:lineRule="auto"/>
        <w:ind w:firstLine="697"/>
        <w:jc w:val="both"/>
        <w:rPr>
          <w:sz w:val="26"/>
          <w:szCs w:val="26"/>
        </w:rPr>
      </w:pPr>
      <w:r>
        <w:rPr>
          <w:sz w:val="26"/>
          <w:szCs w:val="26"/>
        </w:rPr>
        <w:t xml:space="preserve"> -</w:t>
      </w:r>
      <w:r w:rsidR="00451AB3" w:rsidRPr="00451AB3">
        <w:rPr>
          <w:sz w:val="26"/>
          <w:szCs w:val="26"/>
        </w:rPr>
        <w:t>ГОСТ Р 51819-2022 Протезирование и ортезирование верхних и нижних конечностей</w:t>
      </w:r>
      <w:r w:rsidR="00057E36">
        <w:rPr>
          <w:sz w:val="26"/>
          <w:szCs w:val="26"/>
        </w:rPr>
        <w:t>;</w:t>
      </w:r>
    </w:p>
    <w:p w:rsidR="00057E36" w:rsidRPr="00057E36" w:rsidRDefault="00057E36" w:rsidP="00057E36">
      <w:pPr>
        <w:keepNext/>
        <w:suppressAutoHyphens/>
        <w:spacing w:line="276" w:lineRule="auto"/>
        <w:ind w:firstLine="697"/>
        <w:jc w:val="both"/>
        <w:rPr>
          <w:sz w:val="26"/>
          <w:szCs w:val="26"/>
        </w:rPr>
      </w:pPr>
      <w:r>
        <w:rPr>
          <w:sz w:val="26"/>
          <w:szCs w:val="26"/>
        </w:rPr>
        <w:t xml:space="preserve">- </w:t>
      </w:r>
      <w:r w:rsidRPr="00057E36">
        <w:rPr>
          <w:sz w:val="26"/>
          <w:szCs w:val="26"/>
        </w:rPr>
        <w:t>ГОСТ Р 71253-2024 «Протезирование и ортезирование. Основные типы и описание наружны</w:t>
      </w:r>
      <w:r>
        <w:rPr>
          <w:sz w:val="26"/>
          <w:szCs w:val="26"/>
        </w:rPr>
        <w:t>х протезов верхних конечностей»;</w:t>
      </w:r>
    </w:p>
    <w:p w:rsidR="00057E36" w:rsidRDefault="00057E36" w:rsidP="00057E36">
      <w:pPr>
        <w:keepNext/>
        <w:suppressAutoHyphens/>
        <w:spacing w:line="276" w:lineRule="auto"/>
        <w:ind w:firstLine="697"/>
        <w:jc w:val="both"/>
        <w:rPr>
          <w:sz w:val="26"/>
          <w:szCs w:val="26"/>
        </w:rPr>
      </w:pPr>
      <w:r>
        <w:rPr>
          <w:sz w:val="26"/>
          <w:szCs w:val="26"/>
        </w:rPr>
        <w:t xml:space="preserve">- </w:t>
      </w:r>
      <w:r w:rsidRPr="00057E36">
        <w:rPr>
          <w:sz w:val="26"/>
          <w:szCs w:val="26"/>
        </w:rPr>
        <w:t>ГОСТ Р 56138-2021 «Протезы верхних конечностей. Технические требования»;</w:t>
      </w:r>
    </w:p>
    <w:p w:rsidR="00057E36" w:rsidRPr="001A7265" w:rsidRDefault="00057E36" w:rsidP="00057E36">
      <w:pPr>
        <w:pStyle w:val="af1"/>
        <w:keepNext/>
        <w:suppressAutoHyphens/>
        <w:spacing w:line="276" w:lineRule="auto"/>
        <w:ind w:left="709"/>
        <w:jc w:val="both"/>
        <w:rPr>
          <w:sz w:val="26"/>
          <w:szCs w:val="26"/>
        </w:rPr>
      </w:pPr>
      <w:r>
        <w:rPr>
          <w:sz w:val="26"/>
          <w:szCs w:val="26"/>
        </w:rPr>
        <w:t xml:space="preserve">- </w:t>
      </w:r>
      <w:r w:rsidRPr="001A7265">
        <w:rPr>
          <w:sz w:val="26"/>
          <w:szCs w:val="26"/>
        </w:rPr>
        <w:t>ГОСТ Р ИСО 22523-2007 «Протезы конечностей и ортезы наружные. Требования и методы испытаний»;</w:t>
      </w:r>
    </w:p>
    <w:p w:rsidR="00057E36" w:rsidRPr="001A7265" w:rsidRDefault="00057E36" w:rsidP="00057E36">
      <w:pPr>
        <w:pStyle w:val="af1"/>
        <w:ind w:left="709"/>
        <w:jc w:val="both"/>
        <w:rPr>
          <w:sz w:val="26"/>
          <w:szCs w:val="26"/>
        </w:rPr>
      </w:pPr>
      <w:r>
        <w:rPr>
          <w:sz w:val="26"/>
          <w:szCs w:val="26"/>
        </w:rPr>
        <w:t xml:space="preserve">- </w:t>
      </w:r>
      <w:r w:rsidRPr="001A7265">
        <w:rPr>
          <w:sz w:val="26"/>
          <w:szCs w:val="26"/>
        </w:rPr>
        <w:t>ГОСТ Р 59226-2020 «Протезы верхних конечностей с внешним источником энергии»;</w:t>
      </w:r>
    </w:p>
    <w:p w:rsidR="000001C0" w:rsidRPr="00E54AAC" w:rsidRDefault="00057E36" w:rsidP="00451AB3">
      <w:pPr>
        <w:keepNext/>
        <w:suppressAutoHyphens/>
        <w:spacing w:line="276" w:lineRule="auto"/>
        <w:ind w:firstLine="697"/>
        <w:jc w:val="both"/>
        <w:rPr>
          <w:sz w:val="26"/>
          <w:szCs w:val="26"/>
        </w:rPr>
      </w:pPr>
      <w:r>
        <w:rPr>
          <w:sz w:val="26"/>
          <w:szCs w:val="26"/>
        </w:rPr>
        <w:t>-</w:t>
      </w:r>
      <w:r w:rsidR="00151BD5">
        <w:rPr>
          <w:sz w:val="26"/>
          <w:szCs w:val="26"/>
        </w:rPr>
        <w:t xml:space="preserve">пыле-влагозащита в соответствии с </w:t>
      </w:r>
      <w:r w:rsidR="00451AB3" w:rsidRPr="00451AB3">
        <w:rPr>
          <w:sz w:val="26"/>
          <w:szCs w:val="26"/>
        </w:rPr>
        <w:t>ГОСТ 14254-2015(IEC 60529:2013)</w:t>
      </w:r>
      <w:r w:rsidR="00451AB3">
        <w:rPr>
          <w:sz w:val="26"/>
          <w:szCs w:val="26"/>
        </w:rPr>
        <w:t>,</w:t>
      </w:r>
      <w:r w:rsidR="00451AB3" w:rsidRPr="00451AB3">
        <w:rPr>
          <w:sz w:val="26"/>
          <w:szCs w:val="26"/>
        </w:rPr>
        <w:t>Группа Т34</w:t>
      </w:r>
      <w:r w:rsidR="00451AB3">
        <w:rPr>
          <w:sz w:val="26"/>
          <w:szCs w:val="26"/>
        </w:rPr>
        <w:t xml:space="preserve">, </w:t>
      </w:r>
      <w:r w:rsidR="00451AB3" w:rsidRPr="00451AB3">
        <w:rPr>
          <w:sz w:val="26"/>
          <w:szCs w:val="26"/>
        </w:rPr>
        <w:t>Степени защиты, обеспечиваемые оболочками (Код IP)</w:t>
      </w:r>
      <w:r w:rsidR="00451AB3">
        <w:rPr>
          <w:sz w:val="26"/>
          <w:szCs w:val="26"/>
        </w:rPr>
        <w:t>.</w:t>
      </w:r>
    </w:p>
    <w:p w:rsidR="000001C0" w:rsidRPr="00E54AAC" w:rsidRDefault="003B704A" w:rsidP="000001C0">
      <w:pPr>
        <w:keepNext/>
        <w:suppressAutoHyphens/>
        <w:spacing w:line="276" w:lineRule="auto"/>
        <w:ind w:firstLine="697"/>
        <w:jc w:val="both"/>
        <w:rPr>
          <w:sz w:val="26"/>
          <w:szCs w:val="26"/>
        </w:rPr>
      </w:pPr>
      <w:r>
        <w:rPr>
          <w:sz w:val="26"/>
          <w:szCs w:val="26"/>
        </w:rPr>
        <w:t>Издели</w:t>
      </w:r>
      <w:r w:rsidR="001C3738">
        <w:rPr>
          <w:sz w:val="26"/>
          <w:szCs w:val="26"/>
        </w:rPr>
        <w:t>е</w:t>
      </w:r>
      <w:r w:rsidR="000001C0" w:rsidRPr="00E54AAC">
        <w:rPr>
          <w:sz w:val="26"/>
          <w:szCs w:val="26"/>
        </w:rPr>
        <w:t xml:space="preserve"> должн</w:t>
      </w:r>
      <w:r w:rsidR="001C3738">
        <w:rPr>
          <w:sz w:val="26"/>
          <w:szCs w:val="26"/>
        </w:rPr>
        <w:t>о</w:t>
      </w:r>
      <w:r w:rsidR="000001C0" w:rsidRPr="00E54AAC">
        <w:rPr>
          <w:sz w:val="26"/>
          <w:szCs w:val="26"/>
        </w:rPr>
        <w:t xml:space="preserve"> быть новым, ранее неиспользованным, надлежащего качества, не иметь дефектов, связанных с разработкой, материалами или качеством изготовления, либо проявляющихся в результате действия или упущения </w:t>
      </w:r>
      <w:r>
        <w:rPr>
          <w:sz w:val="26"/>
          <w:szCs w:val="26"/>
        </w:rPr>
        <w:t>Исполнителя</w:t>
      </w:r>
      <w:r w:rsidR="000001C0" w:rsidRPr="00E54AAC">
        <w:rPr>
          <w:sz w:val="26"/>
          <w:szCs w:val="26"/>
        </w:rPr>
        <w:t xml:space="preserve"> при нормальном использовании в обычных условиях эксплуатации.</w:t>
      </w:r>
    </w:p>
    <w:p w:rsidR="000001C0" w:rsidRPr="00E54AAC" w:rsidRDefault="000001C0" w:rsidP="000001C0">
      <w:pPr>
        <w:spacing w:line="276" w:lineRule="auto"/>
        <w:ind w:firstLine="720"/>
        <w:jc w:val="both"/>
        <w:rPr>
          <w:sz w:val="26"/>
          <w:szCs w:val="26"/>
        </w:rPr>
      </w:pPr>
      <w:r w:rsidRPr="00E54AAC">
        <w:rPr>
          <w:sz w:val="26"/>
          <w:szCs w:val="26"/>
        </w:rPr>
        <w:t xml:space="preserve">Упаковка </w:t>
      </w:r>
      <w:r w:rsidR="003B704A">
        <w:rPr>
          <w:sz w:val="26"/>
          <w:szCs w:val="26"/>
        </w:rPr>
        <w:t>издели</w:t>
      </w:r>
      <w:r w:rsidR="001C3738">
        <w:rPr>
          <w:sz w:val="26"/>
          <w:szCs w:val="26"/>
        </w:rPr>
        <w:t>я</w:t>
      </w:r>
      <w:r w:rsidRPr="00E54AAC">
        <w:rPr>
          <w:sz w:val="26"/>
          <w:szCs w:val="26"/>
        </w:rPr>
        <w:t xml:space="preserve"> должн</w:t>
      </w:r>
      <w:r w:rsidR="001C3738">
        <w:rPr>
          <w:sz w:val="26"/>
          <w:szCs w:val="26"/>
        </w:rPr>
        <w:t>а</w:t>
      </w:r>
      <w:r w:rsidRPr="00E54AAC">
        <w:rPr>
          <w:sz w:val="26"/>
          <w:szCs w:val="26"/>
        </w:rPr>
        <w:t xml:space="preserve"> обеспечивать защиту от повреждений, загрязнения во время хранения и транспортировки.</w:t>
      </w:r>
    </w:p>
    <w:p w:rsidR="007F26BD" w:rsidRDefault="007F26BD" w:rsidP="00902ED6">
      <w:pPr>
        <w:keepNext/>
        <w:spacing w:line="360" w:lineRule="auto"/>
        <w:jc w:val="center"/>
        <w:rPr>
          <w:sz w:val="26"/>
          <w:szCs w:val="26"/>
        </w:rPr>
      </w:pPr>
    </w:p>
    <w:p w:rsidR="00BB5DF9" w:rsidRDefault="00BB5DF9" w:rsidP="007F26BD">
      <w:pPr>
        <w:keepNext/>
        <w:jc w:val="center"/>
        <w:rPr>
          <w:sz w:val="26"/>
          <w:szCs w:val="26"/>
        </w:rPr>
      </w:pPr>
    </w:p>
    <w:p w:rsidR="00BB5DF9" w:rsidRDefault="00BB5DF9" w:rsidP="007F26BD">
      <w:pPr>
        <w:keepNext/>
        <w:jc w:val="center"/>
        <w:rPr>
          <w:sz w:val="26"/>
          <w:szCs w:val="26"/>
        </w:rPr>
      </w:pPr>
    </w:p>
    <w:p w:rsidR="00BB5DF9" w:rsidRDefault="00BB5DF9" w:rsidP="007F26BD">
      <w:pPr>
        <w:keepNext/>
        <w:jc w:val="center"/>
        <w:rPr>
          <w:sz w:val="26"/>
          <w:szCs w:val="26"/>
        </w:rPr>
      </w:pPr>
    </w:p>
    <w:p w:rsidR="00BB5DF9" w:rsidRDefault="00BB5DF9" w:rsidP="007F26BD">
      <w:pPr>
        <w:keepNext/>
        <w:jc w:val="center"/>
        <w:rPr>
          <w:sz w:val="26"/>
          <w:szCs w:val="26"/>
        </w:rPr>
      </w:pPr>
    </w:p>
    <w:p w:rsidR="00BB5DF9" w:rsidRDefault="00BB5DF9" w:rsidP="007F26BD">
      <w:pPr>
        <w:keepNext/>
        <w:jc w:val="center"/>
        <w:rPr>
          <w:sz w:val="26"/>
          <w:szCs w:val="26"/>
        </w:rPr>
      </w:pPr>
    </w:p>
    <w:p w:rsidR="00BB5DF9" w:rsidRDefault="00BB5DF9" w:rsidP="007F26BD">
      <w:pPr>
        <w:keepNext/>
        <w:jc w:val="center"/>
        <w:rPr>
          <w:sz w:val="26"/>
          <w:szCs w:val="26"/>
        </w:rPr>
      </w:pPr>
    </w:p>
    <w:p w:rsidR="00BB5DF9" w:rsidRDefault="00BB5DF9" w:rsidP="007F26BD">
      <w:pPr>
        <w:keepNext/>
        <w:jc w:val="center"/>
        <w:rPr>
          <w:sz w:val="26"/>
          <w:szCs w:val="26"/>
        </w:rPr>
      </w:pPr>
    </w:p>
    <w:p w:rsidR="00BB5DF9" w:rsidRDefault="00BB5DF9" w:rsidP="007F26BD">
      <w:pPr>
        <w:keepNext/>
        <w:jc w:val="center"/>
        <w:rPr>
          <w:sz w:val="26"/>
          <w:szCs w:val="26"/>
        </w:rPr>
      </w:pPr>
    </w:p>
    <w:p w:rsidR="00BB5DF9" w:rsidRDefault="00BB5DF9" w:rsidP="007F26BD">
      <w:pPr>
        <w:keepNext/>
        <w:jc w:val="center"/>
        <w:rPr>
          <w:sz w:val="26"/>
          <w:szCs w:val="26"/>
        </w:rPr>
      </w:pPr>
    </w:p>
    <w:p w:rsidR="00BB5DF9" w:rsidRDefault="00BB5DF9" w:rsidP="007F26BD">
      <w:pPr>
        <w:keepNext/>
        <w:jc w:val="center"/>
        <w:rPr>
          <w:sz w:val="26"/>
          <w:szCs w:val="26"/>
        </w:rPr>
      </w:pPr>
    </w:p>
    <w:p w:rsidR="00BB5DF9" w:rsidRDefault="00BB5DF9" w:rsidP="007F26BD">
      <w:pPr>
        <w:keepNext/>
        <w:jc w:val="center"/>
        <w:rPr>
          <w:sz w:val="26"/>
          <w:szCs w:val="26"/>
        </w:rPr>
      </w:pPr>
    </w:p>
    <w:p w:rsidR="00BB5DF9" w:rsidRDefault="00BB5DF9" w:rsidP="007F26BD">
      <w:pPr>
        <w:keepNext/>
        <w:jc w:val="center"/>
        <w:rPr>
          <w:sz w:val="26"/>
          <w:szCs w:val="26"/>
        </w:rPr>
      </w:pPr>
    </w:p>
    <w:p w:rsidR="00BB5DF9" w:rsidRDefault="00BB5DF9" w:rsidP="007F26BD">
      <w:pPr>
        <w:keepNext/>
        <w:jc w:val="center"/>
        <w:rPr>
          <w:sz w:val="26"/>
          <w:szCs w:val="26"/>
        </w:rPr>
        <w:sectPr w:rsidR="00BB5DF9" w:rsidSect="002152C5">
          <w:headerReference w:type="default" r:id="rId8"/>
          <w:pgSz w:w="11906" w:h="16838"/>
          <w:pgMar w:top="1134" w:right="851" w:bottom="1134" w:left="1418" w:header="720" w:footer="720" w:gutter="0"/>
          <w:cols w:space="720"/>
          <w:titlePg/>
          <w:docGrid w:linePitch="272"/>
        </w:sectPr>
      </w:pPr>
    </w:p>
    <w:p w:rsidR="00BB5DF9" w:rsidRDefault="00BB5DF9" w:rsidP="00BB5DF9">
      <w:pPr>
        <w:keepNext/>
        <w:jc w:val="center"/>
        <w:rPr>
          <w:sz w:val="26"/>
          <w:szCs w:val="26"/>
        </w:rPr>
      </w:pPr>
      <w:r w:rsidRPr="00902ED6">
        <w:rPr>
          <w:sz w:val="26"/>
          <w:szCs w:val="26"/>
        </w:rPr>
        <w:lastRenderedPageBreak/>
        <w:t>3.Требования к техническим характеристикам</w:t>
      </w:r>
    </w:p>
    <w:p w:rsidR="0085576E" w:rsidRDefault="0085576E" w:rsidP="007F26BD">
      <w:pPr>
        <w:keepNext/>
        <w:jc w:val="center"/>
        <w:rPr>
          <w:sz w:val="26"/>
          <w:szCs w:val="26"/>
        </w:rPr>
      </w:pPr>
    </w:p>
    <w:tbl>
      <w:tblPr>
        <w:tblW w:w="1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417"/>
        <w:gridCol w:w="992"/>
        <w:gridCol w:w="993"/>
        <w:gridCol w:w="708"/>
        <w:gridCol w:w="567"/>
        <w:gridCol w:w="1701"/>
        <w:gridCol w:w="1560"/>
        <w:gridCol w:w="4677"/>
        <w:gridCol w:w="1932"/>
      </w:tblGrid>
      <w:tr w:rsidR="00214A7F" w:rsidRPr="00F176D7" w:rsidTr="002230FE">
        <w:trPr>
          <w:trHeight w:val="851"/>
          <w:jc w:val="center"/>
        </w:trPr>
        <w:tc>
          <w:tcPr>
            <w:tcW w:w="421" w:type="dxa"/>
            <w:shd w:val="clear" w:color="auto" w:fill="auto"/>
            <w:vAlign w:val="center"/>
          </w:tcPr>
          <w:p w:rsidR="00BB5DF9" w:rsidRPr="008F5A51" w:rsidRDefault="00BB5DF9" w:rsidP="00BB5DF9">
            <w:pPr>
              <w:ind w:left="-113" w:right="-108"/>
              <w:jc w:val="center"/>
              <w:rPr>
                <w:rFonts w:eastAsia="Calibri"/>
                <w:b/>
                <w:lang w:eastAsia="en-US"/>
              </w:rPr>
            </w:pPr>
            <w:r w:rsidRPr="008F5A51">
              <w:rPr>
                <w:rFonts w:eastAsia="Calibri"/>
                <w:b/>
                <w:lang w:eastAsia="en-US"/>
              </w:rPr>
              <w:t>№ п/п</w:t>
            </w:r>
          </w:p>
        </w:tc>
        <w:tc>
          <w:tcPr>
            <w:tcW w:w="1417" w:type="dxa"/>
            <w:shd w:val="clear" w:color="auto" w:fill="auto"/>
            <w:vAlign w:val="center"/>
          </w:tcPr>
          <w:p w:rsidR="00BB5DF9" w:rsidRPr="008F5A51" w:rsidRDefault="00BB5DF9" w:rsidP="00BB5DF9">
            <w:pPr>
              <w:ind w:left="-108" w:right="-108"/>
              <w:jc w:val="center"/>
              <w:rPr>
                <w:rFonts w:eastAsia="Calibri"/>
                <w:b/>
                <w:lang w:eastAsia="en-US"/>
              </w:rPr>
            </w:pPr>
            <w:r w:rsidRPr="008F5A51">
              <w:rPr>
                <w:rFonts w:eastAsia="Calibri"/>
                <w:b/>
                <w:lang w:eastAsia="en-US"/>
              </w:rPr>
              <w:t>Наименование товара</w:t>
            </w:r>
          </w:p>
        </w:tc>
        <w:tc>
          <w:tcPr>
            <w:tcW w:w="992" w:type="dxa"/>
            <w:shd w:val="clear" w:color="auto" w:fill="auto"/>
            <w:vAlign w:val="center"/>
          </w:tcPr>
          <w:p w:rsidR="002230FE" w:rsidRDefault="00BB5DF9" w:rsidP="00BB5DF9">
            <w:pPr>
              <w:ind w:left="-108" w:right="-108"/>
              <w:jc w:val="center"/>
              <w:rPr>
                <w:rFonts w:eastAsia="Calibri"/>
                <w:b/>
                <w:lang w:eastAsia="en-US"/>
              </w:rPr>
            </w:pPr>
            <w:r w:rsidRPr="008F5A51">
              <w:rPr>
                <w:rFonts w:eastAsia="Calibri"/>
                <w:b/>
                <w:lang w:eastAsia="en-US"/>
              </w:rPr>
              <w:t>Наиме</w:t>
            </w:r>
            <w:r w:rsidR="002230FE">
              <w:rPr>
                <w:rFonts w:eastAsia="Calibri"/>
                <w:b/>
                <w:lang w:eastAsia="en-US"/>
              </w:rPr>
              <w:t>-</w:t>
            </w:r>
          </w:p>
          <w:p w:rsidR="00BB5DF9" w:rsidRPr="008F5A51" w:rsidRDefault="00BB5DF9" w:rsidP="00BB5DF9">
            <w:pPr>
              <w:ind w:left="-108" w:right="-108"/>
              <w:jc w:val="center"/>
              <w:rPr>
                <w:rFonts w:eastAsia="Calibri"/>
                <w:b/>
                <w:lang w:eastAsia="en-US"/>
              </w:rPr>
            </w:pPr>
            <w:r w:rsidRPr="008F5A51">
              <w:rPr>
                <w:rFonts w:eastAsia="Calibri"/>
                <w:b/>
                <w:lang w:eastAsia="en-US"/>
              </w:rPr>
              <w:t xml:space="preserve">нование товара по КТРУ </w:t>
            </w:r>
          </w:p>
        </w:tc>
        <w:tc>
          <w:tcPr>
            <w:tcW w:w="993" w:type="dxa"/>
            <w:shd w:val="clear" w:color="auto" w:fill="auto"/>
            <w:vAlign w:val="center"/>
          </w:tcPr>
          <w:p w:rsidR="00BB5DF9" w:rsidRPr="008F5A51" w:rsidRDefault="00BB5DF9" w:rsidP="00BB5DF9">
            <w:pPr>
              <w:ind w:left="-108" w:right="-205"/>
              <w:jc w:val="center"/>
              <w:rPr>
                <w:rFonts w:eastAsia="Calibri"/>
                <w:b/>
                <w:lang w:eastAsia="en-US"/>
              </w:rPr>
            </w:pPr>
            <w:r w:rsidRPr="008F5A51">
              <w:rPr>
                <w:rFonts w:eastAsia="Calibri"/>
                <w:b/>
                <w:lang w:eastAsia="en-US"/>
              </w:rPr>
              <w:t>ОКПД2/</w:t>
            </w:r>
          </w:p>
          <w:p w:rsidR="00BB5DF9" w:rsidRPr="008F5A51" w:rsidRDefault="00BB5DF9" w:rsidP="009B5C86">
            <w:pPr>
              <w:jc w:val="center"/>
              <w:rPr>
                <w:rFonts w:eastAsia="Calibri"/>
                <w:b/>
                <w:lang w:eastAsia="en-US"/>
              </w:rPr>
            </w:pPr>
            <w:r w:rsidRPr="008F5A51">
              <w:rPr>
                <w:rFonts w:eastAsia="Calibri"/>
                <w:b/>
                <w:lang w:eastAsia="en-US"/>
              </w:rPr>
              <w:t>КТРУ</w:t>
            </w:r>
          </w:p>
        </w:tc>
        <w:tc>
          <w:tcPr>
            <w:tcW w:w="708" w:type="dxa"/>
            <w:shd w:val="clear" w:color="auto" w:fill="auto"/>
            <w:vAlign w:val="center"/>
          </w:tcPr>
          <w:p w:rsidR="00BB5DF9" w:rsidRPr="008F5A51" w:rsidRDefault="00BB5DF9" w:rsidP="00BB5DF9">
            <w:pPr>
              <w:ind w:left="-108" w:right="-108"/>
              <w:jc w:val="center"/>
              <w:rPr>
                <w:rFonts w:eastAsia="Calibri"/>
                <w:b/>
                <w:lang w:eastAsia="en-US"/>
              </w:rPr>
            </w:pPr>
            <w:r w:rsidRPr="008F5A51">
              <w:rPr>
                <w:rFonts w:eastAsia="Calibri"/>
                <w:b/>
                <w:lang w:eastAsia="en-US"/>
              </w:rPr>
              <w:t>Кол-во</w:t>
            </w:r>
          </w:p>
        </w:tc>
        <w:tc>
          <w:tcPr>
            <w:tcW w:w="567" w:type="dxa"/>
            <w:shd w:val="clear" w:color="auto" w:fill="auto"/>
            <w:vAlign w:val="center"/>
          </w:tcPr>
          <w:p w:rsidR="00BB5DF9" w:rsidRPr="008F5A51" w:rsidRDefault="00BB5DF9" w:rsidP="00BB5DF9">
            <w:pPr>
              <w:ind w:left="-108" w:right="-192"/>
              <w:jc w:val="center"/>
              <w:rPr>
                <w:rFonts w:eastAsia="Calibri"/>
                <w:b/>
                <w:lang w:eastAsia="en-US"/>
              </w:rPr>
            </w:pPr>
            <w:r w:rsidRPr="008F5A51">
              <w:rPr>
                <w:rFonts w:eastAsia="Calibri"/>
                <w:b/>
                <w:lang w:eastAsia="en-US"/>
              </w:rPr>
              <w:t>Ед. изм.</w:t>
            </w:r>
          </w:p>
        </w:tc>
        <w:tc>
          <w:tcPr>
            <w:tcW w:w="1701" w:type="dxa"/>
            <w:shd w:val="clear" w:color="auto" w:fill="auto"/>
            <w:vAlign w:val="center"/>
          </w:tcPr>
          <w:p w:rsidR="00BB5DF9" w:rsidRPr="008F5A51" w:rsidRDefault="00BB5DF9" w:rsidP="00BB5DF9">
            <w:pPr>
              <w:ind w:left="-108" w:right="-108"/>
              <w:jc w:val="center"/>
              <w:rPr>
                <w:rFonts w:eastAsia="Calibri"/>
                <w:b/>
                <w:lang w:eastAsia="en-US"/>
              </w:rPr>
            </w:pPr>
            <w:r w:rsidRPr="008F5A51">
              <w:rPr>
                <w:rFonts w:eastAsia="Calibri"/>
                <w:b/>
                <w:lang w:eastAsia="en-US"/>
              </w:rPr>
              <w:t>Наименование характеристики</w:t>
            </w:r>
          </w:p>
        </w:tc>
        <w:tc>
          <w:tcPr>
            <w:tcW w:w="1560" w:type="dxa"/>
            <w:shd w:val="clear" w:color="auto" w:fill="auto"/>
            <w:vAlign w:val="center"/>
          </w:tcPr>
          <w:p w:rsidR="00BB5DF9" w:rsidRPr="008F5A51" w:rsidRDefault="00BB5DF9" w:rsidP="00BB5DF9">
            <w:pPr>
              <w:ind w:left="-108" w:right="-120"/>
              <w:jc w:val="center"/>
              <w:rPr>
                <w:rFonts w:eastAsia="Calibri"/>
                <w:b/>
                <w:lang w:eastAsia="en-US"/>
              </w:rPr>
            </w:pPr>
            <w:r w:rsidRPr="008F5A51">
              <w:rPr>
                <w:rFonts w:eastAsia="Calibri"/>
                <w:b/>
                <w:lang w:eastAsia="en-US"/>
              </w:rPr>
              <w:t>Тип характеристики</w:t>
            </w:r>
          </w:p>
        </w:tc>
        <w:tc>
          <w:tcPr>
            <w:tcW w:w="4677" w:type="dxa"/>
            <w:shd w:val="clear" w:color="auto" w:fill="auto"/>
            <w:vAlign w:val="center"/>
          </w:tcPr>
          <w:p w:rsidR="00BB5DF9" w:rsidRPr="008F5A51" w:rsidRDefault="00BB5DF9" w:rsidP="009B5C86">
            <w:pPr>
              <w:jc w:val="center"/>
              <w:rPr>
                <w:rFonts w:eastAsia="Calibri"/>
                <w:b/>
                <w:lang w:eastAsia="en-US"/>
              </w:rPr>
            </w:pPr>
            <w:r w:rsidRPr="008F5A51">
              <w:rPr>
                <w:rFonts w:eastAsia="Calibri"/>
                <w:b/>
                <w:lang w:eastAsia="en-US"/>
              </w:rPr>
              <w:t>Значение характеристики</w:t>
            </w:r>
          </w:p>
        </w:tc>
        <w:tc>
          <w:tcPr>
            <w:tcW w:w="1932" w:type="dxa"/>
            <w:shd w:val="clear" w:color="auto" w:fill="auto"/>
            <w:vAlign w:val="center"/>
          </w:tcPr>
          <w:p w:rsidR="00BB5DF9" w:rsidRPr="008F5A51" w:rsidRDefault="00BB5DF9" w:rsidP="00214A7F">
            <w:pPr>
              <w:ind w:left="-108" w:right="-19"/>
              <w:jc w:val="center"/>
              <w:rPr>
                <w:rFonts w:eastAsia="Calibri"/>
                <w:b/>
                <w:lang w:eastAsia="en-US"/>
              </w:rPr>
            </w:pPr>
            <w:r w:rsidRPr="00D756E9">
              <w:rPr>
                <w:rFonts w:eastAsia="Calibri"/>
                <w:b/>
                <w:lang w:eastAsia="en-US"/>
              </w:rPr>
              <w:t>Инструкция по заполнению характеристики в заявке</w:t>
            </w:r>
          </w:p>
        </w:tc>
      </w:tr>
      <w:tr w:rsidR="002230FE" w:rsidRPr="00F454F9" w:rsidTr="002230FE">
        <w:trPr>
          <w:jc w:val="center"/>
        </w:trPr>
        <w:tc>
          <w:tcPr>
            <w:tcW w:w="421" w:type="dxa"/>
            <w:vMerge w:val="restart"/>
            <w:shd w:val="clear" w:color="auto" w:fill="auto"/>
            <w:vAlign w:val="center"/>
          </w:tcPr>
          <w:p w:rsidR="002230FE" w:rsidRPr="008F5A51" w:rsidRDefault="002230FE" w:rsidP="009B5C86">
            <w:pPr>
              <w:rPr>
                <w:rFonts w:eastAsia="Calibri"/>
                <w:lang w:eastAsia="en-US"/>
              </w:rPr>
            </w:pPr>
            <w:r w:rsidRPr="008F5A51">
              <w:rPr>
                <w:rFonts w:eastAsia="Calibri"/>
                <w:lang w:eastAsia="en-US"/>
              </w:rPr>
              <w:t>1.</w:t>
            </w:r>
          </w:p>
        </w:tc>
        <w:tc>
          <w:tcPr>
            <w:tcW w:w="1417" w:type="dxa"/>
            <w:vMerge w:val="restart"/>
            <w:shd w:val="clear" w:color="auto" w:fill="auto"/>
            <w:vAlign w:val="center"/>
          </w:tcPr>
          <w:p w:rsidR="002230FE" w:rsidRPr="006C35C9" w:rsidRDefault="002230FE" w:rsidP="009B5C86">
            <w:pPr>
              <w:jc w:val="center"/>
            </w:pPr>
            <w:r w:rsidRPr="00BB5DF9">
              <w:t>Протез предплечья с микропроцессорным управлением</w:t>
            </w:r>
          </w:p>
        </w:tc>
        <w:tc>
          <w:tcPr>
            <w:tcW w:w="992" w:type="dxa"/>
            <w:vMerge w:val="restart"/>
            <w:shd w:val="clear" w:color="auto" w:fill="auto"/>
            <w:vAlign w:val="center"/>
          </w:tcPr>
          <w:p w:rsidR="002230FE" w:rsidRPr="006C35C9" w:rsidRDefault="002230FE" w:rsidP="009B5C86">
            <w:pPr>
              <w:jc w:val="center"/>
            </w:pPr>
            <w:r w:rsidRPr="006C35C9">
              <w:t>-</w:t>
            </w:r>
          </w:p>
        </w:tc>
        <w:tc>
          <w:tcPr>
            <w:tcW w:w="993" w:type="dxa"/>
            <w:vMerge w:val="restart"/>
            <w:shd w:val="clear" w:color="auto" w:fill="auto"/>
            <w:vAlign w:val="center"/>
          </w:tcPr>
          <w:p w:rsidR="002230FE" w:rsidRPr="006C35C9" w:rsidRDefault="002230FE" w:rsidP="009B5C86">
            <w:pPr>
              <w:jc w:val="center"/>
            </w:pPr>
            <w:r w:rsidRPr="00BB5DF9">
              <w:t>32.50.22.121</w:t>
            </w:r>
            <w:r w:rsidRPr="006C35C9">
              <w:t>/-</w:t>
            </w:r>
          </w:p>
          <w:p w:rsidR="002230FE" w:rsidRPr="006C35C9" w:rsidRDefault="002230FE" w:rsidP="009B5C86">
            <w:pPr>
              <w:jc w:val="center"/>
            </w:pPr>
          </w:p>
        </w:tc>
        <w:tc>
          <w:tcPr>
            <w:tcW w:w="708" w:type="dxa"/>
            <w:vMerge w:val="restart"/>
            <w:shd w:val="clear" w:color="auto" w:fill="auto"/>
            <w:vAlign w:val="center"/>
          </w:tcPr>
          <w:p w:rsidR="002230FE" w:rsidRPr="006C35C9" w:rsidRDefault="002230FE" w:rsidP="009B5C86">
            <w:pPr>
              <w:jc w:val="center"/>
            </w:pPr>
            <w:r w:rsidRPr="006C35C9">
              <w:t>1</w:t>
            </w:r>
          </w:p>
        </w:tc>
        <w:tc>
          <w:tcPr>
            <w:tcW w:w="567" w:type="dxa"/>
            <w:vMerge w:val="restart"/>
            <w:shd w:val="clear" w:color="auto" w:fill="auto"/>
            <w:vAlign w:val="center"/>
          </w:tcPr>
          <w:p w:rsidR="002230FE" w:rsidRPr="006C35C9" w:rsidRDefault="002230FE" w:rsidP="009B5C86">
            <w:pPr>
              <w:jc w:val="center"/>
              <w:rPr>
                <w:rFonts w:eastAsia="Calibri"/>
                <w:lang w:eastAsia="en-US"/>
              </w:rPr>
            </w:pPr>
            <w:r w:rsidRPr="006C35C9">
              <w:rPr>
                <w:rFonts w:eastAsia="Calibri"/>
                <w:lang w:eastAsia="en-US"/>
              </w:rPr>
              <w:t>Шт.</w:t>
            </w:r>
          </w:p>
        </w:tc>
        <w:tc>
          <w:tcPr>
            <w:tcW w:w="1701" w:type="dxa"/>
            <w:shd w:val="clear" w:color="auto" w:fill="auto"/>
            <w:vAlign w:val="center"/>
          </w:tcPr>
          <w:p w:rsidR="002230FE" w:rsidRPr="006C35C9" w:rsidRDefault="002230FE" w:rsidP="00BB5DF9">
            <w:pPr>
              <w:jc w:val="center"/>
            </w:pPr>
            <w:r w:rsidRPr="00BB5DF9">
              <w:t>Управление протезом</w:t>
            </w:r>
          </w:p>
        </w:tc>
        <w:tc>
          <w:tcPr>
            <w:tcW w:w="1560" w:type="dxa"/>
            <w:shd w:val="clear" w:color="auto" w:fill="auto"/>
            <w:vAlign w:val="center"/>
          </w:tcPr>
          <w:p w:rsidR="002230FE" w:rsidRPr="006C35C9" w:rsidRDefault="002230FE" w:rsidP="00BB5DF9">
            <w:pPr>
              <w:jc w:val="center"/>
              <w:rPr>
                <w:rFonts w:eastAsia="Calibri"/>
                <w:lang w:eastAsia="en-US"/>
              </w:rPr>
            </w:pPr>
            <w:r>
              <w:rPr>
                <w:rFonts w:eastAsia="Calibri"/>
                <w:lang w:eastAsia="en-US"/>
              </w:rPr>
              <w:t>К</w:t>
            </w:r>
            <w:r w:rsidRPr="006C35C9">
              <w:rPr>
                <w:rFonts w:eastAsia="Calibri"/>
                <w:lang w:eastAsia="en-US"/>
              </w:rPr>
              <w:t>ачественная</w:t>
            </w:r>
          </w:p>
        </w:tc>
        <w:tc>
          <w:tcPr>
            <w:tcW w:w="4677" w:type="dxa"/>
            <w:shd w:val="clear" w:color="auto" w:fill="auto"/>
            <w:vAlign w:val="center"/>
          </w:tcPr>
          <w:p w:rsidR="002230FE" w:rsidRPr="006C35C9" w:rsidRDefault="002230FE" w:rsidP="009B5C86">
            <w:r w:rsidRPr="00BB5DF9">
              <w:t>Микропроцессорное</w:t>
            </w:r>
          </w:p>
        </w:tc>
        <w:tc>
          <w:tcPr>
            <w:tcW w:w="1932" w:type="dxa"/>
            <w:shd w:val="clear" w:color="auto" w:fill="auto"/>
            <w:vAlign w:val="center"/>
          </w:tcPr>
          <w:p w:rsidR="002230FE" w:rsidRPr="006C35C9" w:rsidRDefault="002230FE" w:rsidP="00214A7F">
            <w:pPr>
              <w:jc w:val="center"/>
              <w:rPr>
                <w:rFonts w:eastAsia="Calibri"/>
                <w:lang w:eastAsia="en-US"/>
              </w:rPr>
            </w:pPr>
            <w:r>
              <w:rPr>
                <w:rFonts w:eastAsia="Calibri"/>
                <w:lang w:eastAsia="en-US"/>
              </w:rPr>
              <w:t>Значение характеристи</w:t>
            </w:r>
            <w:r w:rsidRPr="006C35C9">
              <w:rPr>
                <w:rFonts w:eastAsia="Calibri"/>
                <w:lang w:eastAsia="en-US"/>
              </w:rPr>
              <w:t>ки не может меняться</w:t>
            </w:r>
          </w:p>
        </w:tc>
      </w:tr>
      <w:tr w:rsidR="002230FE" w:rsidRPr="00F454F9" w:rsidTr="002230FE">
        <w:trPr>
          <w:jc w:val="center"/>
        </w:trPr>
        <w:tc>
          <w:tcPr>
            <w:tcW w:w="421" w:type="dxa"/>
            <w:vMerge/>
            <w:shd w:val="clear" w:color="auto" w:fill="auto"/>
            <w:vAlign w:val="center"/>
          </w:tcPr>
          <w:p w:rsidR="002230FE" w:rsidRPr="008F5A51" w:rsidRDefault="002230FE" w:rsidP="009B5C86">
            <w:pPr>
              <w:rPr>
                <w:rFonts w:eastAsia="Calibri"/>
                <w:lang w:eastAsia="en-US"/>
              </w:rPr>
            </w:pPr>
          </w:p>
        </w:tc>
        <w:tc>
          <w:tcPr>
            <w:tcW w:w="1417" w:type="dxa"/>
            <w:vMerge/>
            <w:shd w:val="clear" w:color="auto" w:fill="auto"/>
            <w:vAlign w:val="center"/>
          </w:tcPr>
          <w:p w:rsidR="002230FE" w:rsidRPr="006C35C9" w:rsidRDefault="002230FE" w:rsidP="009B5C86">
            <w:pPr>
              <w:jc w:val="center"/>
              <w:rPr>
                <w:rFonts w:eastAsia="Calibri"/>
                <w:lang w:eastAsia="en-US"/>
              </w:rPr>
            </w:pPr>
          </w:p>
        </w:tc>
        <w:tc>
          <w:tcPr>
            <w:tcW w:w="992" w:type="dxa"/>
            <w:vMerge/>
            <w:shd w:val="clear" w:color="auto" w:fill="auto"/>
            <w:vAlign w:val="center"/>
          </w:tcPr>
          <w:p w:rsidR="002230FE" w:rsidRPr="006C35C9" w:rsidRDefault="002230FE" w:rsidP="009B5C86">
            <w:pPr>
              <w:jc w:val="center"/>
              <w:rPr>
                <w:color w:val="000000"/>
              </w:rPr>
            </w:pPr>
          </w:p>
        </w:tc>
        <w:tc>
          <w:tcPr>
            <w:tcW w:w="993" w:type="dxa"/>
            <w:vMerge/>
            <w:shd w:val="clear" w:color="auto" w:fill="auto"/>
            <w:vAlign w:val="center"/>
          </w:tcPr>
          <w:p w:rsidR="002230FE" w:rsidRPr="006C35C9" w:rsidRDefault="002230FE" w:rsidP="009B5C86">
            <w:pPr>
              <w:jc w:val="center"/>
              <w:rPr>
                <w:color w:val="000000"/>
              </w:rPr>
            </w:pPr>
          </w:p>
        </w:tc>
        <w:tc>
          <w:tcPr>
            <w:tcW w:w="708" w:type="dxa"/>
            <w:vMerge/>
            <w:shd w:val="clear" w:color="auto" w:fill="auto"/>
            <w:vAlign w:val="center"/>
          </w:tcPr>
          <w:p w:rsidR="002230FE" w:rsidRPr="006C35C9" w:rsidRDefault="002230FE" w:rsidP="009B5C86">
            <w:pPr>
              <w:jc w:val="center"/>
              <w:rPr>
                <w:color w:val="000000"/>
              </w:rPr>
            </w:pPr>
          </w:p>
        </w:tc>
        <w:tc>
          <w:tcPr>
            <w:tcW w:w="567" w:type="dxa"/>
            <w:vMerge/>
            <w:shd w:val="clear" w:color="auto" w:fill="auto"/>
            <w:vAlign w:val="center"/>
          </w:tcPr>
          <w:p w:rsidR="002230FE" w:rsidRPr="006C35C9" w:rsidRDefault="002230FE" w:rsidP="009B5C86">
            <w:pPr>
              <w:jc w:val="center"/>
              <w:rPr>
                <w:rFonts w:eastAsia="Calibri"/>
                <w:lang w:eastAsia="en-US"/>
              </w:rPr>
            </w:pPr>
          </w:p>
        </w:tc>
        <w:tc>
          <w:tcPr>
            <w:tcW w:w="1701" w:type="dxa"/>
            <w:shd w:val="clear" w:color="auto" w:fill="auto"/>
            <w:vAlign w:val="center"/>
          </w:tcPr>
          <w:p w:rsidR="002230FE" w:rsidRPr="006C35C9" w:rsidRDefault="002230FE" w:rsidP="00BB5DF9">
            <w:pPr>
              <w:jc w:val="center"/>
            </w:pPr>
            <w:r w:rsidRPr="00BB5DF9">
              <w:t>Составные части</w:t>
            </w:r>
          </w:p>
        </w:tc>
        <w:tc>
          <w:tcPr>
            <w:tcW w:w="1560" w:type="dxa"/>
            <w:shd w:val="clear" w:color="auto" w:fill="auto"/>
            <w:vAlign w:val="center"/>
          </w:tcPr>
          <w:p w:rsidR="002230FE" w:rsidRPr="006C35C9" w:rsidRDefault="002230FE" w:rsidP="00BB5DF9">
            <w:pPr>
              <w:jc w:val="center"/>
              <w:rPr>
                <w:rFonts w:eastAsia="Calibri"/>
                <w:lang w:eastAsia="en-US"/>
              </w:rPr>
            </w:pPr>
            <w:r>
              <w:rPr>
                <w:rFonts w:eastAsia="Calibri"/>
                <w:lang w:eastAsia="en-US"/>
              </w:rPr>
              <w:t>К</w:t>
            </w:r>
            <w:r w:rsidRPr="006C35C9">
              <w:rPr>
                <w:rFonts w:eastAsia="Calibri"/>
                <w:lang w:eastAsia="en-US"/>
              </w:rPr>
              <w:t>ачественная</w:t>
            </w:r>
          </w:p>
        </w:tc>
        <w:tc>
          <w:tcPr>
            <w:tcW w:w="4677" w:type="dxa"/>
            <w:shd w:val="clear" w:color="auto" w:fill="auto"/>
            <w:vAlign w:val="center"/>
          </w:tcPr>
          <w:p w:rsidR="002230FE" w:rsidRPr="006C35C9" w:rsidRDefault="002230FE" w:rsidP="009B5C86">
            <w:r w:rsidRPr="00214A7F">
              <w:t>Гильза и модуль кисти</w:t>
            </w:r>
          </w:p>
        </w:tc>
        <w:tc>
          <w:tcPr>
            <w:tcW w:w="1932" w:type="dxa"/>
            <w:shd w:val="clear" w:color="auto" w:fill="auto"/>
            <w:vAlign w:val="center"/>
          </w:tcPr>
          <w:p w:rsidR="002230FE" w:rsidRPr="006C35C9" w:rsidRDefault="002230FE" w:rsidP="00214A7F">
            <w:pPr>
              <w:jc w:val="center"/>
            </w:pPr>
            <w:r>
              <w:rPr>
                <w:rFonts w:eastAsia="Calibri"/>
                <w:lang w:eastAsia="en-US"/>
              </w:rPr>
              <w:t>Значение характеристи</w:t>
            </w:r>
            <w:r w:rsidRPr="006C35C9">
              <w:rPr>
                <w:rFonts w:eastAsia="Calibri"/>
                <w:lang w:eastAsia="en-US"/>
              </w:rPr>
              <w:t>ки не может меняться</w:t>
            </w:r>
          </w:p>
        </w:tc>
      </w:tr>
      <w:tr w:rsidR="002230FE" w:rsidRPr="00F454F9" w:rsidTr="002230FE">
        <w:trPr>
          <w:jc w:val="center"/>
        </w:trPr>
        <w:tc>
          <w:tcPr>
            <w:tcW w:w="421" w:type="dxa"/>
            <w:vMerge/>
            <w:shd w:val="clear" w:color="auto" w:fill="auto"/>
            <w:vAlign w:val="center"/>
          </w:tcPr>
          <w:p w:rsidR="002230FE" w:rsidRPr="008F5A51" w:rsidRDefault="002230FE" w:rsidP="009B5C86">
            <w:pPr>
              <w:rPr>
                <w:rFonts w:eastAsia="Calibri"/>
                <w:lang w:eastAsia="en-US"/>
              </w:rPr>
            </w:pPr>
          </w:p>
        </w:tc>
        <w:tc>
          <w:tcPr>
            <w:tcW w:w="1417" w:type="dxa"/>
            <w:vMerge/>
            <w:shd w:val="clear" w:color="auto" w:fill="auto"/>
            <w:vAlign w:val="center"/>
          </w:tcPr>
          <w:p w:rsidR="002230FE" w:rsidRPr="006C35C9" w:rsidRDefault="002230FE" w:rsidP="009B5C86">
            <w:pPr>
              <w:jc w:val="center"/>
              <w:rPr>
                <w:rFonts w:eastAsia="Calibri"/>
                <w:lang w:eastAsia="en-US"/>
              </w:rPr>
            </w:pPr>
          </w:p>
        </w:tc>
        <w:tc>
          <w:tcPr>
            <w:tcW w:w="992" w:type="dxa"/>
            <w:vMerge/>
            <w:shd w:val="clear" w:color="auto" w:fill="auto"/>
            <w:vAlign w:val="center"/>
          </w:tcPr>
          <w:p w:rsidR="002230FE" w:rsidRPr="006C35C9" w:rsidRDefault="002230FE" w:rsidP="009B5C86">
            <w:pPr>
              <w:jc w:val="center"/>
              <w:rPr>
                <w:color w:val="000000"/>
              </w:rPr>
            </w:pPr>
          </w:p>
        </w:tc>
        <w:tc>
          <w:tcPr>
            <w:tcW w:w="993" w:type="dxa"/>
            <w:vMerge/>
            <w:shd w:val="clear" w:color="auto" w:fill="auto"/>
            <w:vAlign w:val="center"/>
          </w:tcPr>
          <w:p w:rsidR="002230FE" w:rsidRPr="006C35C9" w:rsidRDefault="002230FE" w:rsidP="009B5C86">
            <w:pPr>
              <w:jc w:val="center"/>
              <w:rPr>
                <w:color w:val="000000"/>
              </w:rPr>
            </w:pPr>
          </w:p>
        </w:tc>
        <w:tc>
          <w:tcPr>
            <w:tcW w:w="708" w:type="dxa"/>
            <w:vMerge/>
            <w:shd w:val="clear" w:color="auto" w:fill="auto"/>
            <w:vAlign w:val="center"/>
          </w:tcPr>
          <w:p w:rsidR="002230FE" w:rsidRPr="006C35C9" w:rsidRDefault="002230FE" w:rsidP="009B5C86">
            <w:pPr>
              <w:jc w:val="center"/>
              <w:rPr>
                <w:color w:val="000000"/>
              </w:rPr>
            </w:pPr>
          </w:p>
        </w:tc>
        <w:tc>
          <w:tcPr>
            <w:tcW w:w="567" w:type="dxa"/>
            <w:vMerge/>
            <w:shd w:val="clear" w:color="auto" w:fill="auto"/>
            <w:vAlign w:val="center"/>
          </w:tcPr>
          <w:p w:rsidR="002230FE" w:rsidRPr="006C35C9" w:rsidRDefault="002230FE" w:rsidP="009B5C86">
            <w:pPr>
              <w:jc w:val="center"/>
              <w:rPr>
                <w:rFonts w:eastAsia="Calibri"/>
                <w:lang w:eastAsia="en-US"/>
              </w:rPr>
            </w:pPr>
          </w:p>
        </w:tc>
        <w:tc>
          <w:tcPr>
            <w:tcW w:w="1701" w:type="dxa"/>
            <w:shd w:val="clear" w:color="auto" w:fill="auto"/>
            <w:vAlign w:val="center"/>
          </w:tcPr>
          <w:p w:rsidR="002230FE" w:rsidRPr="006C35C9" w:rsidRDefault="002230FE" w:rsidP="00BB5DF9">
            <w:pPr>
              <w:jc w:val="center"/>
            </w:pPr>
            <w:r w:rsidRPr="00214A7F">
              <w:t>Состав гильзы</w:t>
            </w:r>
          </w:p>
        </w:tc>
        <w:tc>
          <w:tcPr>
            <w:tcW w:w="1560" w:type="dxa"/>
            <w:shd w:val="clear" w:color="auto" w:fill="auto"/>
            <w:vAlign w:val="center"/>
          </w:tcPr>
          <w:p w:rsidR="002230FE" w:rsidRPr="006C35C9" w:rsidRDefault="002230FE" w:rsidP="00BB5DF9">
            <w:pPr>
              <w:jc w:val="center"/>
            </w:pPr>
            <w:r>
              <w:rPr>
                <w:rFonts w:eastAsia="Calibri"/>
                <w:lang w:eastAsia="en-US"/>
              </w:rPr>
              <w:t>К</w:t>
            </w:r>
            <w:r w:rsidRPr="006C35C9">
              <w:rPr>
                <w:rFonts w:eastAsia="Calibri"/>
                <w:lang w:eastAsia="en-US"/>
              </w:rPr>
              <w:t>ачественная</w:t>
            </w:r>
          </w:p>
        </w:tc>
        <w:tc>
          <w:tcPr>
            <w:tcW w:w="4677" w:type="dxa"/>
            <w:shd w:val="clear" w:color="auto" w:fill="auto"/>
            <w:vAlign w:val="center"/>
          </w:tcPr>
          <w:p w:rsidR="002230FE" w:rsidRPr="006C35C9" w:rsidRDefault="002230FE" w:rsidP="009B5C86">
            <w:pPr>
              <w:jc w:val="both"/>
              <w:rPr>
                <w:rFonts w:eastAsia="Calibri"/>
                <w:lang w:eastAsia="en-US"/>
              </w:rPr>
            </w:pPr>
            <w:r w:rsidRPr="00214A7F">
              <w:rPr>
                <w:rFonts w:eastAsia="Calibri"/>
                <w:lang w:eastAsia="en-US"/>
              </w:rPr>
              <w:t>Культеприемная (внутренняя) и внешняя (несущая)</w:t>
            </w:r>
          </w:p>
        </w:tc>
        <w:tc>
          <w:tcPr>
            <w:tcW w:w="1932" w:type="dxa"/>
            <w:shd w:val="clear" w:color="auto" w:fill="auto"/>
            <w:vAlign w:val="center"/>
          </w:tcPr>
          <w:p w:rsidR="002230FE" w:rsidRPr="006C35C9" w:rsidRDefault="002230FE" w:rsidP="00214A7F">
            <w:pPr>
              <w:jc w:val="center"/>
            </w:pPr>
            <w:r>
              <w:rPr>
                <w:rFonts w:eastAsia="Calibri"/>
                <w:lang w:eastAsia="en-US"/>
              </w:rPr>
              <w:t>Значение характеристи</w:t>
            </w:r>
            <w:r w:rsidRPr="006C35C9">
              <w:rPr>
                <w:rFonts w:eastAsia="Calibri"/>
                <w:lang w:eastAsia="en-US"/>
              </w:rPr>
              <w:t>ки не может меняться</w:t>
            </w:r>
          </w:p>
        </w:tc>
      </w:tr>
      <w:tr w:rsidR="002230FE" w:rsidRPr="00F454F9" w:rsidTr="002230FE">
        <w:trPr>
          <w:trHeight w:val="749"/>
          <w:jc w:val="center"/>
        </w:trPr>
        <w:tc>
          <w:tcPr>
            <w:tcW w:w="421" w:type="dxa"/>
            <w:vMerge/>
            <w:shd w:val="clear" w:color="auto" w:fill="auto"/>
            <w:vAlign w:val="center"/>
          </w:tcPr>
          <w:p w:rsidR="002230FE" w:rsidRPr="008F5A51" w:rsidRDefault="002230FE" w:rsidP="009B5C86">
            <w:pPr>
              <w:rPr>
                <w:rFonts w:eastAsia="Calibri"/>
                <w:lang w:eastAsia="en-US"/>
              </w:rPr>
            </w:pPr>
          </w:p>
        </w:tc>
        <w:tc>
          <w:tcPr>
            <w:tcW w:w="1417" w:type="dxa"/>
            <w:vMerge/>
            <w:shd w:val="clear" w:color="auto" w:fill="auto"/>
            <w:vAlign w:val="center"/>
          </w:tcPr>
          <w:p w:rsidR="002230FE" w:rsidRPr="006C35C9" w:rsidRDefault="002230FE" w:rsidP="009B5C86">
            <w:pPr>
              <w:jc w:val="center"/>
              <w:rPr>
                <w:rFonts w:eastAsia="Calibri"/>
                <w:lang w:eastAsia="en-US"/>
              </w:rPr>
            </w:pPr>
          </w:p>
        </w:tc>
        <w:tc>
          <w:tcPr>
            <w:tcW w:w="992" w:type="dxa"/>
            <w:vMerge/>
            <w:shd w:val="clear" w:color="auto" w:fill="auto"/>
            <w:vAlign w:val="center"/>
          </w:tcPr>
          <w:p w:rsidR="002230FE" w:rsidRPr="006C35C9" w:rsidRDefault="002230FE" w:rsidP="009B5C86">
            <w:pPr>
              <w:jc w:val="center"/>
              <w:rPr>
                <w:color w:val="000000"/>
              </w:rPr>
            </w:pPr>
          </w:p>
        </w:tc>
        <w:tc>
          <w:tcPr>
            <w:tcW w:w="993" w:type="dxa"/>
            <w:vMerge/>
            <w:shd w:val="clear" w:color="auto" w:fill="auto"/>
            <w:vAlign w:val="center"/>
          </w:tcPr>
          <w:p w:rsidR="002230FE" w:rsidRPr="006C35C9" w:rsidRDefault="002230FE" w:rsidP="009B5C86">
            <w:pPr>
              <w:jc w:val="center"/>
              <w:rPr>
                <w:color w:val="000000"/>
              </w:rPr>
            </w:pPr>
          </w:p>
        </w:tc>
        <w:tc>
          <w:tcPr>
            <w:tcW w:w="708" w:type="dxa"/>
            <w:vMerge/>
            <w:shd w:val="clear" w:color="auto" w:fill="auto"/>
            <w:vAlign w:val="center"/>
          </w:tcPr>
          <w:p w:rsidR="002230FE" w:rsidRPr="006C35C9" w:rsidRDefault="002230FE" w:rsidP="009B5C86">
            <w:pPr>
              <w:jc w:val="center"/>
              <w:rPr>
                <w:color w:val="000000"/>
              </w:rPr>
            </w:pPr>
          </w:p>
        </w:tc>
        <w:tc>
          <w:tcPr>
            <w:tcW w:w="567" w:type="dxa"/>
            <w:vMerge/>
            <w:shd w:val="clear" w:color="auto" w:fill="auto"/>
            <w:vAlign w:val="center"/>
          </w:tcPr>
          <w:p w:rsidR="002230FE" w:rsidRPr="006C35C9" w:rsidRDefault="002230FE" w:rsidP="009B5C86">
            <w:pPr>
              <w:jc w:val="center"/>
              <w:rPr>
                <w:rFonts w:eastAsia="Calibri"/>
                <w:lang w:eastAsia="en-US"/>
              </w:rPr>
            </w:pPr>
          </w:p>
        </w:tc>
        <w:tc>
          <w:tcPr>
            <w:tcW w:w="1701" w:type="dxa"/>
            <w:shd w:val="clear" w:color="auto" w:fill="auto"/>
            <w:vAlign w:val="center"/>
          </w:tcPr>
          <w:p w:rsidR="002230FE" w:rsidRPr="006C35C9" w:rsidRDefault="002230FE" w:rsidP="00BB5DF9">
            <w:pPr>
              <w:jc w:val="center"/>
            </w:pPr>
            <w:r w:rsidRPr="00214A7F">
              <w:t>Состав модуля кисти протеза</w:t>
            </w:r>
          </w:p>
        </w:tc>
        <w:tc>
          <w:tcPr>
            <w:tcW w:w="1560" w:type="dxa"/>
            <w:shd w:val="clear" w:color="auto" w:fill="auto"/>
            <w:vAlign w:val="center"/>
          </w:tcPr>
          <w:p w:rsidR="002230FE" w:rsidRPr="006C35C9" w:rsidRDefault="002230FE" w:rsidP="00BB5DF9">
            <w:pPr>
              <w:jc w:val="center"/>
              <w:rPr>
                <w:rFonts w:eastAsia="Calibri"/>
                <w:lang w:eastAsia="en-US"/>
              </w:rPr>
            </w:pPr>
            <w:r>
              <w:rPr>
                <w:rFonts w:eastAsia="Calibri"/>
                <w:lang w:eastAsia="en-US"/>
              </w:rPr>
              <w:t>К</w:t>
            </w:r>
            <w:r w:rsidRPr="006C35C9">
              <w:rPr>
                <w:rFonts w:eastAsia="Calibri"/>
                <w:lang w:eastAsia="en-US"/>
              </w:rPr>
              <w:t>ачественная</w:t>
            </w:r>
          </w:p>
        </w:tc>
        <w:tc>
          <w:tcPr>
            <w:tcW w:w="4677" w:type="dxa"/>
            <w:shd w:val="clear" w:color="auto" w:fill="auto"/>
            <w:vAlign w:val="center"/>
          </w:tcPr>
          <w:p w:rsidR="002230FE" w:rsidRPr="006C35C9" w:rsidRDefault="002230FE" w:rsidP="009B5C86">
            <w:pPr>
              <w:rPr>
                <w:rFonts w:eastAsia="Calibri"/>
                <w:lang w:eastAsia="en-US"/>
              </w:rPr>
            </w:pPr>
            <w:r w:rsidRPr="00214A7F">
              <w:rPr>
                <w:rFonts w:eastAsia="Calibri"/>
                <w:lang w:eastAsia="en-US"/>
              </w:rPr>
              <w:t>6 независимых степеней свободы (по одной на каждый палец и на активную ротацию большого пальца для возможности выполнять произвольно настроенные жесты и использовать схваты для различных предметов и действий с ними).</w:t>
            </w:r>
          </w:p>
        </w:tc>
        <w:tc>
          <w:tcPr>
            <w:tcW w:w="1932" w:type="dxa"/>
            <w:shd w:val="clear" w:color="auto" w:fill="auto"/>
            <w:vAlign w:val="center"/>
          </w:tcPr>
          <w:p w:rsidR="002230FE" w:rsidRPr="006C35C9" w:rsidRDefault="002230FE" w:rsidP="00214A7F">
            <w:pPr>
              <w:jc w:val="center"/>
            </w:pPr>
            <w:r>
              <w:rPr>
                <w:rFonts w:eastAsia="Calibri"/>
                <w:lang w:eastAsia="en-US"/>
              </w:rPr>
              <w:t>Значение характеристи</w:t>
            </w:r>
            <w:r w:rsidRPr="006C35C9">
              <w:rPr>
                <w:rFonts w:eastAsia="Calibri"/>
                <w:lang w:eastAsia="en-US"/>
              </w:rPr>
              <w:t>ки не может меняться</w:t>
            </w:r>
          </w:p>
        </w:tc>
      </w:tr>
      <w:tr w:rsidR="002230FE" w:rsidRPr="00F454F9" w:rsidTr="002230FE">
        <w:trPr>
          <w:trHeight w:val="703"/>
          <w:jc w:val="center"/>
        </w:trPr>
        <w:tc>
          <w:tcPr>
            <w:tcW w:w="421" w:type="dxa"/>
            <w:vMerge/>
            <w:shd w:val="clear" w:color="auto" w:fill="auto"/>
            <w:vAlign w:val="center"/>
          </w:tcPr>
          <w:p w:rsidR="002230FE" w:rsidRPr="008F5A51" w:rsidRDefault="002230FE" w:rsidP="009B5C86">
            <w:pPr>
              <w:rPr>
                <w:rFonts w:eastAsia="Calibri"/>
                <w:lang w:eastAsia="en-US"/>
              </w:rPr>
            </w:pPr>
          </w:p>
        </w:tc>
        <w:tc>
          <w:tcPr>
            <w:tcW w:w="1417" w:type="dxa"/>
            <w:vMerge/>
            <w:shd w:val="clear" w:color="auto" w:fill="auto"/>
            <w:vAlign w:val="center"/>
          </w:tcPr>
          <w:p w:rsidR="002230FE" w:rsidRPr="006C35C9" w:rsidRDefault="002230FE" w:rsidP="009B5C86">
            <w:pPr>
              <w:jc w:val="center"/>
              <w:rPr>
                <w:rFonts w:eastAsia="Calibri"/>
                <w:lang w:eastAsia="en-US"/>
              </w:rPr>
            </w:pPr>
          </w:p>
        </w:tc>
        <w:tc>
          <w:tcPr>
            <w:tcW w:w="992" w:type="dxa"/>
            <w:vMerge/>
            <w:shd w:val="clear" w:color="auto" w:fill="auto"/>
            <w:vAlign w:val="center"/>
          </w:tcPr>
          <w:p w:rsidR="002230FE" w:rsidRPr="006C35C9" w:rsidRDefault="002230FE" w:rsidP="009B5C86">
            <w:pPr>
              <w:jc w:val="center"/>
              <w:rPr>
                <w:color w:val="000000"/>
              </w:rPr>
            </w:pPr>
          </w:p>
        </w:tc>
        <w:tc>
          <w:tcPr>
            <w:tcW w:w="993" w:type="dxa"/>
            <w:vMerge/>
            <w:shd w:val="clear" w:color="auto" w:fill="auto"/>
            <w:vAlign w:val="center"/>
          </w:tcPr>
          <w:p w:rsidR="002230FE" w:rsidRPr="006C35C9" w:rsidRDefault="002230FE" w:rsidP="009B5C86">
            <w:pPr>
              <w:jc w:val="center"/>
              <w:rPr>
                <w:color w:val="000000"/>
              </w:rPr>
            </w:pPr>
          </w:p>
        </w:tc>
        <w:tc>
          <w:tcPr>
            <w:tcW w:w="708" w:type="dxa"/>
            <w:vMerge/>
            <w:shd w:val="clear" w:color="auto" w:fill="auto"/>
            <w:vAlign w:val="center"/>
          </w:tcPr>
          <w:p w:rsidR="002230FE" w:rsidRPr="006C35C9" w:rsidRDefault="002230FE" w:rsidP="009B5C86">
            <w:pPr>
              <w:jc w:val="center"/>
              <w:rPr>
                <w:color w:val="000000"/>
              </w:rPr>
            </w:pPr>
          </w:p>
        </w:tc>
        <w:tc>
          <w:tcPr>
            <w:tcW w:w="567" w:type="dxa"/>
            <w:vMerge/>
            <w:shd w:val="clear" w:color="auto" w:fill="auto"/>
            <w:vAlign w:val="center"/>
          </w:tcPr>
          <w:p w:rsidR="002230FE" w:rsidRPr="006C35C9" w:rsidRDefault="002230FE" w:rsidP="009B5C86">
            <w:pPr>
              <w:jc w:val="center"/>
              <w:rPr>
                <w:rFonts w:eastAsia="Calibri"/>
                <w:lang w:eastAsia="en-US"/>
              </w:rPr>
            </w:pPr>
          </w:p>
        </w:tc>
        <w:tc>
          <w:tcPr>
            <w:tcW w:w="1701" w:type="dxa"/>
            <w:shd w:val="clear" w:color="auto" w:fill="auto"/>
            <w:vAlign w:val="center"/>
          </w:tcPr>
          <w:p w:rsidR="002230FE" w:rsidRPr="006C35C9" w:rsidRDefault="002230FE" w:rsidP="00BB5DF9">
            <w:pPr>
              <w:jc w:val="center"/>
            </w:pPr>
            <w:r w:rsidRPr="00214A7F">
              <w:t>Объем памяти жестов</w:t>
            </w:r>
          </w:p>
        </w:tc>
        <w:tc>
          <w:tcPr>
            <w:tcW w:w="1560" w:type="dxa"/>
            <w:shd w:val="clear" w:color="auto" w:fill="auto"/>
            <w:vAlign w:val="center"/>
          </w:tcPr>
          <w:p w:rsidR="002230FE" w:rsidRPr="006C35C9" w:rsidRDefault="002230FE" w:rsidP="00BB5DF9">
            <w:pPr>
              <w:jc w:val="center"/>
              <w:rPr>
                <w:rFonts w:eastAsia="Calibri"/>
                <w:lang w:eastAsia="en-US"/>
              </w:rPr>
            </w:pPr>
            <w:r>
              <w:rPr>
                <w:rFonts w:eastAsia="Calibri"/>
                <w:lang w:eastAsia="en-US"/>
              </w:rPr>
              <w:t>К</w:t>
            </w:r>
            <w:r w:rsidRPr="006C35C9">
              <w:rPr>
                <w:rFonts w:eastAsia="Calibri"/>
                <w:lang w:eastAsia="en-US"/>
              </w:rPr>
              <w:t>ачественная</w:t>
            </w:r>
          </w:p>
        </w:tc>
        <w:tc>
          <w:tcPr>
            <w:tcW w:w="4677" w:type="dxa"/>
            <w:shd w:val="clear" w:color="auto" w:fill="auto"/>
            <w:vAlign w:val="center"/>
          </w:tcPr>
          <w:p w:rsidR="002230FE" w:rsidRPr="006C35C9" w:rsidRDefault="002230FE" w:rsidP="009B5C86">
            <w:pPr>
              <w:ind w:right="33"/>
              <w:jc w:val="both"/>
              <w:rPr>
                <w:rFonts w:eastAsia="Calibri"/>
                <w:lang w:eastAsia="en-US"/>
              </w:rPr>
            </w:pPr>
            <w:r w:rsidRPr="00214A7F">
              <w:rPr>
                <w:rFonts w:eastAsia="Calibri"/>
                <w:lang w:eastAsia="en-US"/>
              </w:rPr>
              <w:t>Протез должен запоминать не менее 8 различных жестов. По умолчанию в протезе должен быть настроен первый жест - кулак, остальные жесты могут настраиваться индивидуально по желанию пользователя при протезировании или позже самим пользователем. Переключение и настройка жестов осуществляется с помощью мобильного приложения или командой от ЭМГ датчиков.</w:t>
            </w:r>
          </w:p>
        </w:tc>
        <w:tc>
          <w:tcPr>
            <w:tcW w:w="1932" w:type="dxa"/>
            <w:shd w:val="clear" w:color="auto" w:fill="auto"/>
            <w:vAlign w:val="center"/>
          </w:tcPr>
          <w:p w:rsidR="002230FE" w:rsidRPr="006C35C9" w:rsidRDefault="002230FE" w:rsidP="00214A7F">
            <w:pPr>
              <w:jc w:val="center"/>
            </w:pPr>
            <w:r>
              <w:rPr>
                <w:rFonts w:eastAsia="Calibri"/>
                <w:lang w:eastAsia="en-US"/>
              </w:rPr>
              <w:t>Значение характеристи</w:t>
            </w:r>
            <w:r w:rsidRPr="006C35C9">
              <w:rPr>
                <w:rFonts w:eastAsia="Calibri"/>
                <w:lang w:eastAsia="en-US"/>
              </w:rPr>
              <w:t>ки не может меняться</w:t>
            </w:r>
          </w:p>
        </w:tc>
      </w:tr>
      <w:tr w:rsidR="002230FE" w:rsidRPr="00F454F9" w:rsidTr="002230FE">
        <w:trPr>
          <w:trHeight w:val="398"/>
          <w:jc w:val="center"/>
        </w:trPr>
        <w:tc>
          <w:tcPr>
            <w:tcW w:w="421" w:type="dxa"/>
            <w:vMerge/>
            <w:shd w:val="clear" w:color="auto" w:fill="auto"/>
            <w:vAlign w:val="center"/>
          </w:tcPr>
          <w:p w:rsidR="002230FE" w:rsidRPr="008F5A51" w:rsidRDefault="002230FE" w:rsidP="009B5C86">
            <w:pPr>
              <w:rPr>
                <w:rFonts w:eastAsia="Calibri"/>
                <w:lang w:eastAsia="en-US"/>
              </w:rPr>
            </w:pPr>
          </w:p>
        </w:tc>
        <w:tc>
          <w:tcPr>
            <w:tcW w:w="1417" w:type="dxa"/>
            <w:vMerge/>
            <w:shd w:val="clear" w:color="auto" w:fill="auto"/>
            <w:vAlign w:val="center"/>
          </w:tcPr>
          <w:p w:rsidR="002230FE" w:rsidRPr="006C35C9" w:rsidRDefault="002230FE" w:rsidP="009B5C86">
            <w:pPr>
              <w:jc w:val="center"/>
              <w:rPr>
                <w:rFonts w:eastAsia="Calibri"/>
                <w:lang w:eastAsia="en-US"/>
              </w:rPr>
            </w:pPr>
          </w:p>
        </w:tc>
        <w:tc>
          <w:tcPr>
            <w:tcW w:w="992" w:type="dxa"/>
            <w:vMerge/>
            <w:shd w:val="clear" w:color="auto" w:fill="auto"/>
            <w:vAlign w:val="center"/>
          </w:tcPr>
          <w:p w:rsidR="002230FE" w:rsidRPr="006C35C9" w:rsidRDefault="002230FE" w:rsidP="009B5C86">
            <w:pPr>
              <w:jc w:val="center"/>
              <w:rPr>
                <w:color w:val="000000"/>
              </w:rPr>
            </w:pPr>
          </w:p>
        </w:tc>
        <w:tc>
          <w:tcPr>
            <w:tcW w:w="993" w:type="dxa"/>
            <w:vMerge/>
            <w:shd w:val="clear" w:color="auto" w:fill="auto"/>
            <w:vAlign w:val="center"/>
          </w:tcPr>
          <w:p w:rsidR="002230FE" w:rsidRPr="006C35C9" w:rsidRDefault="002230FE" w:rsidP="009B5C86">
            <w:pPr>
              <w:jc w:val="center"/>
              <w:rPr>
                <w:color w:val="000000"/>
              </w:rPr>
            </w:pPr>
          </w:p>
        </w:tc>
        <w:tc>
          <w:tcPr>
            <w:tcW w:w="708" w:type="dxa"/>
            <w:vMerge/>
            <w:shd w:val="clear" w:color="auto" w:fill="auto"/>
            <w:vAlign w:val="center"/>
          </w:tcPr>
          <w:p w:rsidR="002230FE" w:rsidRPr="006C35C9" w:rsidRDefault="002230FE" w:rsidP="009B5C86">
            <w:pPr>
              <w:jc w:val="center"/>
              <w:rPr>
                <w:color w:val="000000"/>
              </w:rPr>
            </w:pPr>
          </w:p>
        </w:tc>
        <w:tc>
          <w:tcPr>
            <w:tcW w:w="567" w:type="dxa"/>
            <w:vMerge/>
            <w:shd w:val="clear" w:color="auto" w:fill="auto"/>
            <w:vAlign w:val="center"/>
          </w:tcPr>
          <w:p w:rsidR="002230FE" w:rsidRPr="006C35C9" w:rsidRDefault="002230FE" w:rsidP="009B5C86">
            <w:pPr>
              <w:jc w:val="center"/>
              <w:rPr>
                <w:rFonts w:eastAsia="Calibri"/>
                <w:lang w:eastAsia="en-US"/>
              </w:rPr>
            </w:pPr>
          </w:p>
        </w:tc>
        <w:tc>
          <w:tcPr>
            <w:tcW w:w="1701" w:type="dxa"/>
            <w:shd w:val="clear" w:color="auto" w:fill="auto"/>
            <w:vAlign w:val="center"/>
          </w:tcPr>
          <w:p w:rsidR="002230FE" w:rsidRPr="006C35C9" w:rsidRDefault="002230FE" w:rsidP="00BB5DF9">
            <w:pPr>
              <w:jc w:val="center"/>
            </w:pPr>
            <w:r w:rsidRPr="00214A7F">
              <w:t>Управление пальцами протеза</w:t>
            </w:r>
          </w:p>
        </w:tc>
        <w:tc>
          <w:tcPr>
            <w:tcW w:w="1560" w:type="dxa"/>
            <w:shd w:val="clear" w:color="auto" w:fill="auto"/>
            <w:vAlign w:val="center"/>
          </w:tcPr>
          <w:p w:rsidR="002230FE" w:rsidRPr="006C35C9" w:rsidRDefault="002230FE" w:rsidP="00BB5DF9">
            <w:pPr>
              <w:jc w:val="center"/>
            </w:pPr>
            <w:r>
              <w:rPr>
                <w:rFonts w:eastAsia="Calibri"/>
                <w:lang w:eastAsia="en-US"/>
              </w:rPr>
              <w:t>К</w:t>
            </w:r>
            <w:r w:rsidRPr="006C35C9">
              <w:rPr>
                <w:rFonts w:eastAsia="Calibri"/>
                <w:lang w:eastAsia="en-US"/>
              </w:rPr>
              <w:t>ачественная</w:t>
            </w:r>
          </w:p>
        </w:tc>
        <w:tc>
          <w:tcPr>
            <w:tcW w:w="4677" w:type="dxa"/>
            <w:shd w:val="clear" w:color="auto" w:fill="auto"/>
            <w:vAlign w:val="center"/>
          </w:tcPr>
          <w:p w:rsidR="002230FE" w:rsidRPr="006C35C9" w:rsidRDefault="002230FE" w:rsidP="009B5C86">
            <w:pPr>
              <w:ind w:right="38"/>
              <w:jc w:val="both"/>
              <w:rPr>
                <w:rFonts w:eastAsia="Calibri"/>
                <w:lang w:eastAsia="en-US"/>
              </w:rPr>
            </w:pPr>
            <w:r w:rsidRPr="00214A7F">
              <w:rPr>
                <w:rFonts w:eastAsia="Calibri"/>
                <w:lang w:eastAsia="en-US"/>
              </w:rPr>
              <w:t>Электромеханическое. Система управления протеза должна об</w:t>
            </w:r>
            <w:r>
              <w:rPr>
                <w:rFonts w:eastAsia="Calibri"/>
                <w:lang w:eastAsia="en-US"/>
              </w:rPr>
              <w:t>е</w:t>
            </w:r>
            <w:r w:rsidRPr="00214A7F">
              <w:rPr>
                <w:rFonts w:eastAsia="Calibri"/>
                <w:lang w:eastAsia="en-US"/>
              </w:rPr>
              <w:t>спечивать позиционное управление каждого пальца, а именно - сгибание и разгибание.</w:t>
            </w:r>
          </w:p>
        </w:tc>
        <w:tc>
          <w:tcPr>
            <w:tcW w:w="1932" w:type="dxa"/>
            <w:shd w:val="clear" w:color="auto" w:fill="auto"/>
            <w:vAlign w:val="center"/>
          </w:tcPr>
          <w:p w:rsidR="002230FE" w:rsidRPr="006C35C9" w:rsidRDefault="002230FE" w:rsidP="00214A7F">
            <w:pPr>
              <w:jc w:val="center"/>
            </w:pPr>
            <w:r>
              <w:rPr>
                <w:rFonts w:eastAsia="Calibri"/>
                <w:lang w:eastAsia="en-US"/>
              </w:rPr>
              <w:t>Значение характеристи</w:t>
            </w:r>
            <w:r w:rsidRPr="006C35C9">
              <w:rPr>
                <w:rFonts w:eastAsia="Calibri"/>
                <w:lang w:eastAsia="en-US"/>
              </w:rPr>
              <w:t>ки не может меняться</w:t>
            </w:r>
          </w:p>
        </w:tc>
      </w:tr>
      <w:tr w:rsidR="002230FE" w:rsidRPr="00F454F9" w:rsidTr="002230FE">
        <w:trPr>
          <w:jc w:val="center"/>
        </w:trPr>
        <w:tc>
          <w:tcPr>
            <w:tcW w:w="421" w:type="dxa"/>
            <w:vMerge/>
            <w:shd w:val="clear" w:color="auto" w:fill="auto"/>
            <w:vAlign w:val="center"/>
          </w:tcPr>
          <w:p w:rsidR="002230FE" w:rsidRPr="008F5A51" w:rsidRDefault="002230FE" w:rsidP="009B5C86">
            <w:pPr>
              <w:rPr>
                <w:rFonts w:eastAsia="Calibri"/>
                <w:lang w:eastAsia="en-US"/>
              </w:rPr>
            </w:pPr>
          </w:p>
        </w:tc>
        <w:tc>
          <w:tcPr>
            <w:tcW w:w="1417" w:type="dxa"/>
            <w:vMerge/>
            <w:shd w:val="clear" w:color="auto" w:fill="auto"/>
            <w:vAlign w:val="center"/>
          </w:tcPr>
          <w:p w:rsidR="002230FE" w:rsidRPr="006C35C9" w:rsidRDefault="002230FE" w:rsidP="009B5C86">
            <w:pPr>
              <w:jc w:val="center"/>
              <w:rPr>
                <w:rFonts w:eastAsia="Calibri"/>
                <w:lang w:eastAsia="en-US"/>
              </w:rPr>
            </w:pPr>
          </w:p>
        </w:tc>
        <w:tc>
          <w:tcPr>
            <w:tcW w:w="992" w:type="dxa"/>
            <w:vMerge/>
            <w:shd w:val="clear" w:color="auto" w:fill="auto"/>
            <w:vAlign w:val="center"/>
          </w:tcPr>
          <w:p w:rsidR="002230FE" w:rsidRPr="006C35C9" w:rsidRDefault="002230FE" w:rsidP="009B5C86">
            <w:pPr>
              <w:jc w:val="center"/>
              <w:rPr>
                <w:color w:val="000000"/>
              </w:rPr>
            </w:pPr>
          </w:p>
        </w:tc>
        <w:tc>
          <w:tcPr>
            <w:tcW w:w="993" w:type="dxa"/>
            <w:vMerge/>
            <w:shd w:val="clear" w:color="auto" w:fill="auto"/>
            <w:vAlign w:val="center"/>
          </w:tcPr>
          <w:p w:rsidR="002230FE" w:rsidRPr="006C35C9" w:rsidRDefault="002230FE" w:rsidP="009B5C86">
            <w:pPr>
              <w:jc w:val="center"/>
              <w:rPr>
                <w:color w:val="000000"/>
              </w:rPr>
            </w:pPr>
          </w:p>
        </w:tc>
        <w:tc>
          <w:tcPr>
            <w:tcW w:w="708" w:type="dxa"/>
            <w:vMerge/>
            <w:shd w:val="clear" w:color="auto" w:fill="auto"/>
            <w:vAlign w:val="center"/>
          </w:tcPr>
          <w:p w:rsidR="002230FE" w:rsidRPr="006C35C9" w:rsidRDefault="002230FE" w:rsidP="009B5C86">
            <w:pPr>
              <w:jc w:val="center"/>
              <w:rPr>
                <w:color w:val="000000"/>
              </w:rPr>
            </w:pPr>
          </w:p>
        </w:tc>
        <w:tc>
          <w:tcPr>
            <w:tcW w:w="567" w:type="dxa"/>
            <w:vMerge/>
            <w:shd w:val="clear" w:color="auto" w:fill="auto"/>
            <w:vAlign w:val="center"/>
          </w:tcPr>
          <w:p w:rsidR="002230FE" w:rsidRPr="006C35C9" w:rsidRDefault="002230FE" w:rsidP="009B5C86">
            <w:pPr>
              <w:jc w:val="center"/>
              <w:rPr>
                <w:rFonts w:eastAsia="Calibri"/>
                <w:lang w:eastAsia="en-US"/>
              </w:rPr>
            </w:pPr>
          </w:p>
        </w:tc>
        <w:tc>
          <w:tcPr>
            <w:tcW w:w="1701" w:type="dxa"/>
            <w:shd w:val="clear" w:color="auto" w:fill="auto"/>
            <w:vAlign w:val="center"/>
          </w:tcPr>
          <w:p w:rsidR="002230FE" w:rsidRPr="006C35C9" w:rsidRDefault="002230FE" w:rsidP="00BB5DF9">
            <w:pPr>
              <w:jc w:val="center"/>
            </w:pPr>
            <w:r w:rsidRPr="00214A7F">
              <w:t>Внешний вид протеза</w:t>
            </w:r>
          </w:p>
        </w:tc>
        <w:tc>
          <w:tcPr>
            <w:tcW w:w="1560" w:type="dxa"/>
            <w:shd w:val="clear" w:color="auto" w:fill="auto"/>
            <w:vAlign w:val="center"/>
          </w:tcPr>
          <w:p w:rsidR="002230FE" w:rsidRPr="006C35C9" w:rsidRDefault="002230FE" w:rsidP="00BB5DF9">
            <w:pPr>
              <w:jc w:val="center"/>
            </w:pPr>
            <w:r>
              <w:rPr>
                <w:rFonts w:eastAsia="Calibri"/>
                <w:lang w:eastAsia="en-US"/>
              </w:rPr>
              <w:t>К</w:t>
            </w:r>
            <w:r w:rsidRPr="006C35C9">
              <w:rPr>
                <w:rFonts w:eastAsia="Calibri"/>
                <w:lang w:eastAsia="en-US"/>
              </w:rPr>
              <w:t>ачественная</w:t>
            </w:r>
          </w:p>
        </w:tc>
        <w:tc>
          <w:tcPr>
            <w:tcW w:w="4677" w:type="dxa"/>
            <w:shd w:val="clear" w:color="auto" w:fill="auto"/>
            <w:vAlign w:val="center"/>
          </w:tcPr>
          <w:p w:rsidR="002230FE" w:rsidRPr="006C35C9" w:rsidRDefault="002230FE" w:rsidP="00214A7F">
            <w:pPr>
              <w:ind w:right="38"/>
              <w:jc w:val="both"/>
              <w:rPr>
                <w:rFonts w:eastAsia="Calibri"/>
                <w:lang w:eastAsia="en-US"/>
              </w:rPr>
            </w:pPr>
            <w:r w:rsidRPr="00214A7F">
              <w:rPr>
                <w:rFonts w:eastAsia="Calibri"/>
                <w:lang w:eastAsia="en-US"/>
              </w:rPr>
              <w:t xml:space="preserve">Пластиковый корпус кисти и гильзы протеза окрашены в выбранный пользователем цвет из базовой палитры цветов. Пользователь может определять цвет для каждой пластиковой детали протеза отдельно из базовой палитры цветов. Поверхность пластиковых деталей протеза глянцевая или матовая. Ладонь и кончики пальцев протеза должны быть оснащены </w:t>
            </w:r>
            <w:r w:rsidRPr="00214A7F">
              <w:rPr>
                <w:rFonts w:eastAsia="Calibri"/>
                <w:lang w:eastAsia="en-US"/>
              </w:rPr>
              <w:lastRenderedPageBreak/>
              <w:t>противоскользящим</w:t>
            </w:r>
            <w:r>
              <w:rPr>
                <w:rFonts w:eastAsia="Calibri"/>
                <w:lang w:eastAsia="en-US"/>
              </w:rPr>
              <w:t>и силиконовыми накладками. Приме</w:t>
            </w:r>
            <w:r w:rsidRPr="00214A7F">
              <w:rPr>
                <w:rFonts w:eastAsia="Calibri"/>
                <w:lang w:eastAsia="en-US"/>
              </w:rPr>
              <w:t>нение косметической оболочки не предусматривается.</w:t>
            </w:r>
          </w:p>
        </w:tc>
        <w:tc>
          <w:tcPr>
            <w:tcW w:w="1932" w:type="dxa"/>
            <w:shd w:val="clear" w:color="auto" w:fill="auto"/>
            <w:vAlign w:val="center"/>
          </w:tcPr>
          <w:p w:rsidR="002230FE" w:rsidRPr="006C35C9" w:rsidRDefault="002230FE" w:rsidP="00214A7F">
            <w:pPr>
              <w:jc w:val="center"/>
            </w:pPr>
            <w:r>
              <w:rPr>
                <w:rFonts w:eastAsia="Calibri"/>
                <w:lang w:eastAsia="en-US"/>
              </w:rPr>
              <w:lastRenderedPageBreak/>
              <w:t>Значение характеристи</w:t>
            </w:r>
            <w:r w:rsidRPr="006C35C9">
              <w:rPr>
                <w:rFonts w:eastAsia="Calibri"/>
                <w:lang w:eastAsia="en-US"/>
              </w:rPr>
              <w:t>ки не может меняться</w:t>
            </w:r>
          </w:p>
        </w:tc>
      </w:tr>
      <w:tr w:rsidR="002230FE" w:rsidRPr="00F454F9" w:rsidTr="002230FE">
        <w:trPr>
          <w:jc w:val="center"/>
        </w:trPr>
        <w:tc>
          <w:tcPr>
            <w:tcW w:w="421" w:type="dxa"/>
            <w:vMerge/>
            <w:shd w:val="clear" w:color="auto" w:fill="auto"/>
            <w:vAlign w:val="center"/>
          </w:tcPr>
          <w:p w:rsidR="002230FE" w:rsidRPr="008F5A51" w:rsidRDefault="002230FE" w:rsidP="009B5C86">
            <w:pPr>
              <w:rPr>
                <w:rFonts w:eastAsia="Calibri"/>
                <w:lang w:eastAsia="en-US"/>
              </w:rPr>
            </w:pPr>
          </w:p>
        </w:tc>
        <w:tc>
          <w:tcPr>
            <w:tcW w:w="1417" w:type="dxa"/>
            <w:vMerge/>
            <w:shd w:val="clear" w:color="auto" w:fill="auto"/>
            <w:vAlign w:val="center"/>
          </w:tcPr>
          <w:p w:rsidR="002230FE" w:rsidRPr="006C35C9" w:rsidRDefault="002230FE" w:rsidP="009B5C86">
            <w:pPr>
              <w:rPr>
                <w:color w:val="000000"/>
              </w:rPr>
            </w:pPr>
          </w:p>
        </w:tc>
        <w:tc>
          <w:tcPr>
            <w:tcW w:w="992" w:type="dxa"/>
            <w:vMerge/>
            <w:shd w:val="clear" w:color="auto" w:fill="auto"/>
            <w:vAlign w:val="center"/>
          </w:tcPr>
          <w:p w:rsidR="002230FE" w:rsidRPr="006C35C9" w:rsidRDefault="002230FE" w:rsidP="009B5C86">
            <w:pPr>
              <w:jc w:val="center"/>
              <w:rPr>
                <w:color w:val="000000"/>
                <w:highlight w:val="green"/>
              </w:rPr>
            </w:pPr>
          </w:p>
        </w:tc>
        <w:tc>
          <w:tcPr>
            <w:tcW w:w="993" w:type="dxa"/>
            <w:vMerge/>
            <w:shd w:val="clear" w:color="auto" w:fill="auto"/>
            <w:vAlign w:val="center"/>
          </w:tcPr>
          <w:p w:rsidR="002230FE" w:rsidRPr="006C35C9" w:rsidRDefault="002230FE" w:rsidP="009B5C86">
            <w:pPr>
              <w:jc w:val="center"/>
              <w:rPr>
                <w:color w:val="000000"/>
              </w:rPr>
            </w:pPr>
          </w:p>
        </w:tc>
        <w:tc>
          <w:tcPr>
            <w:tcW w:w="708" w:type="dxa"/>
            <w:vMerge/>
            <w:shd w:val="clear" w:color="auto" w:fill="auto"/>
            <w:vAlign w:val="center"/>
          </w:tcPr>
          <w:p w:rsidR="002230FE" w:rsidRPr="006C35C9" w:rsidRDefault="002230FE" w:rsidP="009B5C86">
            <w:pPr>
              <w:jc w:val="center"/>
              <w:rPr>
                <w:color w:val="000000"/>
              </w:rPr>
            </w:pPr>
          </w:p>
        </w:tc>
        <w:tc>
          <w:tcPr>
            <w:tcW w:w="567" w:type="dxa"/>
            <w:vMerge/>
            <w:shd w:val="clear" w:color="auto" w:fill="auto"/>
            <w:vAlign w:val="center"/>
          </w:tcPr>
          <w:p w:rsidR="002230FE" w:rsidRPr="006C35C9" w:rsidRDefault="002230FE" w:rsidP="009B5C86">
            <w:pPr>
              <w:jc w:val="center"/>
              <w:rPr>
                <w:rFonts w:eastAsia="Calibri"/>
                <w:lang w:eastAsia="en-US"/>
              </w:rPr>
            </w:pPr>
          </w:p>
        </w:tc>
        <w:tc>
          <w:tcPr>
            <w:tcW w:w="1701" w:type="dxa"/>
            <w:shd w:val="clear" w:color="auto" w:fill="auto"/>
            <w:vAlign w:val="center"/>
          </w:tcPr>
          <w:p w:rsidR="002230FE" w:rsidRPr="006C35C9" w:rsidRDefault="002230FE" w:rsidP="00BB5DF9">
            <w:pPr>
              <w:jc w:val="center"/>
            </w:pPr>
            <w:r w:rsidRPr="00214A7F">
              <w:t>Вес модуля кисти протеза и масса переносимых предметов</w:t>
            </w:r>
          </w:p>
        </w:tc>
        <w:tc>
          <w:tcPr>
            <w:tcW w:w="1560" w:type="dxa"/>
            <w:shd w:val="clear" w:color="auto" w:fill="auto"/>
            <w:vAlign w:val="center"/>
          </w:tcPr>
          <w:p w:rsidR="002230FE" w:rsidRPr="006C35C9" w:rsidRDefault="002230FE" w:rsidP="00BB5DF9">
            <w:pPr>
              <w:jc w:val="center"/>
            </w:pPr>
            <w:r>
              <w:rPr>
                <w:rFonts w:eastAsia="Calibri"/>
                <w:lang w:eastAsia="en-US"/>
              </w:rPr>
              <w:t>К</w:t>
            </w:r>
            <w:r w:rsidRPr="006C35C9">
              <w:rPr>
                <w:rFonts w:eastAsia="Calibri"/>
                <w:lang w:eastAsia="en-US"/>
              </w:rPr>
              <w:t>ачественная</w:t>
            </w:r>
          </w:p>
        </w:tc>
        <w:tc>
          <w:tcPr>
            <w:tcW w:w="4677" w:type="dxa"/>
            <w:shd w:val="clear" w:color="auto" w:fill="auto"/>
            <w:vAlign w:val="center"/>
          </w:tcPr>
          <w:p w:rsidR="002230FE" w:rsidRPr="006C35C9" w:rsidRDefault="002230FE" w:rsidP="00214A7F">
            <w:pPr>
              <w:jc w:val="both"/>
              <w:rPr>
                <w:rFonts w:eastAsia="Calibri"/>
                <w:lang w:eastAsia="en-US"/>
              </w:rPr>
            </w:pPr>
            <w:r w:rsidRPr="00214A7F">
              <w:rPr>
                <w:rFonts w:eastAsia="Calibri"/>
                <w:lang w:eastAsia="en-US"/>
              </w:rPr>
              <w:t xml:space="preserve">Вес модуля кисти протеза не должен превышать: для размера М – 500 грамм, L – 520 грамм, XL – 560 грамм. Максимальная масса переносимых предметов </w:t>
            </w:r>
            <w:r>
              <w:rPr>
                <w:rFonts w:eastAsia="Calibri"/>
                <w:lang w:eastAsia="en-US"/>
              </w:rPr>
              <w:t xml:space="preserve">- </w:t>
            </w:r>
            <w:r w:rsidRPr="00214A7F">
              <w:rPr>
                <w:rFonts w:eastAsia="Calibri"/>
                <w:lang w:eastAsia="en-US"/>
              </w:rPr>
              <w:t>15 кг.</w:t>
            </w:r>
          </w:p>
        </w:tc>
        <w:tc>
          <w:tcPr>
            <w:tcW w:w="1932" w:type="dxa"/>
            <w:shd w:val="clear" w:color="auto" w:fill="auto"/>
            <w:vAlign w:val="center"/>
          </w:tcPr>
          <w:p w:rsidR="002230FE" w:rsidRPr="006C35C9" w:rsidRDefault="002230FE" w:rsidP="00214A7F">
            <w:pPr>
              <w:jc w:val="center"/>
            </w:pPr>
            <w:r>
              <w:rPr>
                <w:rFonts w:eastAsia="Calibri"/>
                <w:lang w:eastAsia="en-US"/>
              </w:rPr>
              <w:t>Значение характеристи</w:t>
            </w:r>
            <w:r w:rsidRPr="006C35C9">
              <w:rPr>
                <w:rFonts w:eastAsia="Calibri"/>
                <w:lang w:eastAsia="en-US"/>
              </w:rPr>
              <w:t>ки не может меняться</w:t>
            </w:r>
          </w:p>
        </w:tc>
      </w:tr>
      <w:tr w:rsidR="002230FE" w:rsidRPr="00F454F9" w:rsidTr="002230FE">
        <w:trPr>
          <w:jc w:val="center"/>
        </w:trPr>
        <w:tc>
          <w:tcPr>
            <w:tcW w:w="421" w:type="dxa"/>
            <w:vMerge/>
            <w:shd w:val="clear" w:color="auto" w:fill="auto"/>
            <w:vAlign w:val="center"/>
          </w:tcPr>
          <w:p w:rsidR="002230FE" w:rsidRPr="008F5A51" w:rsidRDefault="002230FE" w:rsidP="009B5C86">
            <w:pPr>
              <w:rPr>
                <w:rFonts w:eastAsia="Calibri"/>
                <w:lang w:eastAsia="en-US"/>
              </w:rPr>
            </w:pPr>
          </w:p>
        </w:tc>
        <w:tc>
          <w:tcPr>
            <w:tcW w:w="1417" w:type="dxa"/>
            <w:vMerge/>
            <w:shd w:val="clear" w:color="auto" w:fill="auto"/>
            <w:vAlign w:val="center"/>
          </w:tcPr>
          <w:p w:rsidR="002230FE" w:rsidRPr="006C35C9" w:rsidRDefault="002230FE" w:rsidP="009B5C86">
            <w:pPr>
              <w:rPr>
                <w:color w:val="000000"/>
              </w:rPr>
            </w:pPr>
          </w:p>
        </w:tc>
        <w:tc>
          <w:tcPr>
            <w:tcW w:w="992" w:type="dxa"/>
            <w:vMerge/>
            <w:shd w:val="clear" w:color="auto" w:fill="auto"/>
            <w:vAlign w:val="center"/>
          </w:tcPr>
          <w:p w:rsidR="002230FE" w:rsidRPr="006C35C9" w:rsidRDefault="002230FE" w:rsidP="009B5C86">
            <w:pPr>
              <w:rPr>
                <w:color w:val="000000"/>
              </w:rPr>
            </w:pPr>
          </w:p>
        </w:tc>
        <w:tc>
          <w:tcPr>
            <w:tcW w:w="993" w:type="dxa"/>
            <w:vMerge/>
            <w:shd w:val="clear" w:color="auto" w:fill="auto"/>
            <w:vAlign w:val="center"/>
          </w:tcPr>
          <w:p w:rsidR="002230FE" w:rsidRPr="006C35C9" w:rsidRDefault="002230FE" w:rsidP="009B5C86">
            <w:pPr>
              <w:jc w:val="center"/>
              <w:rPr>
                <w:color w:val="000000"/>
              </w:rPr>
            </w:pPr>
          </w:p>
        </w:tc>
        <w:tc>
          <w:tcPr>
            <w:tcW w:w="708" w:type="dxa"/>
            <w:vMerge/>
            <w:shd w:val="clear" w:color="auto" w:fill="auto"/>
            <w:vAlign w:val="center"/>
          </w:tcPr>
          <w:p w:rsidR="002230FE" w:rsidRPr="006C35C9" w:rsidRDefault="002230FE" w:rsidP="009B5C86">
            <w:pPr>
              <w:jc w:val="center"/>
              <w:rPr>
                <w:color w:val="000000"/>
              </w:rPr>
            </w:pPr>
          </w:p>
        </w:tc>
        <w:tc>
          <w:tcPr>
            <w:tcW w:w="567" w:type="dxa"/>
            <w:vMerge/>
            <w:shd w:val="clear" w:color="auto" w:fill="auto"/>
            <w:vAlign w:val="center"/>
          </w:tcPr>
          <w:p w:rsidR="002230FE" w:rsidRPr="006C35C9" w:rsidRDefault="002230FE" w:rsidP="009B5C86">
            <w:pPr>
              <w:rPr>
                <w:rFonts w:eastAsia="Calibri"/>
                <w:lang w:eastAsia="en-US"/>
              </w:rPr>
            </w:pPr>
          </w:p>
        </w:tc>
        <w:tc>
          <w:tcPr>
            <w:tcW w:w="1701" w:type="dxa"/>
            <w:shd w:val="clear" w:color="auto" w:fill="auto"/>
            <w:vAlign w:val="center"/>
          </w:tcPr>
          <w:p w:rsidR="002230FE" w:rsidRPr="006C35C9" w:rsidRDefault="002230FE" w:rsidP="00BB5DF9">
            <w:pPr>
              <w:jc w:val="center"/>
            </w:pPr>
            <w:r w:rsidRPr="00214A7F">
              <w:t>Емкость аккумуляторной батареи</w:t>
            </w:r>
          </w:p>
        </w:tc>
        <w:tc>
          <w:tcPr>
            <w:tcW w:w="1560" w:type="dxa"/>
            <w:shd w:val="clear" w:color="auto" w:fill="auto"/>
            <w:vAlign w:val="center"/>
          </w:tcPr>
          <w:p w:rsidR="002230FE" w:rsidRPr="006C35C9" w:rsidRDefault="002230FE" w:rsidP="00214A7F">
            <w:pPr>
              <w:ind w:left="-108" w:right="-108"/>
              <w:jc w:val="center"/>
            </w:pPr>
            <w:r w:rsidRPr="00214A7F">
              <w:rPr>
                <w:rFonts w:eastAsia="Calibri"/>
                <w:lang w:eastAsia="en-US"/>
              </w:rPr>
              <w:t>Количественная</w:t>
            </w:r>
          </w:p>
        </w:tc>
        <w:tc>
          <w:tcPr>
            <w:tcW w:w="4677" w:type="dxa"/>
            <w:shd w:val="clear" w:color="auto" w:fill="auto"/>
            <w:vAlign w:val="center"/>
          </w:tcPr>
          <w:p w:rsidR="002230FE" w:rsidRPr="006C35C9" w:rsidRDefault="002230FE" w:rsidP="009B5C86">
            <w:pPr>
              <w:ind w:right="38"/>
              <w:jc w:val="center"/>
              <w:rPr>
                <w:rFonts w:eastAsia="Calibri"/>
                <w:lang w:eastAsia="en-US"/>
              </w:rPr>
            </w:pPr>
            <w:r>
              <w:rPr>
                <w:rFonts w:eastAsia="Calibri"/>
                <w:lang w:eastAsia="en-US"/>
              </w:rPr>
              <w:t>≥ 3500 мАч</w:t>
            </w:r>
          </w:p>
        </w:tc>
        <w:tc>
          <w:tcPr>
            <w:tcW w:w="1932" w:type="dxa"/>
            <w:shd w:val="clear" w:color="auto" w:fill="auto"/>
            <w:vAlign w:val="center"/>
          </w:tcPr>
          <w:p w:rsidR="002230FE" w:rsidRPr="006C35C9" w:rsidRDefault="002230FE" w:rsidP="00214A7F">
            <w:pPr>
              <w:jc w:val="center"/>
            </w:pPr>
            <w:r w:rsidRPr="00A16046">
              <w:rPr>
                <w:rFonts w:eastAsia="Calibri"/>
                <w:lang w:eastAsia="en-US"/>
              </w:rPr>
              <w:t>Участник закупки указывает в заявке конкретное значение характеристики</w:t>
            </w:r>
          </w:p>
        </w:tc>
      </w:tr>
      <w:tr w:rsidR="002230FE" w:rsidRPr="00F454F9" w:rsidTr="002230FE">
        <w:trPr>
          <w:trHeight w:val="1092"/>
          <w:jc w:val="center"/>
        </w:trPr>
        <w:tc>
          <w:tcPr>
            <w:tcW w:w="421" w:type="dxa"/>
            <w:vMerge/>
            <w:shd w:val="clear" w:color="auto" w:fill="auto"/>
            <w:vAlign w:val="center"/>
          </w:tcPr>
          <w:p w:rsidR="002230FE" w:rsidRPr="008F5A51" w:rsidRDefault="002230FE" w:rsidP="009B5C86">
            <w:pPr>
              <w:rPr>
                <w:rFonts w:eastAsia="Calibri"/>
                <w:lang w:eastAsia="en-US"/>
              </w:rPr>
            </w:pPr>
          </w:p>
        </w:tc>
        <w:tc>
          <w:tcPr>
            <w:tcW w:w="1417" w:type="dxa"/>
            <w:vMerge/>
            <w:shd w:val="clear" w:color="auto" w:fill="auto"/>
            <w:vAlign w:val="center"/>
          </w:tcPr>
          <w:p w:rsidR="002230FE" w:rsidRPr="006C35C9" w:rsidRDefault="002230FE" w:rsidP="009B5C86">
            <w:pPr>
              <w:rPr>
                <w:color w:val="000000"/>
              </w:rPr>
            </w:pPr>
          </w:p>
        </w:tc>
        <w:tc>
          <w:tcPr>
            <w:tcW w:w="992" w:type="dxa"/>
            <w:vMerge/>
            <w:shd w:val="clear" w:color="auto" w:fill="auto"/>
            <w:vAlign w:val="center"/>
          </w:tcPr>
          <w:p w:rsidR="002230FE" w:rsidRPr="006C35C9" w:rsidRDefault="002230FE" w:rsidP="009B5C86">
            <w:pPr>
              <w:rPr>
                <w:color w:val="000000"/>
              </w:rPr>
            </w:pPr>
          </w:p>
        </w:tc>
        <w:tc>
          <w:tcPr>
            <w:tcW w:w="993" w:type="dxa"/>
            <w:vMerge/>
            <w:shd w:val="clear" w:color="auto" w:fill="auto"/>
            <w:vAlign w:val="center"/>
          </w:tcPr>
          <w:p w:rsidR="002230FE" w:rsidRPr="006C35C9" w:rsidRDefault="002230FE" w:rsidP="009B5C86">
            <w:pPr>
              <w:jc w:val="center"/>
              <w:rPr>
                <w:color w:val="000000"/>
              </w:rPr>
            </w:pPr>
          </w:p>
        </w:tc>
        <w:tc>
          <w:tcPr>
            <w:tcW w:w="708" w:type="dxa"/>
            <w:vMerge/>
            <w:shd w:val="clear" w:color="auto" w:fill="auto"/>
            <w:vAlign w:val="center"/>
          </w:tcPr>
          <w:p w:rsidR="002230FE" w:rsidRPr="006C35C9" w:rsidRDefault="002230FE" w:rsidP="009B5C86">
            <w:pPr>
              <w:jc w:val="center"/>
              <w:rPr>
                <w:color w:val="000000"/>
              </w:rPr>
            </w:pPr>
          </w:p>
        </w:tc>
        <w:tc>
          <w:tcPr>
            <w:tcW w:w="567" w:type="dxa"/>
            <w:vMerge/>
            <w:shd w:val="clear" w:color="auto" w:fill="auto"/>
            <w:vAlign w:val="center"/>
          </w:tcPr>
          <w:p w:rsidR="002230FE" w:rsidRPr="006C35C9" w:rsidRDefault="002230FE" w:rsidP="009B5C86">
            <w:pPr>
              <w:rPr>
                <w:rFonts w:eastAsia="Calibri"/>
                <w:lang w:eastAsia="en-US"/>
              </w:rPr>
            </w:pPr>
          </w:p>
        </w:tc>
        <w:tc>
          <w:tcPr>
            <w:tcW w:w="1701" w:type="dxa"/>
            <w:shd w:val="clear" w:color="auto" w:fill="auto"/>
            <w:vAlign w:val="center"/>
          </w:tcPr>
          <w:p w:rsidR="002230FE" w:rsidRPr="006C35C9" w:rsidRDefault="002230FE" w:rsidP="00BB5DF9">
            <w:pPr>
              <w:jc w:val="center"/>
              <w:rPr>
                <w:rFonts w:eastAsia="Calibri"/>
                <w:lang w:eastAsia="en-US"/>
              </w:rPr>
            </w:pPr>
            <w:r w:rsidRPr="00A16046">
              <w:rPr>
                <w:rFonts w:eastAsia="Calibri"/>
                <w:lang w:eastAsia="en-US"/>
              </w:rPr>
              <w:t>Управление протезом</w:t>
            </w:r>
          </w:p>
        </w:tc>
        <w:tc>
          <w:tcPr>
            <w:tcW w:w="1560" w:type="dxa"/>
            <w:shd w:val="clear" w:color="auto" w:fill="auto"/>
            <w:vAlign w:val="center"/>
          </w:tcPr>
          <w:p w:rsidR="002230FE" w:rsidRPr="006C35C9" w:rsidRDefault="002230FE" w:rsidP="00BB5DF9">
            <w:pPr>
              <w:jc w:val="center"/>
            </w:pPr>
            <w:r>
              <w:rPr>
                <w:rFonts w:eastAsia="Calibri"/>
                <w:lang w:eastAsia="en-US"/>
              </w:rPr>
              <w:t>К</w:t>
            </w:r>
            <w:r w:rsidRPr="006C35C9">
              <w:rPr>
                <w:rFonts w:eastAsia="Calibri"/>
                <w:lang w:eastAsia="en-US"/>
              </w:rPr>
              <w:t>ачественная</w:t>
            </w:r>
          </w:p>
        </w:tc>
        <w:tc>
          <w:tcPr>
            <w:tcW w:w="4677" w:type="dxa"/>
            <w:shd w:val="clear" w:color="auto" w:fill="auto"/>
            <w:vAlign w:val="center"/>
          </w:tcPr>
          <w:p w:rsidR="002230FE" w:rsidRPr="006C35C9" w:rsidRDefault="002230FE" w:rsidP="009B5C86">
            <w:pPr>
              <w:rPr>
                <w:rFonts w:eastAsia="Calibri"/>
                <w:lang w:eastAsia="en-US"/>
              </w:rPr>
            </w:pPr>
            <w:r w:rsidRPr="00A16046">
              <w:rPr>
                <w:rFonts w:eastAsia="Calibri"/>
                <w:lang w:eastAsia="en-US"/>
              </w:rPr>
              <w:t>Осуществляется за счет регистрации на поверхности кожи культи электромиографического сигнала посредством миодатчиков, зафиксированных во внутренней гильзе. Управление протезом двухканальное. Кисть протеза должна иметь пассивную ротацию относительно предплечья (при длинной культе, включая вычленение в лучезапястном суставе или наличие рудимента кисти, ротация кисти относительно предплечья отсутствует).</w:t>
            </w:r>
          </w:p>
        </w:tc>
        <w:tc>
          <w:tcPr>
            <w:tcW w:w="1932" w:type="dxa"/>
            <w:shd w:val="clear" w:color="auto" w:fill="auto"/>
            <w:vAlign w:val="center"/>
          </w:tcPr>
          <w:p w:rsidR="002230FE" w:rsidRPr="006C35C9" w:rsidRDefault="002230FE" w:rsidP="00214A7F">
            <w:pPr>
              <w:jc w:val="center"/>
            </w:pPr>
            <w:r>
              <w:rPr>
                <w:rFonts w:eastAsia="Calibri"/>
                <w:lang w:eastAsia="en-US"/>
              </w:rPr>
              <w:t>Значение характеристи</w:t>
            </w:r>
            <w:r w:rsidRPr="006C35C9">
              <w:rPr>
                <w:rFonts w:eastAsia="Calibri"/>
                <w:lang w:eastAsia="en-US"/>
              </w:rPr>
              <w:t>ки не может меняться</w:t>
            </w:r>
          </w:p>
        </w:tc>
      </w:tr>
      <w:tr w:rsidR="002230FE" w:rsidRPr="00F454F9" w:rsidTr="002230FE">
        <w:trPr>
          <w:trHeight w:val="1092"/>
          <w:jc w:val="center"/>
        </w:trPr>
        <w:tc>
          <w:tcPr>
            <w:tcW w:w="421" w:type="dxa"/>
            <w:vMerge/>
            <w:shd w:val="clear" w:color="auto" w:fill="auto"/>
            <w:vAlign w:val="center"/>
          </w:tcPr>
          <w:p w:rsidR="002230FE" w:rsidRPr="008F5A51" w:rsidRDefault="002230FE" w:rsidP="009B5C86">
            <w:pPr>
              <w:rPr>
                <w:rFonts w:eastAsia="Calibri"/>
                <w:lang w:eastAsia="en-US"/>
              </w:rPr>
            </w:pPr>
          </w:p>
        </w:tc>
        <w:tc>
          <w:tcPr>
            <w:tcW w:w="1417" w:type="dxa"/>
            <w:vMerge/>
            <w:shd w:val="clear" w:color="auto" w:fill="auto"/>
            <w:vAlign w:val="center"/>
          </w:tcPr>
          <w:p w:rsidR="002230FE" w:rsidRPr="006C35C9" w:rsidRDefault="002230FE" w:rsidP="009B5C86">
            <w:pPr>
              <w:rPr>
                <w:color w:val="000000"/>
              </w:rPr>
            </w:pPr>
          </w:p>
        </w:tc>
        <w:tc>
          <w:tcPr>
            <w:tcW w:w="992" w:type="dxa"/>
            <w:vMerge/>
            <w:shd w:val="clear" w:color="auto" w:fill="auto"/>
            <w:vAlign w:val="center"/>
          </w:tcPr>
          <w:p w:rsidR="002230FE" w:rsidRPr="006C35C9" w:rsidRDefault="002230FE" w:rsidP="009B5C86">
            <w:pPr>
              <w:rPr>
                <w:color w:val="000000"/>
              </w:rPr>
            </w:pPr>
          </w:p>
        </w:tc>
        <w:tc>
          <w:tcPr>
            <w:tcW w:w="993" w:type="dxa"/>
            <w:vMerge/>
            <w:shd w:val="clear" w:color="auto" w:fill="auto"/>
            <w:vAlign w:val="center"/>
          </w:tcPr>
          <w:p w:rsidR="002230FE" w:rsidRPr="006C35C9" w:rsidRDefault="002230FE" w:rsidP="009B5C86">
            <w:pPr>
              <w:jc w:val="center"/>
              <w:rPr>
                <w:color w:val="000000"/>
              </w:rPr>
            </w:pPr>
          </w:p>
        </w:tc>
        <w:tc>
          <w:tcPr>
            <w:tcW w:w="708" w:type="dxa"/>
            <w:vMerge/>
            <w:shd w:val="clear" w:color="auto" w:fill="auto"/>
            <w:vAlign w:val="center"/>
          </w:tcPr>
          <w:p w:rsidR="002230FE" w:rsidRPr="006C35C9" w:rsidRDefault="002230FE" w:rsidP="009B5C86">
            <w:pPr>
              <w:jc w:val="center"/>
              <w:rPr>
                <w:color w:val="000000"/>
              </w:rPr>
            </w:pPr>
          </w:p>
        </w:tc>
        <w:tc>
          <w:tcPr>
            <w:tcW w:w="567" w:type="dxa"/>
            <w:vMerge/>
            <w:shd w:val="clear" w:color="auto" w:fill="auto"/>
            <w:vAlign w:val="center"/>
          </w:tcPr>
          <w:p w:rsidR="002230FE" w:rsidRPr="006C35C9" w:rsidRDefault="002230FE" w:rsidP="009B5C86">
            <w:pPr>
              <w:rPr>
                <w:rFonts w:eastAsia="Calibri"/>
                <w:lang w:eastAsia="en-US"/>
              </w:rPr>
            </w:pPr>
          </w:p>
        </w:tc>
        <w:tc>
          <w:tcPr>
            <w:tcW w:w="1701" w:type="dxa"/>
            <w:shd w:val="clear" w:color="auto" w:fill="auto"/>
            <w:vAlign w:val="center"/>
          </w:tcPr>
          <w:p w:rsidR="002230FE" w:rsidRPr="006C35C9" w:rsidRDefault="002230FE" w:rsidP="00BB5DF9">
            <w:pPr>
              <w:jc w:val="center"/>
              <w:rPr>
                <w:rFonts w:eastAsia="Calibri"/>
                <w:lang w:eastAsia="en-US"/>
              </w:rPr>
            </w:pPr>
            <w:r w:rsidRPr="00A16046">
              <w:rPr>
                <w:rFonts w:eastAsia="Calibri"/>
                <w:lang w:eastAsia="en-US"/>
              </w:rPr>
              <w:t>Внешняя гильза предплечья</w:t>
            </w:r>
          </w:p>
        </w:tc>
        <w:tc>
          <w:tcPr>
            <w:tcW w:w="1560" w:type="dxa"/>
            <w:shd w:val="clear" w:color="auto" w:fill="auto"/>
            <w:vAlign w:val="center"/>
          </w:tcPr>
          <w:p w:rsidR="002230FE" w:rsidRPr="006C35C9" w:rsidRDefault="002230FE" w:rsidP="00BB5DF9">
            <w:pPr>
              <w:jc w:val="center"/>
              <w:rPr>
                <w:rFonts w:eastAsia="Calibri"/>
                <w:lang w:eastAsia="en-US"/>
              </w:rPr>
            </w:pPr>
            <w:r>
              <w:rPr>
                <w:rFonts w:eastAsia="Calibri"/>
                <w:lang w:eastAsia="en-US"/>
              </w:rPr>
              <w:t>К</w:t>
            </w:r>
            <w:r w:rsidRPr="006C35C9">
              <w:rPr>
                <w:rFonts w:eastAsia="Calibri"/>
                <w:lang w:eastAsia="en-US"/>
              </w:rPr>
              <w:t>ачественная</w:t>
            </w:r>
          </w:p>
        </w:tc>
        <w:tc>
          <w:tcPr>
            <w:tcW w:w="4677" w:type="dxa"/>
            <w:shd w:val="clear" w:color="auto" w:fill="auto"/>
            <w:vAlign w:val="center"/>
          </w:tcPr>
          <w:p w:rsidR="002230FE" w:rsidRPr="006C35C9" w:rsidRDefault="002230FE" w:rsidP="009B5C86">
            <w:pPr>
              <w:rPr>
                <w:rFonts w:eastAsia="Calibri"/>
                <w:lang w:eastAsia="en-US"/>
              </w:rPr>
            </w:pPr>
            <w:r w:rsidRPr="00A16046">
              <w:rPr>
                <w:rFonts w:eastAsia="Calibri"/>
                <w:lang w:eastAsia="en-US"/>
              </w:rPr>
              <w:t>Изготавливается по модели предплечья методом вакуумной ламинации угле- и стекловолоконных композитных материалов на основе акриловых смол.</w:t>
            </w:r>
          </w:p>
        </w:tc>
        <w:tc>
          <w:tcPr>
            <w:tcW w:w="1932" w:type="dxa"/>
            <w:shd w:val="clear" w:color="auto" w:fill="auto"/>
            <w:vAlign w:val="center"/>
          </w:tcPr>
          <w:p w:rsidR="002230FE" w:rsidRDefault="00195419" w:rsidP="00214A7F">
            <w:pPr>
              <w:jc w:val="center"/>
              <w:rPr>
                <w:rFonts w:eastAsia="Calibri"/>
                <w:lang w:eastAsia="en-US"/>
              </w:rPr>
            </w:pPr>
            <w:r>
              <w:rPr>
                <w:rFonts w:eastAsia="Calibri"/>
                <w:lang w:eastAsia="en-US"/>
              </w:rPr>
              <w:t>Значение характеристи</w:t>
            </w:r>
            <w:r w:rsidRPr="006C35C9">
              <w:rPr>
                <w:rFonts w:eastAsia="Calibri"/>
                <w:lang w:eastAsia="en-US"/>
              </w:rPr>
              <w:t>ки не может меняться</w:t>
            </w:r>
            <w:bookmarkStart w:id="0" w:name="_GoBack"/>
            <w:bookmarkEnd w:id="0"/>
          </w:p>
        </w:tc>
      </w:tr>
      <w:tr w:rsidR="002230FE" w:rsidRPr="00F454F9" w:rsidTr="002230FE">
        <w:trPr>
          <w:trHeight w:val="1092"/>
          <w:jc w:val="center"/>
        </w:trPr>
        <w:tc>
          <w:tcPr>
            <w:tcW w:w="421" w:type="dxa"/>
            <w:vMerge/>
            <w:shd w:val="clear" w:color="auto" w:fill="auto"/>
            <w:vAlign w:val="center"/>
          </w:tcPr>
          <w:p w:rsidR="002230FE" w:rsidRPr="008F5A51" w:rsidRDefault="002230FE" w:rsidP="009B5C86">
            <w:pPr>
              <w:rPr>
                <w:rFonts w:eastAsia="Calibri"/>
                <w:lang w:eastAsia="en-US"/>
              </w:rPr>
            </w:pPr>
          </w:p>
        </w:tc>
        <w:tc>
          <w:tcPr>
            <w:tcW w:w="1417" w:type="dxa"/>
            <w:vMerge/>
            <w:shd w:val="clear" w:color="auto" w:fill="auto"/>
            <w:vAlign w:val="center"/>
          </w:tcPr>
          <w:p w:rsidR="002230FE" w:rsidRPr="006C35C9" w:rsidRDefault="002230FE" w:rsidP="009B5C86">
            <w:pPr>
              <w:rPr>
                <w:color w:val="000000"/>
              </w:rPr>
            </w:pPr>
          </w:p>
        </w:tc>
        <w:tc>
          <w:tcPr>
            <w:tcW w:w="992" w:type="dxa"/>
            <w:vMerge/>
            <w:shd w:val="clear" w:color="auto" w:fill="auto"/>
            <w:vAlign w:val="center"/>
          </w:tcPr>
          <w:p w:rsidR="002230FE" w:rsidRPr="006C35C9" w:rsidRDefault="002230FE" w:rsidP="009B5C86">
            <w:pPr>
              <w:rPr>
                <w:color w:val="000000"/>
              </w:rPr>
            </w:pPr>
          </w:p>
        </w:tc>
        <w:tc>
          <w:tcPr>
            <w:tcW w:w="993" w:type="dxa"/>
            <w:vMerge/>
            <w:shd w:val="clear" w:color="auto" w:fill="auto"/>
            <w:vAlign w:val="center"/>
          </w:tcPr>
          <w:p w:rsidR="002230FE" w:rsidRPr="006C35C9" w:rsidRDefault="002230FE" w:rsidP="009B5C86">
            <w:pPr>
              <w:jc w:val="center"/>
              <w:rPr>
                <w:color w:val="000000"/>
              </w:rPr>
            </w:pPr>
          </w:p>
        </w:tc>
        <w:tc>
          <w:tcPr>
            <w:tcW w:w="708" w:type="dxa"/>
            <w:vMerge/>
            <w:shd w:val="clear" w:color="auto" w:fill="auto"/>
            <w:vAlign w:val="center"/>
          </w:tcPr>
          <w:p w:rsidR="002230FE" w:rsidRPr="006C35C9" w:rsidRDefault="002230FE" w:rsidP="009B5C86">
            <w:pPr>
              <w:jc w:val="center"/>
              <w:rPr>
                <w:color w:val="000000"/>
              </w:rPr>
            </w:pPr>
          </w:p>
        </w:tc>
        <w:tc>
          <w:tcPr>
            <w:tcW w:w="567" w:type="dxa"/>
            <w:vMerge/>
            <w:shd w:val="clear" w:color="auto" w:fill="auto"/>
            <w:vAlign w:val="center"/>
          </w:tcPr>
          <w:p w:rsidR="002230FE" w:rsidRPr="006C35C9" w:rsidRDefault="002230FE" w:rsidP="009B5C86">
            <w:pPr>
              <w:rPr>
                <w:rFonts w:eastAsia="Calibri"/>
                <w:lang w:eastAsia="en-US"/>
              </w:rPr>
            </w:pPr>
          </w:p>
        </w:tc>
        <w:tc>
          <w:tcPr>
            <w:tcW w:w="1701" w:type="dxa"/>
            <w:shd w:val="clear" w:color="auto" w:fill="auto"/>
            <w:vAlign w:val="center"/>
          </w:tcPr>
          <w:p w:rsidR="002230FE" w:rsidRPr="006C35C9" w:rsidRDefault="002230FE" w:rsidP="00BB5DF9">
            <w:pPr>
              <w:jc w:val="center"/>
              <w:rPr>
                <w:rFonts w:eastAsia="Calibri"/>
                <w:lang w:eastAsia="en-US"/>
              </w:rPr>
            </w:pPr>
            <w:r w:rsidRPr="00A16046">
              <w:rPr>
                <w:rFonts w:eastAsia="Calibri"/>
                <w:lang w:eastAsia="en-US"/>
              </w:rPr>
              <w:t>Культеприемная гильза</w:t>
            </w:r>
          </w:p>
        </w:tc>
        <w:tc>
          <w:tcPr>
            <w:tcW w:w="1560" w:type="dxa"/>
            <w:shd w:val="clear" w:color="auto" w:fill="auto"/>
            <w:vAlign w:val="center"/>
          </w:tcPr>
          <w:p w:rsidR="002230FE" w:rsidRPr="006C35C9" w:rsidRDefault="002230FE" w:rsidP="00BB5DF9">
            <w:pPr>
              <w:jc w:val="center"/>
              <w:rPr>
                <w:rFonts w:eastAsia="Calibri"/>
                <w:lang w:eastAsia="en-US"/>
              </w:rPr>
            </w:pPr>
            <w:r>
              <w:rPr>
                <w:rFonts w:eastAsia="Calibri"/>
                <w:lang w:eastAsia="en-US"/>
              </w:rPr>
              <w:t>К</w:t>
            </w:r>
            <w:r w:rsidRPr="006C35C9">
              <w:rPr>
                <w:rFonts w:eastAsia="Calibri"/>
                <w:lang w:eastAsia="en-US"/>
              </w:rPr>
              <w:t>ачественная</w:t>
            </w:r>
          </w:p>
        </w:tc>
        <w:tc>
          <w:tcPr>
            <w:tcW w:w="4677" w:type="dxa"/>
            <w:shd w:val="clear" w:color="auto" w:fill="auto"/>
            <w:vAlign w:val="center"/>
          </w:tcPr>
          <w:p w:rsidR="002230FE" w:rsidRPr="006C35C9" w:rsidRDefault="002230FE" w:rsidP="009B5C86">
            <w:pPr>
              <w:rPr>
                <w:rFonts w:eastAsia="Calibri"/>
                <w:lang w:eastAsia="en-US"/>
              </w:rPr>
            </w:pPr>
            <w:r w:rsidRPr="00A16046">
              <w:rPr>
                <w:rFonts w:eastAsia="Calibri"/>
                <w:lang w:eastAsia="en-US"/>
              </w:rPr>
              <w:t>Изготавливается индивидуально по гипсовому слепку культи пользователя из термолина. Удержание протеза на культе должно осуществляться за счет специальных углублений на гильзе над локтевыми надмыщелками.</w:t>
            </w:r>
          </w:p>
        </w:tc>
        <w:tc>
          <w:tcPr>
            <w:tcW w:w="1932" w:type="dxa"/>
            <w:shd w:val="clear" w:color="auto" w:fill="auto"/>
            <w:vAlign w:val="center"/>
          </w:tcPr>
          <w:p w:rsidR="002230FE" w:rsidRDefault="002230FE" w:rsidP="00214A7F">
            <w:pPr>
              <w:jc w:val="center"/>
              <w:rPr>
                <w:rFonts w:eastAsia="Calibri"/>
                <w:lang w:eastAsia="en-US"/>
              </w:rPr>
            </w:pPr>
            <w:r>
              <w:rPr>
                <w:rFonts w:eastAsia="Calibri"/>
                <w:lang w:eastAsia="en-US"/>
              </w:rPr>
              <w:t>Значение характеристи</w:t>
            </w:r>
            <w:r w:rsidRPr="006C35C9">
              <w:rPr>
                <w:rFonts w:eastAsia="Calibri"/>
                <w:lang w:eastAsia="en-US"/>
              </w:rPr>
              <w:t>ки не может меняться</w:t>
            </w:r>
          </w:p>
        </w:tc>
      </w:tr>
      <w:tr w:rsidR="002230FE" w:rsidRPr="00F454F9" w:rsidTr="002230FE">
        <w:trPr>
          <w:trHeight w:val="1092"/>
          <w:jc w:val="center"/>
        </w:trPr>
        <w:tc>
          <w:tcPr>
            <w:tcW w:w="421" w:type="dxa"/>
            <w:vMerge/>
            <w:shd w:val="clear" w:color="auto" w:fill="auto"/>
            <w:vAlign w:val="center"/>
          </w:tcPr>
          <w:p w:rsidR="002230FE" w:rsidRPr="008F5A51" w:rsidRDefault="002230FE" w:rsidP="009B5C86">
            <w:pPr>
              <w:rPr>
                <w:rFonts w:eastAsia="Calibri"/>
                <w:lang w:eastAsia="en-US"/>
              </w:rPr>
            </w:pPr>
          </w:p>
        </w:tc>
        <w:tc>
          <w:tcPr>
            <w:tcW w:w="1417" w:type="dxa"/>
            <w:vMerge/>
            <w:shd w:val="clear" w:color="auto" w:fill="auto"/>
            <w:vAlign w:val="center"/>
          </w:tcPr>
          <w:p w:rsidR="002230FE" w:rsidRPr="006C35C9" w:rsidRDefault="002230FE" w:rsidP="009B5C86">
            <w:pPr>
              <w:rPr>
                <w:color w:val="000000"/>
              </w:rPr>
            </w:pPr>
          </w:p>
        </w:tc>
        <w:tc>
          <w:tcPr>
            <w:tcW w:w="992" w:type="dxa"/>
            <w:vMerge/>
            <w:shd w:val="clear" w:color="auto" w:fill="auto"/>
            <w:vAlign w:val="center"/>
          </w:tcPr>
          <w:p w:rsidR="002230FE" w:rsidRPr="006C35C9" w:rsidRDefault="002230FE" w:rsidP="009B5C86">
            <w:pPr>
              <w:rPr>
                <w:color w:val="000000"/>
              </w:rPr>
            </w:pPr>
          </w:p>
        </w:tc>
        <w:tc>
          <w:tcPr>
            <w:tcW w:w="993" w:type="dxa"/>
            <w:vMerge/>
            <w:shd w:val="clear" w:color="auto" w:fill="auto"/>
            <w:vAlign w:val="center"/>
          </w:tcPr>
          <w:p w:rsidR="002230FE" w:rsidRPr="006C35C9" w:rsidRDefault="002230FE" w:rsidP="009B5C86">
            <w:pPr>
              <w:jc w:val="center"/>
              <w:rPr>
                <w:color w:val="000000"/>
              </w:rPr>
            </w:pPr>
          </w:p>
        </w:tc>
        <w:tc>
          <w:tcPr>
            <w:tcW w:w="708" w:type="dxa"/>
            <w:vMerge/>
            <w:shd w:val="clear" w:color="auto" w:fill="auto"/>
            <w:vAlign w:val="center"/>
          </w:tcPr>
          <w:p w:rsidR="002230FE" w:rsidRPr="006C35C9" w:rsidRDefault="002230FE" w:rsidP="009B5C86">
            <w:pPr>
              <w:jc w:val="center"/>
              <w:rPr>
                <w:color w:val="000000"/>
              </w:rPr>
            </w:pPr>
          </w:p>
        </w:tc>
        <w:tc>
          <w:tcPr>
            <w:tcW w:w="567" w:type="dxa"/>
            <w:vMerge/>
            <w:shd w:val="clear" w:color="auto" w:fill="auto"/>
            <w:vAlign w:val="center"/>
          </w:tcPr>
          <w:p w:rsidR="002230FE" w:rsidRPr="006C35C9" w:rsidRDefault="002230FE" w:rsidP="009B5C86">
            <w:pPr>
              <w:rPr>
                <w:rFonts w:eastAsia="Calibri"/>
                <w:lang w:eastAsia="en-US"/>
              </w:rPr>
            </w:pPr>
          </w:p>
        </w:tc>
        <w:tc>
          <w:tcPr>
            <w:tcW w:w="1701" w:type="dxa"/>
            <w:shd w:val="clear" w:color="auto" w:fill="auto"/>
            <w:vAlign w:val="center"/>
          </w:tcPr>
          <w:p w:rsidR="002230FE" w:rsidRPr="00A16046" w:rsidRDefault="002230FE" w:rsidP="00BB5DF9">
            <w:pPr>
              <w:jc w:val="center"/>
              <w:rPr>
                <w:rFonts w:eastAsia="Calibri"/>
                <w:lang w:eastAsia="en-US"/>
              </w:rPr>
            </w:pPr>
            <w:r w:rsidRPr="002230FE">
              <w:rPr>
                <w:rFonts w:eastAsia="Calibri"/>
                <w:lang w:eastAsia="en-US"/>
              </w:rPr>
              <w:t>Источник энергии</w:t>
            </w:r>
          </w:p>
        </w:tc>
        <w:tc>
          <w:tcPr>
            <w:tcW w:w="1560" w:type="dxa"/>
            <w:shd w:val="clear" w:color="auto" w:fill="auto"/>
            <w:vAlign w:val="center"/>
          </w:tcPr>
          <w:p w:rsidR="002230FE" w:rsidRDefault="002230FE" w:rsidP="00BB5DF9">
            <w:pPr>
              <w:jc w:val="center"/>
              <w:rPr>
                <w:rFonts w:eastAsia="Calibri"/>
                <w:lang w:eastAsia="en-US"/>
              </w:rPr>
            </w:pPr>
            <w:r>
              <w:rPr>
                <w:rFonts w:eastAsia="Calibri"/>
                <w:lang w:eastAsia="en-US"/>
              </w:rPr>
              <w:t>К</w:t>
            </w:r>
            <w:r w:rsidRPr="006C35C9">
              <w:rPr>
                <w:rFonts w:eastAsia="Calibri"/>
                <w:lang w:eastAsia="en-US"/>
              </w:rPr>
              <w:t>ачественная</w:t>
            </w:r>
          </w:p>
        </w:tc>
        <w:tc>
          <w:tcPr>
            <w:tcW w:w="4677" w:type="dxa"/>
            <w:shd w:val="clear" w:color="auto" w:fill="auto"/>
            <w:vAlign w:val="center"/>
          </w:tcPr>
          <w:p w:rsidR="002230FE" w:rsidRPr="00A16046" w:rsidRDefault="002230FE" w:rsidP="002230FE">
            <w:pPr>
              <w:rPr>
                <w:rFonts w:eastAsia="Calibri"/>
                <w:lang w:eastAsia="en-US"/>
              </w:rPr>
            </w:pPr>
            <w:r>
              <w:t xml:space="preserve">Заряжаемый несъемный литий-ионный аккумулятор с защитой от перезарядки. Для зарядки должен быть стандартный разъем </w:t>
            </w:r>
            <w:r>
              <w:rPr>
                <w:lang w:val="en-US"/>
              </w:rPr>
              <w:t>USB</w:t>
            </w:r>
            <w:r w:rsidRPr="00C8742C">
              <w:t>-</w:t>
            </w:r>
            <w:r>
              <w:rPr>
                <w:lang w:val="en-US"/>
              </w:rPr>
              <w:t>TypeC</w:t>
            </w:r>
            <w:r>
              <w:t xml:space="preserve">. Зарядное устройство с </w:t>
            </w:r>
            <w:r>
              <w:rPr>
                <w:lang w:val="en-US"/>
              </w:rPr>
              <w:t>USB</w:t>
            </w:r>
            <w:r>
              <w:t>-кабелем должно входить в комплект.</w:t>
            </w:r>
          </w:p>
        </w:tc>
        <w:tc>
          <w:tcPr>
            <w:tcW w:w="1932" w:type="dxa"/>
            <w:shd w:val="clear" w:color="auto" w:fill="auto"/>
            <w:vAlign w:val="center"/>
          </w:tcPr>
          <w:p w:rsidR="002230FE" w:rsidRDefault="002230FE" w:rsidP="00214A7F">
            <w:pPr>
              <w:jc w:val="center"/>
              <w:rPr>
                <w:rFonts w:eastAsia="Calibri"/>
                <w:lang w:eastAsia="en-US"/>
              </w:rPr>
            </w:pPr>
            <w:r>
              <w:rPr>
                <w:rFonts w:eastAsia="Calibri"/>
                <w:lang w:eastAsia="en-US"/>
              </w:rPr>
              <w:t>Значение характеристи</w:t>
            </w:r>
            <w:r w:rsidRPr="006C35C9">
              <w:rPr>
                <w:rFonts w:eastAsia="Calibri"/>
                <w:lang w:eastAsia="en-US"/>
              </w:rPr>
              <w:t>ки не может меняться</w:t>
            </w:r>
          </w:p>
        </w:tc>
      </w:tr>
    </w:tbl>
    <w:p w:rsidR="002230FE" w:rsidRDefault="002230FE" w:rsidP="007F26BD">
      <w:pPr>
        <w:keepNext/>
        <w:jc w:val="center"/>
        <w:rPr>
          <w:sz w:val="26"/>
          <w:szCs w:val="26"/>
        </w:rPr>
      </w:pPr>
    </w:p>
    <w:p w:rsidR="002230FE" w:rsidRDefault="002230FE">
      <w:pPr>
        <w:rPr>
          <w:sz w:val="26"/>
          <w:szCs w:val="26"/>
        </w:rPr>
        <w:sectPr w:rsidR="002230FE" w:rsidSect="00BB5DF9">
          <w:pgSz w:w="16838" w:h="11906" w:orient="landscape"/>
          <w:pgMar w:top="1418" w:right="1134" w:bottom="851" w:left="1134" w:header="720" w:footer="720" w:gutter="0"/>
          <w:cols w:space="720"/>
          <w:titlePg/>
          <w:docGrid w:linePitch="272"/>
        </w:sectPr>
      </w:pPr>
      <w:r>
        <w:rPr>
          <w:sz w:val="26"/>
          <w:szCs w:val="26"/>
        </w:rPr>
        <w:br w:type="page"/>
      </w:r>
    </w:p>
    <w:p w:rsidR="00967225" w:rsidRDefault="00451AB3" w:rsidP="00967225">
      <w:pPr>
        <w:jc w:val="center"/>
        <w:rPr>
          <w:sz w:val="26"/>
          <w:szCs w:val="26"/>
        </w:rPr>
      </w:pPr>
      <w:r>
        <w:rPr>
          <w:sz w:val="26"/>
          <w:szCs w:val="26"/>
        </w:rPr>
        <w:lastRenderedPageBreak/>
        <w:t>4. Гарантийные обязательства</w:t>
      </w:r>
    </w:p>
    <w:p w:rsidR="002230FE" w:rsidRPr="00704655" w:rsidRDefault="002230FE" w:rsidP="00967225">
      <w:pPr>
        <w:jc w:val="center"/>
        <w:rPr>
          <w:sz w:val="26"/>
          <w:szCs w:val="26"/>
        </w:rPr>
      </w:pPr>
    </w:p>
    <w:p w:rsidR="00967225" w:rsidRPr="00704655" w:rsidRDefault="00535A25" w:rsidP="00967225">
      <w:pPr>
        <w:ind w:firstLine="720"/>
        <w:jc w:val="both"/>
        <w:rPr>
          <w:sz w:val="26"/>
          <w:szCs w:val="26"/>
        </w:rPr>
      </w:pPr>
      <w:r>
        <w:rPr>
          <w:sz w:val="26"/>
          <w:szCs w:val="26"/>
        </w:rPr>
        <w:t>Изделие</w:t>
      </w:r>
      <w:r w:rsidR="00CD0EB9">
        <w:rPr>
          <w:sz w:val="26"/>
          <w:szCs w:val="26"/>
        </w:rPr>
        <w:t xml:space="preserve"> </w:t>
      </w:r>
      <w:r w:rsidR="00C55408">
        <w:rPr>
          <w:sz w:val="26"/>
          <w:szCs w:val="26"/>
        </w:rPr>
        <w:t>должно быть новым</w:t>
      </w:r>
      <w:r w:rsidR="00967225" w:rsidRPr="00704655">
        <w:rPr>
          <w:sz w:val="26"/>
          <w:szCs w:val="26"/>
        </w:rPr>
        <w:t>, не имет</w:t>
      </w:r>
      <w:r w:rsidR="00CB13C8">
        <w:rPr>
          <w:sz w:val="26"/>
          <w:szCs w:val="26"/>
        </w:rPr>
        <w:t>ь</w:t>
      </w:r>
      <w:r w:rsidR="00967225" w:rsidRPr="00704655">
        <w:rPr>
          <w:sz w:val="26"/>
          <w:szCs w:val="26"/>
        </w:rPr>
        <w:t xml:space="preserve">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Исполнитель обязан принять от Получателя некачественное изделие и заменить его в течение </w:t>
      </w:r>
      <w:r w:rsidR="00CF0A3F">
        <w:rPr>
          <w:sz w:val="26"/>
          <w:szCs w:val="26"/>
        </w:rPr>
        <w:t>3</w:t>
      </w:r>
      <w:r w:rsidR="00967225" w:rsidRPr="00704655">
        <w:rPr>
          <w:sz w:val="26"/>
          <w:szCs w:val="26"/>
        </w:rPr>
        <w:t>0 (</w:t>
      </w:r>
      <w:r w:rsidR="00CF0A3F">
        <w:rPr>
          <w:sz w:val="26"/>
          <w:szCs w:val="26"/>
        </w:rPr>
        <w:t>тридцати</w:t>
      </w:r>
      <w:r w:rsidR="00967225" w:rsidRPr="00704655">
        <w:rPr>
          <w:sz w:val="26"/>
          <w:szCs w:val="26"/>
        </w:rPr>
        <w:t>) календарных дней со дня предъявления такого требования Получателем на аналогичное изделие надлежащего качества. Изделие ненадлежащего качества должно быть заменено на новое изделие.</w:t>
      </w:r>
    </w:p>
    <w:p w:rsidR="00967225" w:rsidRPr="00704655" w:rsidRDefault="00967225" w:rsidP="00967225">
      <w:pPr>
        <w:ind w:firstLine="720"/>
        <w:jc w:val="both"/>
        <w:rPr>
          <w:sz w:val="26"/>
          <w:szCs w:val="26"/>
        </w:rPr>
      </w:pPr>
      <w:r w:rsidRPr="00704655">
        <w:rPr>
          <w:sz w:val="26"/>
          <w:szCs w:val="26"/>
        </w:rPr>
        <w:t>Гарантийный срок на изделие устанавливается со дня его выдачи Получателю.</w:t>
      </w:r>
    </w:p>
    <w:p w:rsidR="00967225" w:rsidRPr="00704655" w:rsidRDefault="00967225" w:rsidP="00967225">
      <w:pPr>
        <w:ind w:firstLine="720"/>
        <w:jc w:val="both"/>
        <w:rPr>
          <w:sz w:val="26"/>
          <w:szCs w:val="26"/>
        </w:rPr>
      </w:pPr>
      <w:r w:rsidRPr="00704655">
        <w:rPr>
          <w:sz w:val="26"/>
          <w:szCs w:val="26"/>
        </w:rPr>
        <w:t xml:space="preserve">Срок выполнения гарантийного ремонта изделия не должен превышать </w:t>
      </w:r>
      <w:r>
        <w:rPr>
          <w:sz w:val="26"/>
          <w:szCs w:val="26"/>
        </w:rPr>
        <w:br/>
      </w:r>
      <w:r w:rsidRPr="00704655">
        <w:rPr>
          <w:sz w:val="26"/>
          <w:szCs w:val="26"/>
        </w:rPr>
        <w:t xml:space="preserve">20 </w:t>
      </w:r>
      <w:r>
        <w:rPr>
          <w:sz w:val="26"/>
          <w:szCs w:val="26"/>
        </w:rPr>
        <w:t xml:space="preserve">(двадцати) </w:t>
      </w:r>
      <w:r w:rsidRPr="00704655">
        <w:rPr>
          <w:sz w:val="26"/>
          <w:szCs w:val="26"/>
        </w:rPr>
        <w:t>рабочих дней со дня обращения Получателя.</w:t>
      </w:r>
    </w:p>
    <w:p w:rsidR="00967225" w:rsidRPr="00704655" w:rsidRDefault="00967225" w:rsidP="003E5172">
      <w:pPr>
        <w:ind w:firstLine="720"/>
        <w:jc w:val="both"/>
        <w:rPr>
          <w:sz w:val="26"/>
          <w:szCs w:val="26"/>
        </w:rPr>
      </w:pPr>
      <w:r w:rsidRPr="00704655">
        <w:rPr>
          <w:sz w:val="26"/>
          <w:szCs w:val="26"/>
        </w:rPr>
        <w:t>Исполнитель при получении изделия на гарантийный ремонт обязан выдать Получателю документ, подтверждающий получение изделия. Исполнитель обеспечивает возможность приемки изделия на гарантийный ремонт по фактическому месту проживания Получателя. Выдача изделия после гарантийного ремонта производится по месту нахождения Исполнителя или осуществляется по адресу места жительства Получателя, с подъемом на этаж.</w:t>
      </w:r>
    </w:p>
    <w:sectPr w:rsidR="00967225" w:rsidRPr="00704655" w:rsidSect="002230FE">
      <w:pgSz w:w="11906" w:h="16838"/>
      <w:pgMar w:top="1134" w:right="851" w:bottom="113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778" w:rsidRDefault="00640778" w:rsidP="004C6741">
      <w:r>
        <w:separator/>
      </w:r>
    </w:p>
  </w:endnote>
  <w:endnote w:type="continuationSeparator" w:id="1">
    <w:p w:rsidR="00640778" w:rsidRDefault="00640778" w:rsidP="004C67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charset w:val="00"/>
    <w:family w:val="decorative"/>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778" w:rsidRDefault="00640778" w:rsidP="004C6741">
      <w:r>
        <w:separator/>
      </w:r>
    </w:p>
  </w:footnote>
  <w:footnote w:type="continuationSeparator" w:id="1">
    <w:p w:rsidR="00640778" w:rsidRDefault="00640778" w:rsidP="004C6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11" w:rsidRDefault="00540024">
    <w:pPr>
      <w:pStyle w:val="a9"/>
      <w:jc w:val="center"/>
    </w:pPr>
    <w:r>
      <w:fldChar w:fldCharType="begin"/>
    </w:r>
    <w:r w:rsidR="00FF5811">
      <w:instrText>PAGE   \* MERGEFORMAT</w:instrText>
    </w:r>
    <w:r>
      <w:fldChar w:fldCharType="separate"/>
    </w:r>
    <w:r w:rsidR="00CD0EB9">
      <w:rPr>
        <w:noProof/>
      </w:rPr>
      <w:t>3</w:t>
    </w:r>
    <w:r>
      <w:fldChar w:fldCharType="end"/>
    </w:r>
  </w:p>
  <w:p w:rsidR="00FF5811" w:rsidRDefault="00FF581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F84A3E"/>
    <w:multiLevelType w:val="hybridMultilevel"/>
    <w:tmpl w:val="D4A2C264"/>
    <w:lvl w:ilvl="0" w:tplc="A34C06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28C2546F"/>
    <w:multiLevelType w:val="hybridMultilevel"/>
    <w:tmpl w:val="D6343E62"/>
    <w:lvl w:ilvl="0" w:tplc="0419000F">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92235BB"/>
    <w:multiLevelType w:val="multilevel"/>
    <w:tmpl w:val="3030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DD7CBE"/>
    <w:multiLevelType w:val="hybridMultilevel"/>
    <w:tmpl w:val="B1AA4B82"/>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4EF63F9"/>
    <w:multiLevelType w:val="hybridMultilevel"/>
    <w:tmpl w:val="5560C23E"/>
    <w:lvl w:ilvl="0" w:tplc="37C25EC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7FD45BE"/>
    <w:multiLevelType w:val="hybridMultilevel"/>
    <w:tmpl w:val="06929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6FC9"/>
    <w:rsid w:val="0000007F"/>
    <w:rsid w:val="000001C0"/>
    <w:rsid w:val="00001065"/>
    <w:rsid w:val="000010D8"/>
    <w:rsid w:val="00004574"/>
    <w:rsid w:val="000046FD"/>
    <w:rsid w:val="00004806"/>
    <w:rsid w:val="000048F9"/>
    <w:rsid w:val="00004E66"/>
    <w:rsid w:val="0001208A"/>
    <w:rsid w:val="00012FAB"/>
    <w:rsid w:val="00014DD3"/>
    <w:rsid w:val="000157AC"/>
    <w:rsid w:val="00015F38"/>
    <w:rsid w:val="000175B4"/>
    <w:rsid w:val="00017DCA"/>
    <w:rsid w:val="000216FE"/>
    <w:rsid w:val="000254ED"/>
    <w:rsid w:val="0002721A"/>
    <w:rsid w:val="00027B8B"/>
    <w:rsid w:val="0003508C"/>
    <w:rsid w:val="000406BF"/>
    <w:rsid w:val="0004091E"/>
    <w:rsid w:val="00042A60"/>
    <w:rsid w:val="0004481A"/>
    <w:rsid w:val="000448BA"/>
    <w:rsid w:val="000467C6"/>
    <w:rsid w:val="00046E08"/>
    <w:rsid w:val="00050788"/>
    <w:rsid w:val="00050ADC"/>
    <w:rsid w:val="00050BA9"/>
    <w:rsid w:val="00054564"/>
    <w:rsid w:val="00054852"/>
    <w:rsid w:val="00054F2E"/>
    <w:rsid w:val="000566C5"/>
    <w:rsid w:val="00056D41"/>
    <w:rsid w:val="0005712B"/>
    <w:rsid w:val="00057D87"/>
    <w:rsid w:val="00057E36"/>
    <w:rsid w:val="00060079"/>
    <w:rsid w:val="0006165D"/>
    <w:rsid w:val="000626F1"/>
    <w:rsid w:val="00062FAC"/>
    <w:rsid w:val="00062FB9"/>
    <w:rsid w:val="0006320C"/>
    <w:rsid w:val="00067EC5"/>
    <w:rsid w:val="0007108E"/>
    <w:rsid w:val="00071510"/>
    <w:rsid w:val="00071F09"/>
    <w:rsid w:val="00072554"/>
    <w:rsid w:val="000742EE"/>
    <w:rsid w:val="00074D90"/>
    <w:rsid w:val="000844E0"/>
    <w:rsid w:val="00084DB8"/>
    <w:rsid w:val="000863B2"/>
    <w:rsid w:val="000868C3"/>
    <w:rsid w:val="000870AB"/>
    <w:rsid w:val="000870F7"/>
    <w:rsid w:val="00093E23"/>
    <w:rsid w:val="00094707"/>
    <w:rsid w:val="00094918"/>
    <w:rsid w:val="00096F27"/>
    <w:rsid w:val="000A0AD6"/>
    <w:rsid w:val="000A1119"/>
    <w:rsid w:val="000A21CF"/>
    <w:rsid w:val="000A2B2A"/>
    <w:rsid w:val="000A3F3B"/>
    <w:rsid w:val="000A413C"/>
    <w:rsid w:val="000A4E5F"/>
    <w:rsid w:val="000A739E"/>
    <w:rsid w:val="000B22AC"/>
    <w:rsid w:val="000B2960"/>
    <w:rsid w:val="000B29E8"/>
    <w:rsid w:val="000B32AB"/>
    <w:rsid w:val="000B4934"/>
    <w:rsid w:val="000B5AF9"/>
    <w:rsid w:val="000B67E4"/>
    <w:rsid w:val="000B6D69"/>
    <w:rsid w:val="000C13B1"/>
    <w:rsid w:val="000C1751"/>
    <w:rsid w:val="000C1843"/>
    <w:rsid w:val="000C3141"/>
    <w:rsid w:val="000C4232"/>
    <w:rsid w:val="000C4CD8"/>
    <w:rsid w:val="000C5914"/>
    <w:rsid w:val="000C6068"/>
    <w:rsid w:val="000C610D"/>
    <w:rsid w:val="000C65FA"/>
    <w:rsid w:val="000C6FB0"/>
    <w:rsid w:val="000C70BB"/>
    <w:rsid w:val="000D08F5"/>
    <w:rsid w:val="000D47BB"/>
    <w:rsid w:val="000D5698"/>
    <w:rsid w:val="000D573E"/>
    <w:rsid w:val="000D57A9"/>
    <w:rsid w:val="000D57C6"/>
    <w:rsid w:val="000D7F2F"/>
    <w:rsid w:val="000D7F36"/>
    <w:rsid w:val="000E01E7"/>
    <w:rsid w:val="000E579C"/>
    <w:rsid w:val="000F0822"/>
    <w:rsid w:val="000F0FBA"/>
    <w:rsid w:val="000F59D4"/>
    <w:rsid w:val="000F7539"/>
    <w:rsid w:val="001000E4"/>
    <w:rsid w:val="001014FE"/>
    <w:rsid w:val="00103A8B"/>
    <w:rsid w:val="0010461C"/>
    <w:rsid w:val="00104912"/>
    <w:rsid w:val="001054C3"/>
    <w:rsid w:val="00105801"/>
    <w:rsid w:val="0011205B"/>
    <w:rsid w:val="00114389"/>
    <w:rsid w:val="0011545F"/>
    <w:rsid w:val="00115CCE"/>
    <w:rsid w:val="00116F38"/>
    <w:rsid w:val="00117DAC"/>
    <w:rsid w:val="00121C46"/>
    <w:rsid w:val="00124EEE"/>
    <w:rsid w:val="001250AD"/>
    <w:rsid w:val="00125202"/>
    <w:rsid w:val="00125AF7"/>
    <w:rsid w:val="001278BF"/>
    <w:rsid w:val="001308B5"/>
    <w:rsid w:val="00131714"/>
    <w:rsid w:val="001326DB"/>
    <w:rsid w:val="00133E8D"/>
    <w:rsid w:val="00135CE2"/>
    <w:rsid w:val="00137425"/>
    <w:rsid w:val="00137A2E"/>
    <w:rsid w:val="00137C02"/>
    <w:rsid w:val="001404AE"/>
    <w:rsid w:val="00140B6A"/>
    <w:rsid w:val="00142FF7"/>
    <w:rsid w:val="001444CF"/>
    <w:rsid w:val="00146708"/>
    <w:rsid w:val="00147D38"/>
    <w:rsid w:val="001501B2"/>
    <w:rsid w:val="0015070B"/>
    <w:rsid w:val="00151BD5"/>
    <w:rsid w:val="001523B2"/>
    <w:rsid w:val="001539B1"/>
    <w:rsid w:val="00153C3B"/>
    <w:rsid w:val="0015527A"/>
    <w:rsid w:val="001578E1"/>
    <w:rsid w:val="0016468A"/>
    <w:rsid w:val="00164700"/>
    <w:rsid w:val="00164BBE"/>
    <w:rsid w:val="00165529"/>
    <w:rsid w:val="00165E8D"/>
    <w:rsid w:val="00165EE1"/>
    <w:rsid w:val="00166E2B"/>
    <w:rsid w:val="001671E9"/>
    <w:rsid w:val="001677DE"/>
    <w:rsid w:val="0017008E"/>
    <w:rsid w:val="001703D6"/>
    <w:rsid w:val="00170BAE"/>
    <w:rsid w:val="0017561A"/>
    <w:rsid w:val="00176F61"/>
    <w:rsid w:val="00177582"/>
    <w:rsid w:val="00180798"/>
    <w:rsid w:val="00181933"/>
    <w:rsid w:val="00182684"/>
    <w:rsid w:val="00183623"/>
    <w:rsid w:val="00186F44"/>
    <w:rsid w:val="001900E5"/>
    <w:rsid w:val="00190EE8"/>
    <w:rsid w:val="00192137"/>
    <w:rsid w:val="001927D8"/>
    <w:rsid w:val="00192905"/>
    <w:rsid w:val="0019468D"/>
    <w:rsid w:val="00195419"/>
    <w:rsid w:val="001962B3"/>
    <w:rsid w:val="00197EE4"/>
    <w:rsid w:val="001A1F15"/>
    <w:rsid w:val="001A2942"/>
    <w:rsid w:val="001A5C2F"/>
    <w:rsid w:val="001A6B40"/>
    <w:rsid w:val="001B0A51"/>
    <w:rsid w:val="001B2EC7"/>
    <w:rsid w:val="001B3B8F"/>
    <w:rsid w:val="001B4261"/>
    <w:rsid w:val="001B4765"/>
    <w:rsid w:val="001B4FF1"/>
    <w:rsid w:val="001B542D"/>
    <w:rsid w:val="001B54D2"/>
    <w:rsid w:val="001B6904"/>
    <w:rsid w:val="001B7944"/>
    <w:rsid w:val="001C3738"/>
    <w:rsid w:val="001C3E41"/>
    <w:rsid w:val="001C54F3"/>
    <w:rsid w:val="001C57F2"/>
    <w:rsid w:val="001C632D"/>
    <w:rsid w:val="001D0308"/>
    <w:rsid w:val="001D2F0A"/>
    <w:rsid w:val="001D3666"/>
    <w:rsid w:val="001D4679"/>
    <w:rsid w:val="001D4994"/>
    <w:rsid w:val="001D7A5B"/>
    <w:rsid w:val="001D7AB5"/>
    <w:rsid w:val="001E0054"/>
    <w:rsid w:val="001E0351"/>
    <w:rsid w:val="001E13A1"/>
    <w:rsid w:val="001E1C50"/>
    <w:rsid w:val="001E410B"/>
    <w:rsid w:val="001E4686"/>
    <w:rsid w:val="001E510B"/>
    <w:rsid w:val="001E62A6"/>
    <w:rsid w:val="001E692F"/>
    <w:rsid w:val="001F0492"/>
    <w:rsid w:val="001F0C8D"/>
    <w:rsid w:val="001F162F"/>
    <w:rsid w:val="001F2E9C"/>
    <w:rsid w:val="001F35BE"/>
    <w:rsid w:val="001F36B7"/>
    <w:rsid w:val="001F46E8"/>
    <w:rsid w:val="001F57FF"/>
    <w:rsid w:val="001F5CD9"/>
    <w:rsid w:val="00201A39"/>
    <w:rsid w:val="00204FEF"/>
    <w:rsid w:val="0020513D"/>
    <w:rsid w:val="002059F3"/>
    <w:rsid w:val="0020620B"/>
    <w:rsid w:val="00207902"/>
    <w:rsid w:val="00210770"/>
    <w:rsid w:val="002120D4"/>
    <w:rsid w:val="0021228B"/>
    <w:rsid w:val="00213C60"/>
    <w:rsid w:val="00214A7F"/>
    <w:rsid w:val="00214AAA"/>
    <w:rsid w:val="002152C5"/>
    <w:rsid w:val="00216E5B"/>
    <w:rsid w:val="00220694"/>
    <w:rsid w:val="00220F70"/>
    <w:rsid w:val="00222295"/>
    <w:rsid w:val="002230D8"/>
    <w:rsid w:val="002230FE"/>
    <w:rsid w:val="00223841"/>
    <w:rsid w:val="00223F48"/>
    <w:rsid w:val="00224159"/>
    <w:rsid w:val="00224951"/>
    <w:rsid w:val="00226108"/>
    <w:rsid w:val="0022650F"/>
    <w:rsid w:val="00226877"/>
    <w:rsid w:val="002274BE"/>
    <w:rsid w:val="00231C6B"/>
    <w:rsid w:val="00233C32"/>
    <w:rsid w:val="00234ADF"/>
    <w:rsid w:val="00234B3D"/>
    <w:rsid w:val="00235C1F"/>
    <w:rsid w:val="00237993"/>
    <w:rsid w:val="002442F5"/>
    <w:rsid w:val="002449DE"/>
    <w:rsid w:val="00246550"/>
    <w:rsid w:val="00250959"/>
    <w:rsid w:val="00251B4A"/>
    <w:rsid w:val="002545B4"/>
    <w:rsid w:val="00254A10"/>
    <w:rsid w:val="002552EB"/>
    <w:rsid w:val="00255FDC"/>
    <w:rsid w:val="00256693"/>
    <w:rsid w:val="00261FD5"/>
    <w:rsid w:val="00262249"/>
    <w:rsid w:val="00263F48"/>
    <w:rsid w:val="002663F0"/>
    <w:rsid w:val="00266887"/>
    <w:rsid w:val="00270D71"/>
    <w:rsid w:val="00273441"/>
    <w:rsid w:val="00275183"/>
    <w:rsid w:val="00275526"/>
    <w:rsid w:val="00275B23"/>
    <w:rsid w:val="002766A1"/>
    <w:rsid w:val="0028046E"/>
    <w:rsid w:val="00280799"/>
    <w:rsid w:val="00281310"/>
    <w:rsid w:val="00281BA5"/>
    <w:rsid w:val="00282A8E"/>
    <w:rsid w:val="002835A0"/>
    <w:rsid w:val="002845B0"/>
    <w:rsid w:val="00285D4C"/>
    <w:rsid w:val="00287627"/>
    <w:rsid w:val="00290C29"/>
    <w:rsid w:val="00291DCE"/>
    <w:rsid w:val="00296D14"/>
    <w:rsid w:val="00296E3E"/>
    <w:rsid w:val="0029705D"/>
    <w:rsid w:val="00297C11"/>
    <w:rsid w:val="002A08C0"/>
    <w:rsid w:val="002A39C5"/>
    <w:rsid w:val="002A59E0"/>
    <w:rsid w:val="002B0140"/>
    <w:rsid w:val="002B3B44"/>
    <w:rsid w:val="002B4F9A"/>
    <w:rsid w:val="002B73A6"/>
    <w:rsid w:val="002C00A7"/>
    <w:rsid w:val="002C1F8D"/>
    <w:rsid w:val="002C3ADF"/>
    <w:rsid w:val="002C3BF9"/>
    <w:rsid w:val="002C5BC6"/>
    <w:rsid w:val="002C69CE"/>
    <w:rsid w:val="002C7983"/>
    <w:rsid w:val="002D03B0"/>
    <w:rsid w:val="002D18A3"/>
    <w:rsid w:val="002D248F"/>
    <w:rsid w:val="002D281A"/>
    <w:rsid w:val="002D2D1D"/>
    <w:rsid w:val="002D345D"/>
    <w:rsid w:val="002D4AAD"/>
    <w:rsid w:val="002D6E28"/>
    <w:rsid w:val="002D7AAD"/>
    <w:rsid w:val="002E5CAA"/>
    <w:rsid w:val="002E603A"/>
    <w:rsid w:val="002F057C"/>
    <w:rsid w:val="002F1775"/>
    <w:rsid w:val="002F2BCC"/>
    <w:rsid w:val="002F3792"/>
    <w:rsid w:val="002F46E3"/>
    <w:rsid w:val="002F7333"/>
    <w:rsid w:val="00300CB2"/>
    <w:rsid w:val="00300EFC"/>
    <w:rsid w:val="00301789"/>
    <w:rsid w:val="00303859"/>
    <w:rsid w:val="00304512"/>
    <w:rsid w:val="00305743"/>
    <w:rsid w:val="00305E2E"/>
    <w:rsid w:val="00306212"/>
    <w:rsid w:val="00307C05"/>
    <w:rsid w:val="003106ED"/>
    <w:rsid w:val="003122EB"/>
    <w:rsid w:val="003140F7"/>
    <w:rsid w:val="00314827"/>
    <w:rsid w:val="00314A6A"/>
    <w:rsid w:val="003156B2"/>
    <w:rsid w:val="003157A1"/>
    <w:rsid w:val="00315A69"/>
    <w:rsid w:val="00320C2B"/>
    <w:rsid w:val="00321D90"/>
    <w:rsid w:val="003220CD"/>
    <w:rsid w:val="003230A0"/>
    <w:rsid w:val="00323901"/>
    <w:rsid w:val="00324034"/>
    <w:rsid w:val="0032543C"/>
    <w:rsid w:val="0032623E"/>
    <w:rsid w:val="003264AF"/>
    <w:rsid w:val="00330150"/>
    <w:rsid w:val="00331F02"/>
    <w:rsid w:val="00333EAD"/>
    <w:rsid w:val="00333ED2"/>
    <w:rsid w:val="0033552D"/>
    <w:rsid w:val="0034081F"/>
    <w:rsid w:val="00340EB8"/>
    <w:rsid w:val="00341A15"/>
    <w:rsid w:val="00341DC0"/>
    <w:rsid w:val="0034201B"/>
    <w:rsid w:val="003420BB"/>
    <w:rsid w:val="0034437E"/>
    <w:rsid w:val="003479A7"/>
    <w:rsid w:val="003507DC"/>
    <w:rsid w:val="00351304"/>
    <w:rsid w:val="00352C0A"/>
    <w:rsid w:val="00354106"/>
    <w:rsid w:val="003541F4"/>
    <w:rsid w:val="00354882"/>
    <w:rsid w:val="00354CA2"/>
    <w:rsid w:val="00355E95"/>
    <w:rsid w:val="00355F66"/>
    <w:rsid w:val="00356077"/>
    <w:rsid w:val="003565D4"/>
    <w:rsid w:val="00356E80"/>
    <w:rsid w:val="003609B7"/>
    <w:rsid w:val="003617C4"/>
    <w:rsid w:val="00362DBA"/>
    <w:rsid w:val="00363758"/>
    <w:rsid w:val="00363EBC"/>
    <w:rsid w:val="00370876"/>
    <w:rsid w:val="003720FC"/>
    <w:rsid w:val="003736B0"/>
    <w:rsid w:val="0037381E"/>
    <w:rsid w:val="0037546D"/>
    <w:rsid w:val="00376C6B"/>
    <w:rsid w:val="00376E7A"/>
    <w:rsid w:val="003807BE"/>
    <w:rsid w:val="00384D1C"/>
    <w:rsid w:val="003861B8"/>
    <w:rsid w:val="0038632E"/>
    <w:rsid w:val="003873B6"/>
    <w:rsid w:val="003876B1"/>
    <w:rsid w:val="00387B2F"/>
    <w:rsid w:val="003907F1"/>
    <w:rsid w:val="003910B6"/>
    <w:rsid w:val="00391A79"/>
    <w:rsid w:val="0039240E"/>
    <w:rsid w:val="00392763"/>
    <w:rsid w:val="00394139"/>
    <w:rsid w:val="00395A31"/>
    <w:rsid w:val="003960AC"/>
    <w:rsid w:val="003A17DD"/>
    <w:rsid w:val="003A2735"/>
    <w:rsid w:val="003A5169"/>
    <w:rsid w:val="003B23B7"/>
    <w:rsid w:val="003B306E"/>
    <w:rsid w:val="003B422D"/>
    <w:rsid w:val="003B4282"/>
    <w:rsid w:val="003B460D"/>
    <w:rsid w:val="003B4C00"/>
    <w:rsid w:val="003B5B96"/>
    <w:rsid w:val="003B704A"/>
    <w:rsid w:val="003B72AF"/>
    <w:rsid w:val="003C1366"/>
    <w:rsid w:val="003C1514"/>
    <w:rsid w:val="003C2AA0"/>
    <w:rsid w:val="003C4912"/>
    <w:rsid w:val="003C4A2D"/>
    <w:rsid w:val="003C57E3"/>
    <w:rsid w:val="003C59CA"/>
    <w:rsid w:val="003C61DC"/>
    <w:rsid w:val="003C6906"/>
    <w:rsid w:val="003D0319"/>
    <w:rsid w:val="003D1009"/>
    <w:rsid w:val="003D31ED"/>
    <w:rsid w:val="003D328A"/>
    <w:rsid w:val="003D51AD"/>
    <w:rsid w:val="003D5A09"/>
    <w:rsid w:val="003D62A4"/>
    <w:rsid w:val="003E0CCC"/>
    <w:rsid w:val="003E2CBB"/>
    <w:rsid w:val="003E3F6E"/>
    <w:rsid w:val="003E4C8C"/>
    <w:rsid w:val="003E5172"/>
    <w:rsid w:val="003E5579"/>
    <w:rsid w:val="003E7AD2"/>
    <w:rsid w:val="003F0E76"/>
    <w:rsid w:val="003F4657"/>
    <w:rsid w:val="003F4944"/>
    <w:rsid w:val="003F7BC0"/>
    <w:rsid w:val="003F7FC0"/>
    <w:rsid w:val="00400750"/>
    <w:rsid w:val="00400F91"/>
    <w:rsid w:val="004033F8"/>
    <w:rsid w:val="00403950"/>
    <w:rsid w:val="00403E55"/>
    <w:rsid w:val="00406153"/>
    <w:rsid w:val="00406FB1"/>
    <w:rsid w:val="00407345"/>
    <w:rsid w:val="00407C16"/>
    <w:rsid w:val="00407E25"/>
    <w:rsid w:val="00407EC4"/>
    <w:rsid w:val="00410705"/>
    <w:rsid w:val="0041256E"/>
    <w:rsid w:val="00412CB9"/>
    <w:rsid w:val="0041364B"/>
    <w:rsid w:val="00413BC4"/>
    <w:rsid w:val="00413D50"/>
    <w:rsid w:val="00414833"/>
    <w:rsid w:val="00415011"/>
    <w:rsid w:val="00416293"/>
    <w:rsid w:val="00416CDC"/>
    <w:rsid w:val="004223A3"/>
    <w:rsid w:val="0042279E"/>
    <w:rsid w:val="00423B68"/>
    <w:rsid w:val="00426328"/>
    <w:rsid w:val="00427759"/>
    <w:rsid w:val="00427AFF"/>
    <w:rsid w:val="00427ED1"/>
    <w:rsid w:val="004301A9"/>
    <w:rsid w:val="00430381"/>
    <w:rsid w:val="00432E55"/>
    <w:rsid w:val="0043481E"/>
    <w:rsid w:val="0043699E"/>
    <w:rsid w:val="004408E1"/>
    <w:rsid w:val="00440C7C"/>
    <w:rsid w:val="004421C8"/>
    <w:rsid w:val="0044282C"/>
    <w:rsid w:val="00444801"/>
    <w:rsid w:val="00447DA6"/>
    <w:rsid w:val="00450602"/>
    <w:rsid w:val="0045067C"/>
    <w:rsid w:val="00451579"/>
    <w:rsid w:val="00451AB3"/>
    <w:rsid w:val="00453E7F"/>
    <w:rsid w:val="00454006"/>
    <w:rsid w:val="00454367"/>
    <w:rsid w:val="0045466C"/>
    <w:rsid w:val="00454B4E"/>
    <w:rsid w:val="004556F6"/>
    <w:rsid w:val="004561CF"/>
    <w:rsid w:val="00457D39"/>
    <w:rsid w:val="0046148E"/>
    <w:rsid w:val="00461A56"/>
    <w:rsid w:val="00462105"/>
    <w:rsid w:val="00463DA3"/>
    <w:rsid w:val="00465EAB"/>
    <w:rsid w:val="00467E25"/>
    <w:rsid w:val="00473F88"/>
    <w:rsid w:val="004746EC"/>
    <w:rsid w:val="004762C0"/>
    <w:rsid w:val="00476424"/>
    <w:rsid w:val="00476F86"/>
    <w:rsid w:val="004828D2"/>
    <w:rsid w:val="00482E0B"/>
    <w:rsid w:val="00483411"/>
    <w:rsid w:val="00483764"/>
    <w:rsid w:val="004846E9"/>
    <w:rsid w:val="00485FF2"/>
    <w:rsid w:val="00487382"/>
    <w:rsid w:val="004909AC"/>
    <w:rsid w:val="00490C5A"/>
    <w:rsid w:val="00492607"/>
    <w:rsid w:val="00493854"/>
    <w:rsid w:val="00493E14"/>
    <w:rsid w:val="00494F90"/>
    <w:rsid w:val="00495A6D"/>
    <w:rsid w:val="0049640E"/>
    <w:rsid w:val="00496F69"/>
    <w:rsid w:val="004A02AF"/>
    <w:rsid w:val="004A0E21"/>
    <w:rsid w:val="004A1432"/>
    <w:rsid w:val="004A2544"/>
    <w:rsid w:val="004A4527"/>
    <w:rsid w:val="004A6D49"/>
    <w:rsid w:val="004B3FAD"/>
    <w:rsid w:val="004B4409"/>
    <w:rsid w:val="004B5656"/>
    <w:rsid w:val="004B65DC"/>
    <w:rsid w:val="004B7C4F"/>
    <w:rsid w:val="004C125D"/>
    <w:rsid w:val="004C5011"/>
    <w:rsid w:val="004C6741"/>
    <w:rsid w:val="004C7EBC"/>
    <w:rsid w:val="004D1872"/>
    <w:rsid w:val="004D3634"/>
    <w:rsid w:val="004D6A7A"/>
    <w:rsid w:val="004E0BCC"/>
    <w:rsid w:val="004E12DF"/>
    <w:rsid w:val="004E1ECD"/>
    <w:rsid w:val="004E3808"/>
    <w:rsid w:val="004E5DC8"/>
    <w:rsid w:val="004E6DDA"/>
    <w:rsid w:val="004E7740"/>
    <w:rsid w:val="004F0D0A"/>
    <w:rsid w:val="004F3235"/>
    <w:rsid w:val="004F3D7F"/>
    <w:rsid w:val="004F53E7"/>
    <w:rsid w:val="004F6705"/>
    <w:rsid w:val="004F7857"/>
    <w:rsid w:val="004F7AC6"/>
    <w:rsid w:val="00500916"/>
    <w:rsid w:val="00500C4D"/>
    <w:rsid w:val="00502030"/>
    <w:rsid w:val="00502217"/>
    <w:rsid w:val="00503589"/>
    <w:rsid w:val="005047FB"/>
    <w:rsid w:val="005053F7"/>
    <w:rsid w:val="00510DC4"/>
    <w:rsid w:val="005120B7"/>
    <w:rsid w:val="00512A33"/>
    <w:rsid w:val="00512CD4"/>
    <w:rsid w:val="005141FA"/>
    <w:rsid w:val="005147E7"/>
    <w:rsid w:val="0051499A"/>
    <w:rsid w:val="00515770"/>
    <w:rsid w:val="00515D5F"/>
    <w:rsid w:val="0051711B"/>
    <w:rsid w:val="005239DC"/>
    <w:rsid w:val="00523AD1"/>
    <w:rsid w:val="005245EC"/>
    <w:rsid w:val="00524791"/>
    <w:rsid w:val="00524FBD"/>
    <w:rsid w:val="0052526F"/>
    <w:rsid w:val="00526537"/>
    <w:rsid w:val="00526B2F"/>
    <w:rsid w:val="00530684"/>
    <w:rsid w:val="005312AB"/>
    <w:rsid w:val="005315F0"/>
    <w:rsid w:val="005318AD"/>
    <w:rsid w:val="00532443"/>
    <w:rsid w:val="0053380B"/>
    <w:rsid w:val="005338FC"/>
    <w:rsid w:val="0053477A"/>
    <w:rsid w:val="005359A4"/>
    <w:rsid w:val="00535A25"/>
    <w:rsid w:val="00540024"/>
    <w:rsid w:val="0054067E"/>
    <w:rsid w:val="005418A1"/>
    <w:rsid w:val="00542EBB"/>
    <w:rsid w:val="00543ADE"/>
    <w:rsid w:val="00543F3F"/>
    <w:rsid w:val="00544035"/>
    <w:rsid w:val="005445AF"/>
    <w:rsid w:val="00546A3A"/>
    <w:rsid w:val="005506B2"/>
    <w:rsid w:val="00550706"/>
    <w:rsid w:val="00550FCB"/>
    <w:rsid w:val="00553CF1"/>
    <w:rsid w:val="005549E4"/>
    <w:rsid w:val="00554D47"/>
    <w:rsid w:val="0055577B"/>
    <w:rsid w:val="0055796A"/>
    <w:rsid w:val="005621D4"/>
    <w:rsid w:val="00562E39"/>
    <w:rsid w:val="00565E37"/>
    <w:rsid w:val="0056717D"/>
    <w:rsid w:val="00567BBE"/>
    <w:rsid w:val="005701D4"/>
    <w:rsid w:val="00572050"/>
    <w:rsid w:val="005726D5"/>
    <w:rsid w:val="00573AF3"/>
    <w:rsid w:val="0057404E"/>
    <w:rsid w:val="00577FCF"/>
    <w:rsid w:val="00581F6C"/>
    <w:rsid w:val="00585218"/>
    <w:rsid w:val="0058541F"/>
    <w:rsid w:val="00586CF9"/>
    <w:rsid w:val="00587B18"/>
    <w:rsid w:val="00587E4C"/>
    <w:rsid w:val="00591EAC"/>
    <w:rsid w:val="00593691"/>
    <w:rsid w:val="00593816"/>
    <w:rsid w:val="00595F29"/>
    <w:rsid w:val="005A3823"/>
    <w:rsid w:val="005A4AA9"/>
    <w:rsid w:val="005A5AC3"/>
    <w:rsid w:val="005A634D"/>
    <w:rsid w:val="005A6E5A"/>
    <w:rsid w:val="005A7277"/>
    <w:rsid w:val="005A7420"/>
    <w:rsid w:val="005B0F97"/>
    <w:rsid w:val="005B193A"/>
    <w:rsid w:val="005B296F"/>
    <w:rsid w:val="005B457A"/>
    <w:rsid w:val="005B4853"/>
    <w:rsid w:val="005B549D"/>
    <w:rsid w:val="005B73B1"/>
    <w:rsid w:val="005C2A3F"/>
    <w:rsid w:val="005C4818"/>
    <w:rsid w:val="005C60BC"/>
    <w:rsid w:val="005C6BF7"/>
    <w:rsid w:val="005C775A"/>
    <w:rsid w:val="005D0465"/>
    <w:rsid w:val="005D2A3D"/>
    <w:rsid w:val="005D374F"/>
    <w:rsid w:val="005D719F"/>
    <w:rsid w:val="005D74BA"/>
    <w:rsid w:val="005E0E55"/>
    <w:rsid w:val="005E122B"/>
    <w:rsid w:val="005E25F9"/>
    <w:rsid w:val="005E2B2C"/>
    <w:rsid w:val="005E4879"/>
    <w:rsid w:val="005E53CB"/>
    <w:rsid w:val="005E5498"/>
    <w:rsid w:val="005E5868"/>
    <w:rsid w:val="005E6313"/>
    <w:rsid w:val="005F3276"/>
    <w:rsid w:val="005F5348"/>
    <w:rsid w:val="00600268"/>
    <w:rsid w:val="00600293"/>
    <w:rsid w:val="00600CFC"/>
    <w:rsid w:val="00602BB3"/>
    <w:rsid w:val="00602F2C"/>
    <w:rsid w:val="006038DF"/>
    <w:rsid w:val="00610279"/>
    <w:rsid w:val="006112CF"/>
    <w:rsid w:val="006116A5"/>
    <w:rsid w:val="00611C97"/>
    <w:rsid w:val="00611EBC"/>
    <w:rsid w:val="006127F4"/>
    <w:rsid w:val="00612CE9"/>
    <w:rsid w:val="00614758"/>
    <w:rsid w:val="00614967"/>
    <w:rsid w:val="00616A6E"/>
    <w:rsid w:val="00620278"/>
    <w:rsid w:val="0062234B"/>
    <w:rsid w:val="00622C5B"/>
    <w:rsid w:val="00624E24"/>
    <w:rsid w:val="00630347"/>
    <w:rsid w:val="00630CA6"/>
    <w:rsid w:val="00631BF6"/>
    <w:rsid w:val="006325D2"/>
    <w:rsid w:val="006333A8"/>
    <w:rsid w:val="00634085"/>
    <w:rsid w:val="006346B0"/>
    <w:rsid w:val="006348C0"/>
    <w:rsid w:val="0063577B"/>
    <w:rsid w:val="00636220"/>
    <w:rsid w:val="00636F6F"/>
    <w:rsid w:val="00640778"/>
    <w:rsid w:val="00642844"/>
    <w:rsid w:val="00643342"/>
    <w:rsid w:val="006456F1"/>
    <w:rsid w:val="006473BA"/>
    <w:rsid w:val="00647869"/>
    <w:rsid w:val="00651D6E"/>
    <w:rsid w:val="006520B8"/>
    <w:rsid w:val="00653BFB"/>
    <w:rsid w:val="00654203"/>
    <w:rsid w:val="006547F8"/>
    <w:rsid w:val="00654981"/>
    <w:rsid w:val="00655F4A"/>
    <w:rsid w:val="00656D61"/>
    <w:rsid w:val="00661777"/>
    <w:rsid w:val="00661D2C"/>
    <w:rsid w:val="0066265B"/>
    <w:rsid w:val="00663B69"/>
    <w:rsid w:val="00663D66"/>
    <w:rsid w:val="00664BDD"/>
    <w:rsid w:val="006655BA"/>
    <w:rsid w:val="00667366"/>
    <w:rsid w:val="00667D85"/>
    <w:rsid w:val="006716F3"/>
    <w:rsid w:val="006723B4"/>
    <w:rsid w:val="0067283F"/>
    <w:rsid w:val="00672CA9"/>
    <w:rsid w:val="00674A09"/>
    <w:rsid w:val="0067601E"/>
    <w:rsid w:val="006809CB"/>
    <w:rsid w:val="006829F9"/>
    <w:rsid w:val="006835FF"/>
    <w:rsid w:val="00684AAA"/>
    <w:rsid w:val="00685FFA"/>
    <w:rsid w:val="00686F85"/>
    <w:rsid w:val="00687E0C"/>
    <w:rsid w:val="00690EF6"/>
    <w:rsid w:val="006922C3"/>
    <w:rsid w:val="006929DB"/>
    <w:rsid w:val="00692EE8"/>
    <w:rsid w:val="00693DB5"/>
    <w:rsid w:val="00694C91"/>
    <w:rsid w:val="00694F0F"/>
    <w:rsid w:val="0069596B"/>
    <w:rsid w:val="00695ED7"/>
    <w:rsid w:val="00696AED"/>
    <w:rsid w:val="006A0938"/>
    <w:rsid w:val="006A0F0E"/>
    <w:rsid w:val="006A29D7"/>
    <w:rsid w:val="006A3388"/>
    <w:rsid w:val="006A5D20"/>
    <w:rsid w:val="006A66F8"/>
    <w:rsid w:val="006A6D90"/>
    <w:rsid w:val="006A7621"/>
    <w:rsid w:val="006B0284"/>
    <w:rsid w:val="006B2375"/>
    <w:rsid w:val="006B377F"/>
    <w:rsid w:val="006B3890"/>
    <w:rsid w:val="006B3D62"/>
    <w:rsid w:val="006B60F6"/>
    <w:rsid w:val="006B71DF"/>
    <w:rsid w:val="006C1A86"/>
    <w:rsid w:val="006C443D"/>
    <w:rsid w:val="006C4948"/>
    <w:rsid w:val="006C60FC"/>
    <w:rsid w:val="006C7E59"/>
    <w:rsid w:val="006D2A07"/>
    <w:rsid w:val="006D7A05"/>
    <w:rsid w:val="006E0EB8"/>
    <w:rsid w:val="006E3386"/>
    <w:rsid w:val="006F0DC3"/>
    <w:rsid w:val="006F2EE4"/>
    <w:rsid w:val="006F2F49"/>
    <w:rsid w:val="006F3759"/>
    <w:rsid w:val="006F533C"/>
    <w:rsid w:val="006F62C9"/>
    <w:rsid w:val="006F7E49"/>
    <w:rsid w:val="00700450"/>
    <w:rsid w:val="00701121"/>
    <w:rsid w:val="007019D9"/>
    <w:rsid w:val="00701F7B"/>
    <w:rsid w:val="00702587"/>
    <w:rsid w:val="00703181"/>
    <w:rsid w:val="00703CB4"/>
    <w:rsid w:val="00703E02"/>
    <w:rsid w:val="00706B12"/>
    <w:rsid w:val="00706BD1"/>
    <w:rsid w:val="00710809"/>
    <w:rsid w:val="007143CE"/>
    <w:rsid w:val="007153ED"/>
    <w:rsid w:val="00715A01"/>
    <w:rsid w:val="0072058E"/>
    <w:rsid w:val="00720C1D"/>
    <w:rsid w:val="007211E3"/>
    <w:rsid w:val="00721613"/>
    <w:rsid w:val="00722F6D"/>
    <w:rsid w:val="0072391F"/>
    <w:rsid w:val="00723F60"/>
    <w:rsid w:val="00723F97"/>
    <w:rsid w:val="007270DC"/>
    <w:rsid w:val="00730101"/>
    <w:rsid w:val="00731A2A"/>
    <w:rsid w:val="007326CB"/>
    <w:rsid w:val="00732ECD"/>
    <w:rsid w:val="00733C45"/>
    <w:rsid w:val="007357F4"/>
    <w:rsid w:val="007415D6"/>
    <w:rsid w:val="00743162"/>
    <w:rsid w:val="007447E7"/>
    <w:rsid w:val="0074511A"/>
    <w:rsid w:val="00745FDA"/>
    <w:rsid w:val="0074612B"/>
    <w:rsid w:val="00746AAD"/>
    <w:rsid w:val="007500F8"/>
    <w:rsid w:val="0075213B"/>
    <w:rsid w:val="00752280"/>
    <w:rsid w:val="007523B0"/>
    <w:rsid w:val="0075337E"/>
    <w:rsid w:val="00753EE4"/>
    <w:rsid w:val="00754A7B"/>
    <w:rsid w:val="00756AF9"/>
    <w:rsid w:val="0076031F"/>
    <w:rsid w:val="00760BC7"/>
    <w:rsid w:val="007636F7"/>
    <w:rsid w:val="0076440D"/>
    <w:rsid w:val="00765052"/>
    <w:rsid w:val="00766496"/>
    <w:rsid w:val="0077054A"/>
    <w:rsid w:val="007730FB"/>
    <w:rsid w:val="00774266"/>
    <w:rsid w:val="00775A17"/>
    <w:rsid w:val="00775A67"/>
    <w:rsid w:val="007763FE"/>
    <w:rsid w:val="00776E51"/>
    <w:rsid w:val="0078395D"/>
    <w:rsid w:val="00784B90"/>
    <w:rsid w:val="007865E6"/>
    <w:rsid w:val="0078763F"/>
    <w:rsid w:val="00791F83"/>
    <w:rsid w:val="0079276C"/>
    <w:rsid w:val="00792A16"/>
    <w:rsid w:val="0079667D"/>
    <w:rsid w:val="00797396"/>
    <w:rsid w:val="007A01A7"/>
    <w:rsid w:val="007A1064"/>
    <w:rsid w:val="007A1D1F"/>
    <w:rsid w:val="007A3633"/>
    <w:rsid w:val="007A3652"/>
    <w:rsid w:val="007A366A"/>
    <w:rsid w:val="007A4246"/>
    <w:rsid w:val="007A4E6D"/>
    <w:rsid w:val="007B30F9"/>
    <w:rsid w:val="007B312C"/>
    <w:rsid w:val="007B3995"/>
    <w:rsid w:val="007B6C96"/>
    <w:rsid w:val="007B762E"/>
    <w:rsid w:val="007C0C6A"/>
    <w:rsid w:val="007C1A66"/>
    <w:rsid w:val="007C1C72"/>
    <w:rsid w:val="007C25A0"/>
    <w:rsid w:val="007C35AB"/>
    <w:rsid w:val="007C667A"/>
    <w:rsid w:val="007C673C"/>
    <w:rsid w:val="007C6EB6"/>
    <w:rsid w:val="007D0C0C"/>
    <w:rsid w:val="007D4677"/>
    <w:rsid w:val="007D5E63"/>
    <w:rsid w:val="007E3903"/>
    <w:rsid w:val="007E5E0D"/>
    <w:rsid w:val="007F0EB2"/>
    <w:rsid w:val="007F1AC6"/>
    <w:rsid w:val="007F26BD"/>
    <w:rsid w:val="007F2FFA"/>
    <w:rsid w:val="007F330B"/>
    <w:rsid w:val="007F35FE"/>
    <w:rsid w:val="007F6BED"/>
    <w:rsid w:val="007F79C1"/>
    <w:rsid w:val="008015D7"/>
    <w:rsid w:val="00804A04"/>
    <w:rsid w:val="00805557"/>
    <w:rsid w:val="00806536"/>
    <w:rsid w:val="00807379"/>
    <w:rsid w:val="008103A8"/>
    <w:rsid w:val="008107C2"/>
    <w:rsid w:val="00812FF6"/>
    <w:rsid w:val="008140C6"/>
    <w:rsid w:val="00814301"/>
    <w:rsid w:val="00814882"/>
    <w:rsid w:val="00814A8E"/>
    <w:rsid w:val="008150E3"/>
    <w:rsid w:val="00815B48"/>
    <w:rsid w:val="0081665D"/>
    <w:rsid w:val="00816EAC"/>
    <w:rsid w:val="00816ECF"/>
    <w:rsid w:val="008170D3"/>
    <w:rsid w:val="00820EDA"/>
    <w:rsid w:val="0082108E"/>
    <w:rsid w:val="008218E3"/>
    <w:rsid w:val="00822EB3"/>
    <w:rsid w:val="00823FDD"/>
    <w:rsid w:val="008244C9"/>
    <w:rsid w:val="00824B8F"/>
    <w:rsid w:val="0082566D"/>
    <w:rsid w:val="008261DC"/>
    <w:rsid w:val="00826205"/>
    <w:rsid w:val="00827B2B"/>
    <w:rsid w:val="00827DC1"/>
    <w:rsid w:val="0083039F"/>
    <w:rsid w:val="00830C6B"/>
    <w:rsid w:val="00831966"/>
    <w:rsid w:val="0083579B"/>
    <w:rsid w:val="00841ACB"/>
    <w:rsid w:val="00843EF9"/>
    <w:rsid w:val="0084580B"/>
    <w:rsid w:val="00845B00"/>
    <w:rsid w:val="00845FAD"/>
    <w:rsid w:val="00845FF5"/>
    <w:rsid w:val="00851023"/>
    <w:rsid w:val="0085103C"/>
    <w:rsid w:val="008515C3"/>
    <w:rsid w:val="00852064"/>
    <w:rsid w:val="00852848"/>
    <w:rsid w:val="0085576E"/>
    <w:rsid w:val="00855A15"/>
    <w:rsid w:val="00857249"/>
    <w:rsid w:val="0086086E"/>
    <w:rsid w:val="00860E07"/>
    <w:rsid w:val="00861D1C"/>
    <w:rsid w:val="00866C31"/>
    <w:rsid w:val="00867963"/>
    <w:rsid w:val="0087034A"/>
    <w:rsid w:val="00870E56"/>
    <w:rsid w:val="008730F9"/>
    <w:rsid w:val="00874193"/>
    <w:rsid w:val="00874B8A"/>
    <w:rsid w:val="00876218"/>
    <w:rsid w:val="00876D6A"/>
    <w:rsid w:val="008802AA"/>
    <w:rsid w:val="00882213"/>
    <w:rsid w:val="00882262"/>
    <w:rsid w:val="00882D1D"/>
    <w:rsid w:val="00885999"/>
    <w:rsid w:val="008877B5"/>
    <w:rsid w:val="00890C9F"/>
    <w:rsid w:val="008917CB"/>
    <w:rsid w:val="008921AE"/>
    <w:rsid w:val="0089296F"/>
    <w:rsid w:val="00892DCA"/>
    <w:rsid w:val="00892F87"/>
    <w:rsid w:val="0089421D"/>
    <w:rsid w:val="00894242"/>
    <w:rsid w:val="00894D66"/>
    <w:rsid w:val="008974CA"/>
    <w:rsid w:val="00897A50"/>
    <w:rsid w:val="008A00BC"/>
    <w:rsid w:val="008A0468"/>
    <w:rsid w:val="008A117C"/>
    <w:rsid w:val="008A13A8"/>
    <w:rsid w:val="008A3371"/>
    <w:rsid w:val="008A422C"/>
    <w:rsid w:val="008A4FEE"/>
    <w:rsid w:val="008A58EE"/>
    <w:rsid w:val="008A5CC4"/>
    <w:rsid w:val="008A6A2E"/>
    <w:rsid w:val="008B00D0"/>
    <w:rsid w:val="008B0329"/>
    <w:rsid w:val="008B0F57"/>
    <w:rsid w:val="008B2619"/>
    <w:rsid w:val="008B3561"/>
    <w:rsid w:val="008B36CE"/>
    <w:rsid w:val="008B36D9"/>
    <w:rsid w:val="008B7672"/>
    <w:rsid w:val="008C0E66"/>
    <w:rsid w:val="008C150E"/>
    <w:rsid w:val="008C2989"/>
    <w:rsid w:val="008C2A15"/>
    <w:rsid w:val="008C5C52"/>
    <w:rsid w:val="008C60C7"/>
    <w:rsid w:val="008C6DE8"/>
    <w:rsid w:val="008C7EA4"/>
    <w:rsid w:val="008D19F1"/>
    <w:rsid w:val="008D1C84"/>
    <w:rsid w:val="008E0264"/>
    <w:rsid w:val="008E13EA"/>
    <w:rsid w:val="008E2457"/>
    <w:rsid w:val="008E3523"/>
    <w:rsid w:val="008E3A5F"/>
    <w:rsid w:val="008E4462"/>
    <w:rsid w:val="008E4D02"/>
    <w:rsid w:val="008E5B39"/>
    <w:rsid w:val="008E68DC"/>
    <w:rsid w:val="008E6B02"/>
    <w:rsid w:val="008F06AD"/>
    <w:rsid w:val="008F1A13"/>
    <w:rsid w:val="008F212B"/>
    <w:rsid w:val="008F557E"/>
    <w:rsid w:val="008F6F17"/>
    <w:rsid w:val="008F73DF"/>
    <w:rsid w:val="00900C6C"/>
    <w:rsid w:val="0090158D"/>
    <w:rsid w:val="00901BD4"/>
    <w:rsid w:val="009025E3"/>
    <w:rsid w:val="00902ED6"/>
    <w:rsid w:val="00903957"/>
    <w:rsid w:val="0090406F"/>
    <w:rsid w:val="009043B5"/>
    <w:rsid w:val="00904A34"/>
    <w:rsid w:val="00906D9C"/>
    <w:rsid w:val="00907E50"/>
    <w:rsid w:val="009149F2"/>
    <w:rsid w:val="009171F4"/>
    <w:rsid w:val="00921B9B"/>
    <w:rsid w:val="00921E73"/>
    <w:rsid w:val="009229B2"/>
    <w:rsid w:val="00926F00"/>
    <w:rsid w:val="00927325"/>
    <w:rsid w:val="0093081D"/>
    <w:rsid w:val="00932D9F"/>
    <w:rsid w:val="009335F4"/>
    <w:rsid w:val="00935867"/>
    <w:rsid w:val="00935AF7"/>
    <w:rsid w:val="00935F6F"/>
    <w:rsid w:val="00940069"/>
    <w:rsid w:val="009400D7"/>
    <w:rsid w:val="00940ED0"/>
    <w:rsid w:val="00942699"/>
    <w:rsid w:val="00942D79"/>
    <w:rsid w:val="009437FE"/>
    <w:rsid w:val="00944EED"/>
    <w:rsid w:val="00946A25"/>
    <w:rsid w:val="0094744F"/>
    <w:rsid w:val="009501F6"/>
    <w:rsid w:val="00950209"/>
    <w:rsid w:val="00950242"/>
    <w:rsid w:val="00950E1A"/>
    <w:rsid w:val="0095167B"/>
    <w:rsid w:val="0095185A"/>
    <w:rsid w:val="00953E22"/>
    <w:rsid w:val="00954CBD"/>
    <w:rsid w:val="0095574A"/>
    <w:rsid w:val="00955E1A"/>
    <w:rsid w:val="009571FB"/>
    <w:rsid w:val="00957507"/>
    <w:rsid w:val="009577C6"/>
    <w:rsid w:val="00957FDE"/>
    <w:rsid w:val="00960E7C"/>
    <w:rsid w:val="009612F4"/>
    <w:rsid w:val="00961C5A"/>
    <w:rsid w:val="00963E56"/>
    <w:rsid w:val="00965F3D"/>
    <w:rsid w:val="00965F94"/>
    <w:rsid w:val="00967225"/>
    <w:rsid w:val="0096783A"/>
    <w:rsid w:val="009709F8"/>
    <w:rsid w:val="0097111F"/>
    <w:rsid w:val="0097543E"/>
    <w:rsid w:val="00975714"/>
    <w:rsid w:val="00981F26"/>
    <w:rsid w:val="00982881"/>
    <w:rsid w:val="009863F3"/>
    <w:rsid w:val="00987020"/>
    <w:rsid w:val="00987CFF"/>
    <w:rsid w:val="00991FE5"/>
    <w:rsid w:val="0099342F"/>
    <w:rsid w:val="00993B5A"/>
    <w:rsid w:val="0099538D"/>
    <w:rsid w:val="0099582B"/>
    <w:rsid w:val="00997686"/>
    <w:rsid w:val="009A0F69"/>
    <w:rsid w:val="009A1C4F"/>
    <w:rsid w:val="009A2571"/>
    <w:rsid w:val="009A4041"/>
    <w:rsid w:val="009A7F2F"/>
    <w:rsid w:val="009B1485"/>
    <w:rsid w:val="009B2E86"/>
    <w:rsid w:val="009B4008"/>
    <w:rsid w:val="009B42F5"/>
    <w:rsid w:val="009B4873"/>
    <w:rsid w:val="009B5AD9"/>
    <w:rsid w:val="009C4188"/>
    <w:rsid w:val="009D0C57"/>
    <w:rsid w:val="009D1015"/>
    <w:rsid w:val="009D35A5"/>
    <w:rsid w:val="009D6A49"/>
    <w:rsid w:val="009D6E74"/>
    <w:rsid w:val="009D7514"/>
    <w:rsid w:val="009D77E0"/>
    <w:rsid w:val="009D792D"/>
    <w:rsid w:val="009E1ED5"/>
    <w:rsid w:val="009E3EE6"/>
    <w:rsid w:val="009E41F7"/>
    <w:rsid w:val="009E4A19"/>
    <w:rsid w:val="009E53DB"/>
    <w:rsid w:val="009E5661"/>
    <w:rsid w:val="009E6B3E"/>
    <w:rsid w:val="009F13E6"/>
    <w:rsid w:val="009F2465"/>
    <w:rsid w:val="009F2EE1"/>
    <w:rsid w:val="009F2FB8"/>
    <w:rsid w:val="009F4D85"/>
    <w:rsid w:val="009F56D4"/>
    <w:rsid w:val="00A00328"/>
    <w:rsid w:val="00A00654"/>
    <w:rsid w:val="00A01BBF"/>
    <w:rsid w:val="00A02090"/>
    <w:rsid w:val="00A030F2"/>
    <w:rsid w:val="00A032A6"/>
    <w:rsid w:val="00A07053"/>
    <w:rsid w:val="00A1193F"/>
    <w:rsid w:val="00A12247"/>
    <w:rsid w:val="00A12F90"/>
    <w:rsid w:val="00A1383D"/>
    <w:rsid w:val="00A16046"/>
    <w:rsid w:val="00A1678C"/>
    <w:rsid w:val="00A1734F"/>
    <w:rsid w:val="00A214E0"/>
    <w:rsid w:val="00A23BD0"/>
    <w:rsid w:val="00A24767"/>
    <w:rsid w:val="00A248B3"/>
    <w:rsid w:val="00A24A04"/>
    <w:rsid w:val="00A25811"/>
    <w:rsid w:val="00A31478"/>
    <w:rsid w:val="00A31792"/>
    <w:rsid w:val="00A322D2"/>
    <w:rsid w:val="00A32541"/>
    <w:rsid w:val="00A32B16"/>
    <w:rsid w:val="00A35420"/>
    <w:rsid w:val="00A35603"/>
    <w:rsid w:val="00A43B0E"/>
    <w:rsid w:val="00A4509F"/>
    <w:rsid w:val="00A452CA"/>
    <w:rsid w:val="00A46D08"/>
    <w:rsid w:val="00A50468"/>
    <w:rsid w:val="00A57A9C"/>
    <w:rsid w:val="00A57DBD"/>
    <w:rsid w:val="00A60446"/>
    <w:rsid w:val="00A60BBF"/>
    <w:rsid w:val="00A60D68"/>
    <w:rsid w:val="00A61065"/>
    <w:rsid w:val="00A64FF2"/>
    <w:rsid w:val="00A66267"/>
    <w:rsid w:val="00A70B90"/>
    <w:rsid w:val="00A739FC"/>
    <w:rsid w:val="00A73A96"/>
    <w:rsid w:val="00A74CED"/>
    <w:rsid w:val="00A74DCF"/>
    <w:rsid w:val="00A75BA3"/>
    <w:rsid w:val="00A775A7"/>
    <w:rsid w:val="00A84AA8"/>
    <w:rsid w:val="00A853F4"/>
    <w:rsid w:val="00A85697"/>
    <w:rsid w:val="00A85706"/>
    <w:rsid w:val="00A90775"/>
    <w:rsid w:val="00A90FC4"/>
    <w:rsid w:val="00A90FD2"/>
    <w:rsid w:val="00A911B3"/>
    <w:rsid w:val="00A9175F"/>
    <w:rsid w:val="00A91A2E"/>
    <w:rsid w:val="00A925DA"/>
    <w:rsid w:val="00A9287C"/>
    <w:rsid w:val="00A947BD"/>
    <w:rsid w:val="00A94CBE"/>
    <w:rsid w:val="00A96096"/>
    <w:rsid w:val="00A964FC"/>
    <w:rsid w:val="00A96A28"/>
    <w:rsid w:val="00A976C5"/>
    <w:rsid w:val="00A97ACB"/>
    <w:rsid w:val="00A97DDA"/>
    <w:rsid w:val="00AA0DD3"/>
    <w:rsid w:val="00AA1DE7"/>
    <w:rsid w:val="00AA2C36"/>
    <w:rsid w:val="00AA534F"/>
    <w:rsid w:val="00AA6941"/>
    <w:rsid w:val="00AB0448"/>
    <w:rsid w:val="00AB0EFF"/>
    <w:rsid w:val="00AB2926"/>
    <w:rsid w:val="00AB2E30"/>
    <w:rsid w:val="00AB304B"/>
    <w:rsid w:val="00AB3710"/>
    <w:rsid w:val="00AB3E38"/>
    <w:rsid w:val="00AB49C2"/>
    <w:rsid w:val="00AB793E"/>
    <w:rsid w:val="00AB7979"/>
    <w:rsid w:val="00AC6A52"/>
    <w:rsid w:val="00AC6AFB"/>
    <w:rsid w:val="00AD0287"/>
    <w:rsid w:val="00AD0463"/>
    <w:rsid w:val="00AD1B87"/>
    <w:rsid w:val="00AD3196"/>
    <w:rsid w:val="00AD3D9E"/>
    <w:rsid w:val="00AD6230"/>
    <w:rsid w:val="00AE055B"/>
    <w:rsid w:val="00AE0F6E"/>
    <w:rsid w:val="00AE2221"/>
    <w:rsid w:val="00AE2806"/>
    <w:rsid w:val="00AE3158"/>
    <w:rsid w:val="00AE4382"/>
    <w:rsid w:val="00AE50A6"/>
    <w:rsid w:val="00AE76B6"/>
    <w:rsid w:val="00AF163C"/>
    <w:rsid w:val="00AF291F"/>
    <w:rsid w:val="00AF6F72"/>
    <w:rsid w:val="00AF72E1"/>
    <w:rsid w:val="00AF75FB"/>
    <w:rsid w:val="00B016DC"/>
    <w:rsid w:val="00B0207B"/>
    <w:rsid w:val="00B02C57"/>
    <w:rsid w:val="00B02CD7"/>
    <w:rsid w:val="00B03626"/>
    <w:rsid w:val="00B03FA5"/>
    <w:rsid w:val="00B05E78"/>
    <w:rsid w:val="00B07AF2"/>
    <w:rsid w:val="00B1052A"/>
    <w:rsid w:val="00B11A1B"/>
    <w:rsid w:val="00B1290B"/>
    <w:rsid w:val="00B12F20"/>
    <w:rsid w:val="00B13B2A"/>
    <w:rsid w:val="00B13FB4"/>
    <w:rsid w:val="00B15207"/>
    <w:rsid w:val="00B162B8"/>
    <w:rsid w:val="00B16E10"/>
    <w:rsid w:val="00B16ECD"/>
    <w:rsid w:val="00B17C9A"/>
    <w:rsid w:val="00B2647B"/>
    <w:rsid w:val="00B27AB0"/>
    <w:rsid w:val="00B30154"/>
    <w:rsid w:val="00B31F36"/>
    <w:rsid w:val="00B32340"/>
    <w:rsid w:val="00B331DF"/>
    <w:rsid w:val="00B34400"/>
    <w:rsid w:val="00B348A0"/>
    <w:rsid w:val="00B36686"/>
    <w:rsid w:val="00B367FA"/>
    <w:rsid w:val="00B37646"/>
    <w:rsid w:val="00B37F94"/>
    <w:rsid w:val="00B40183"/>
    <w:rsid w:val="00B40244"/>
    <w:rsid w:val="00B424C2"/>
    <w:rsid w:val="00B4327C"/>
    <w:rsid w:val="00B4379B"/>
    <w:rsid w:val="00B44B9B"/>
    <w:rsid w:val="00B44FAE"/>
    <w:rsid w:val="00B457AE"/>
    <w:rsid w:val="00B47033"/>
    <w:rsid w:val="00B51967"/>
    <w:rsid w:val="00B52919"/>
    <w:rsid w:val="00B5433A"/>
    <w:rsid w:val="00B5460B"/>
    <w:rsid w:val="00B546AF"/>
    <w:rsid w:val="00B55843"/>
    <w:rsid w:val="00B56F73"/>
    <w:rsid w:val="00B57B74"/>
    <w:rsid w:val="00B57EA9"/>
    <w:rsid w:val="00B60800"/>
    <w:rsid w:val="00B61193"/>
    <w:rsid w:val="00B614EC"/>
    <w:rsid w:val="00B61521"/>
    <w:rsid w:val="00B61814"/>
    <w:rsid w:val="00B623E5"/>
    <w:rsid w:val="00B623E8"/>
    <w:rsid w:val="00B64371"/>
    <w:rsid w:val="00B648DE"/>
    <w:rsid w:val="00B664A2"/>
    <w:rsid w:val="00B70FA6"/>
    <w:rsid w:val="00B724F7"/>
    <w:rsid w:val="00B72A8D"/>
    <w:rsid w:val="00B72B1F"/>
    <w:rsid w:val="00B74A4A"/>
    <w:rsid w:val="00B7531F"/>
    <w:rsid w:val="00B7550E"/>
    <w:rsid w:val="00B76B41"/>
    <w:rsid w:val="00B80CFE"/>
    <w:rsid w:val="00B80EF4"/>
    <w:rsid w:val="00B81D7D"/>
    <w:rsid w:val="00B82CBB"/>
    <w:rsid w:val="00B8328D"/>
    <w:rsid w:val="00B84602"/>
    <w:rsid w:val="00B87ADB"/>
    <w:rsid w:val="00B971D1"/>
    <w:rsid w:val="00B97996"/>
    <w:rsid w:val="00BA01B9"/>
    <w:rsid w:val="00BA10B8"/>
    <w:rsid w:val="00BA172B"/>
    <w:rsid w:val="00BA2005"/>
    <w:rsid w:val="00BA31E7"/>
    <w:rsid w:val="00BA4BD8"/>
    <w:rsid w:val="00BA4D57"/>
    <w:rsid w:val="00BA50D6"/>
    <w:rsid w:val="00BA5AAC"/>
    <w:rsid w:val="00BA663D"/>
    <w:rsid w:val="00BA6C43"/>
    <w:rsid w:val="00BB1623"/>
    <w:rsid w:val="00BB1C64"/>
    <w:rsid w:val="00BB1EE7"/>
    <w:rsid w:val="00BB2EF0"/>
    <w:rsid w:val="00BB3366"/>
    <w:rsid w:val="00BB5DF9"/>
    <w:rsid w:val="00BB6EB5"/>
    <w:rsid w:val="00BC0F22"/>
    <w:rsid w:val="00BC2286"/>
    <w:rsid w:val="00BC242B"/>
    <w:rsid w:val="00BC25A7"/>
    <w:rsid w:val="00BC39B6"/>
    <w:rsid w:val="00BC450C"/>
    <w:rsid w:val="00BC4B63"/>
    <w:rsid w:val="00BC6597"/>
    <w:rsid w:val="00BC6F7D"/>
    <w:rsid w:val="00BD1565"/>
    <w:rsid w:val="00BD2BEE"/>
    <w:rsid w:val="00BD30EE"/>
    <w:rsid w:val="00BD31CE"/>
    <w:rsid w:val="00BD3BD3"/>
    <w:rsid w:val="00BD5258"/>
    <w:rsid w:val="00BE2602"/>
    <w:rsid w:val="00BE2CD8"/>
    <w:rsid w:val="00BE3066"/>
    <w:rsid w:val="00BE3C6F"/>
    <w:rsid w:val="00BE595A"/>
    <w:rsid w:val="00BE5AB1"/>
    <w:rsid w:val="00BE5B18"/>
    <w:rsid w:val="00BE6712"/>
    <w:rsid w:val="00BE6D5A"/>
    <w:rsid w:val="00BF545E"/>
    <w:rsid w:val="00C04227"/>
    <w:rsid w:val="00C04636"/>
    <w:rsid w:val="00C051A4"/>
    <w:rsid w:val="00C05468"/>
    <w:rsid w:val="00C06A4A"/>
    <w:rsid w:val="00C06FB2"/>
    <w:rsid w:val="00C07978"/>
    <w:rsid w:val="00C124E0"/>
    <w:rsid w:val="00C132DE"/>
    <w:rsid w:val="00C1368F"/>
    <w:rsid w:val="00C13DF2"/>
    <w:rsid w:val="00C15607"/>
    <w:rsid w:val="00C1638E"/>
    <w:rsid w:val="00C17092"/>
    <w:rsid w:val="00C20C04"/>
    <w:rsid w:val="00C20FFA"/>
    <w:rsid w:val="00C21276"/>
    <w:rsid w:val="00C217F5"/>
    <w:rsid w:val="00C218DE"/>
    <w:rsid w:val="00C21CB2"/>
    <w:rsid w:val="00C21DB8"/>
    <w:rsid w:val="00C22796"/>
    <w:rsid w:val="00C23358"/>
    <w:rsid w:val="00C25148"/>
    <w:rsid w:val="00C26FC3"/>
    <w:rsid w:val="00C30588"/>
    <w:rsid w:val="00C30A03"/>
    <w:rsid w:val="00C329E5"/>
    <w:rsid w:val="00C32DC8"/>
    <w:rsid w:val="00C3442E"/>
    <w:rsid w:val="00C34446"/>
    <w:rsid w:val="00C40BE1"/>
    <w:rsid w:val="00C41A77"/>
    <w:rsid w:val="00C42D98"/>
    <w:rsid w:val="00C431B0"/>
    <w:rsid w:val="00C4414C"/>
    <w:rsid w:val="00C44B92"/>
    <w:rsid w:val="00C44BB9"/>
    <w:rsid w:val="00C44C4C"/>
    <w:rsid w:val="00C44E63"/>
    <w:rsid w:val="00C45427"/>
    <w:rsid w:val="00C45488"/>
    <w:rsid w:val="00C45523"/>
    <w:rsid w:val="00C458A6"/>
    <w:rsid w:val="00C462D6"/>
    <w:rsid w:val="00C46351"/>
    <w:rsid w:val="00C47EC6"/>
    <w:rsid w:val="00C502F1"/>
    <w:rsid w:val="00C50C81"/>
    <w:rsid w:val="00C520F1"/>
    <w:rsid w:val="00C53AFF"/>
    <w:rsid w:val="00C55408"/>
    <w:rsid w:val="00C60CC4"/>
    <w:rsid w:val="00C60D14"/>
    <w:rsid w:val="00C617E5"/>
    <w:rsid w:val="00C6716E"/>
    <w:rsid w:val="00C72321"/>
    <w:rsid w:val="00C72ADB"/>
    <w:rsid w:val="00C75FA2"/>
    <w:rsid w:val="00C761CC"/>
    <w:rsid w:val="00C77AC7"/>
    <w:rsid w:val="00C80657"/>
    <w:rsid w:val="00C80DE0"/>
    <w:rsid w:val="00C83414"/>
    <w:rsid w:val="00C8493B"/>
    <w:rsid w:val="00C8742C"/>
    <w:rsid w:val="00C9123E"/>
    <w:rsid w:val="00C92018"/>
    <w:rsid w:val="00C92410"/>
    <w:rsid w:val="00C92BD2"/>
    <w:rsid w:val="00C93588"/>
    <w:rsid w:val="00C94795"/>
    <w:rsid w:val="00C95D5D"/>
    <w:rsid w:val="00C95DC7"/>
    <w:rsid w:val="00C97F26"/>
    <w:rsid w:val="00CA06AB"/>
    <w:rsid w:val="00CA0F8C"/>
    <w:rsid w:val="00CA1C58"/>
    <w:rsid w:val="00CA314B"/>
    <w:rsid w:val="00CA4B94"/>
    <w:rsid w:val="00CA7329"/>
    <w:rsid w:val="00CB06CC"/>
    <w:rsid w:val="00CB1354"/>
    <w:rsid w:val="00CB13C8"/>
    <w:rsid w:val="00CB3C3E"/>
    <w:rsid w:val="00CB6E89"/>
    <w:rsid w:val="00CB7FC9"/>
    <w:rsid w:val="00CC039B"/>
    <w:rsid w:val="00CC0B1A"/>
    <w:rsid w:val="00CC2B3D"/>
    <w:rsid w:val="00CC4112"/>
    <w:rsid w:val="00CC4F7F"/>
    <w:rsid w:val="00CC5F53"/>
    <w:rsid w:val="00CC608E"/>
    <w:rsid w:val="00CC785A"/>
    <w:rsid w:val="00CD0EB9"/>
    <w:rsid w:val="00CD372B"/>
    <w:rsid w:val="00CD3984"/>
    <w:rsid w:val="00CD4C0D"/>
    <w:rsid w:val="00CD63EB"/>
    <w:rsid w:val="00CD641F"/>
    <w:rsid w:val="00CD691D"/>
    <w:rsid w:val="00CD7437"/>
    <w:rsid w:val="00CE096C"/>
    <w:rsid w:val="00CE0E2A"/>
    <w:rsid w:val="00CE24AA"/>
    <w:rsid w:val="00CE4B29"/>
    <w:rsid w:val="00CE6DFE"/>
    <w:rsid w:val="00CF0A3F"/>
    <w:rsid w:val="00CF0B2A"/>
    <w:rsid w:val="00CF1DC0"/>
    <w:rsid w:val="00CF2860"/>
    <w:rsid w:val="00CF718D"/>
    <w:rsid w:val="00D02A74"/>
    <w:rsid w:val="00D03195"/>
    <w:rsid w:val="00D037C6"/>
    <w:rsid w:val="00D03CAC"/>
    <w:rsid w:val="00D03DE0"/>
    <w:rsid w:val="00D04608"/>
    <w:rsid w:val="00D04D0C"/>
    <w:rsid w:val="00D05432"/>
    <w:rsid w:val="00D0593D"/>
    <w:rsid w:val="00D07384"/>
    <w:rsid w:val="00D10B9B"/>
    <w:rsid w:val="00D10C9E"/>
    <w:rsid w:val="00D1292F"/>
    <w:rsid w:val="00D146C2"/>
    <w:rsid w:val="00D14777"/>
    <w:rsid w:val="00D171F2"/>
    <w:rsid w:val="00D200A4"/>
    <w:rsid w:val="00D207BF"/>
    <w:rsid w:val="00D207C5"/>
    <w:rsid w:val="00D21A0D"/>
    <w:rsid w:val="00D221A3"/>
    <w:rsid w:val="00D22A00"/>
    <w:rsid w:val="00D302C7"/>
    <w:rsid w:val="00D30F84"/>
    <w:rsid w:val="00D3154A"/>
    <w:rsid w:val="00D316F1"/>
    <w:rsid w:val="00D324DC"/>
    <w:rsid w:val="00D328BA"/>
    <w:rsid w:val="00D341D1"/>
    <w:rsid w:val="00D34D3B"/>
    <w:rsid w:val="00D359F6"/>
    <w:rsid w:val="00D36C2C"/>
    <w:rsid w:val="00D36E41"/>
    <w:rsid w:val="00D36FAB"/>
    <w:rsid w:val="00D37961"/>
    <w:rsid w:val="00D37A64"/>
    <w:rsid w:val="00D37B61"/>
    <w:rsid w:val="00D416F7"/>
    <w:rsid w:val="00D4186B"/>
    <w:rsid w:val="00D418E3"/>
    <w:rsid w:val="00D42086"/>
    <w:rsid w:val="00D42752"/>
    <w:rsid w:val="00D445C8"/>
    <w:rsid w:val="00D5064F"/>
    <w:rsid w:val="00D521CB"/>
    <w:rsid w:val="00D52627"/>
    <w:rsid w:val="00D53D2F"/>
    <w:rsid w:val="00D541A9"/>
    <w:rsid w:val="00D54D71"/>
    <w:rsid w:val="00D54FF4"/>
    <w:rsid w:val="00D560EF"/>
    <w:rsid w:val="00D56DA3"/>
    <w:rsid w:val="00D57C3B"/>
    <w:rsid w:val="00D60BA5"/>
    <w:rsid w:val="00D617DB"/>
    <w:rsid w:val="00D65FC0"/>
    <w:rsid w:val="00D6662A"/>
    <w:rsid w:val="00D6670C"/>
    <w:rsid w:val="00D70456"/>
    <w:rsid w:val="00D737DB"/>
    <w:rsid w:val="00D7488B"/>
    <w:rsid w:val="00D75241"/>
    <w:rsid w:val="00D764DD"/>
    <w:rsid w:val="00D769F0"/>
    <w:rsid w:val="00D77EF6"/>
    <w:rsid w:val="00D80735"/>
    <w:rsid w:val="00D80E91"/>
    <w:rsid w:val="00D82D9F"/>
    <w:rsid w:val="00D8714A"/>
    <w:rsid w:val="00D916D5"/>
    <w:rsid w:val="00D91B4D"/>
    <w:rsid w:val="00D935D5"/>
    <w:rsid w:val="00D93A1B"/>
    <w:rsid w:val="00D93B7F"/>
    <w:rsid w:val="00D94B2D"/>
    <w:rsid w:val="00D958D4"/>
    <w:rsid w:val="00D95ACF"/>
    <w:rsid w:val="00D96D8A"/>
    <w:rsid w:val="00D976B0"/>
    <w:rsid w:val="00DA00D3"/>
    <w:rsid w:val="00DA3473"/>
    <w:rsid w:val="00DA3ECB"/>
    <w:rsid w:val="00DA5AA1"/>
    <w:rsid w:val="00DA6B81"/>
    <w:rsid w:val="00DA78A1"/>
    <w:rsid w:val="00DB06A9"/>
    <w:rsid w:val="00DB0CA4"/>
    <w:rsid w:val="00DB26D7"/>
    <w:rsid w:val="00DB282C"/>
    <w:rsid w:val="00DB325E"/>
    <w:rsid w:val="00DB5C53"/>
    <w:rsid w:val="00DC074F"/>
    <w:rsid w:val="00DC10CB"/>
    <w:rsid w:val="00DC2259"/>
    <w:rsid w:val="00DC2665"/>
    <w:rsid w:val="00DC410F"/>
    <w:rsid w:val="00DC4D80"/>
    <w:rsid w:val="00DC593A"/>
    <w:rsid w:val="00DC6EF8"/>
    <w:rsid w:val="00DD03CA"/>
    <w:rsid w:val="00DD1596"/>
    <w:rsid w:val="00DD3867"/>
    <w:rsid w:val="00DD4745"/>
    <w:rsid w:val="00DD5A47"/>
    <w:rsid w:val="00DD6B3B"/>
    <w:rsid w:val="00DD7334"/>
    <w:rsid w:val="00DE1CE8"/>
    <w:rsid w:val="00DE2053"/>
    <w:rsid w:val="00DE2C1C"/>
    <w:rsid w:val="00DE355D"/>
    <w:rsid w:val="00DE3EA0"/>
    <w:rsid w:val="00DE5B18"/>
    <w:rsid w:val="00DE6CB4"/>
    <w:rsid w:val="00DF058A"/>
    <w:rsid w:val="00DF08DD"/>
    <w:rsid w:val="00DF21A2"/>
    <w:rsid w:val="00DF2700"/>
    <w:rsid w:val="00DF35B1"/>
    <w:rsid w:val="00DF42E6"/>
    <w:rsid w:val="00DF4FDA"/>
    <w:rsid w:val="00E02763"/>
    <w:rsid w:val="00E03C89"/>
    <w:rsid w:val="00E04179"/>
    <w:rsid w:val="00E05569"/>
    <w:rsid w:val="00E0633A"/>
    <w:rsid w:val="00E066FA"/>
    <w:rsid w:val="00E072AD"/>
    <w:rsid w:val="00E1031E"/>
    <w:rsid w:val="00E11273"/>
    <w:rsid w:val="00E11812"/>
    <w:rsid w:val="00E11B21"/>
    <w:rsid w:val="00E1217E"/>
    <w:rsid w:val="00E127B4"/>
    <w:rsid w:val="00E1459C"/>
    <w:rsid w:val="00E155E6"/>
    <w:rsid w:val="00E15F3A"/>
    <w:rsid w:val="00E160E0"/>
    <w:rsid w:val="00E23FA6"/>
    <w:rsid w:val="00E2446A"/>
    <w:rsid w:val="00E25141"/>
    <w:rsid w:val="00E2582A"/>
    <w:rsid w:val="00E25974"/>
    <w:rsid w:val="00E25F87"/>
    <w:rsid w:val="00E26FC9"/>
    <w:rsid w:val="00E27F42"/>
    <w:rsid w:val="00E31C2B"/>
    <w:rsid w:val="00E31EF6"/>
    <w:rsid w:val="00E33C89"/>
    <w:rsid w:val="00E3424B"/>
    <w:rsid w:val="00E34CFF"/>
    <w:rsid w:val="00E3520C"/>
    <w:rsid w:val="00E375F4"/>
    <w:rsid w:val="00E4090B"/>
    <w:rsid w:val="00E44823"/>
    <w:rsid w:val="00E44ABB"/>
    <w:rsid w:val="00E44D3D"/>
    <w:rsid w:val="00E46235"/>
    <w:rsid w:val="00E51F09"/>
    <w:rsid w:val="00E528C4"/>
    <w:rsid w:val="00E53C91"/>
    <w:rsid w:val="00E54AAC"/>
    <w:rsid w:val="00E622F5"/>
    <w:rsid w:val="00E6236D"/>
    <w:rsid w:val="00E654DA"/>
    <w:rsid w:val="00E666EE"/>
    <w:rsid w:val="00E6698B"/>
    <w:rsid w:val="00E66A22"/>
    <w:rsid w:val="00E670A2"/>
    <w:rsid w:val="00E67BBA"/>
    <w:rsid w:val="00E67E95"/>
    <w:rsid w:val="00E7041F"/>
    <w:rsid w:val="00E73D0D"/>
    <w:rsid w:val="00E73D7D"/>
    <w:rsid w:val="00E73EE6"/>
    <w:rsid w:val="00E765A8"/>
    <w:rsid w:val="00E77424"/>
    <w:rsid w:val="00E8068E"/>
    <w:rsid w:val="00E80B21"/>
    <w:rsid w:val="00E80ECB"/>
    <w:rsid w:val="00E86B32"/>
    <w:rsid w:val="00E87D68"/>
    <w:rsid w:val="00E9020E"/>
    <w:rsid w:val="00E9145A"/>
    <w:rsid w:val="00E918B5"/>
    <w:rsid w:val="00E93EE8"/>
    <w:rsid w:val="00E948B0"/>
    <w:rsid w:val="00E94D79"/>
    <w:rsid w:val="00E95B41"/>
    <w:rsid w:val="00E95CD5"/>
    <w:rsid w:val="00E9792B"/>
    <w:rsid w:val="00EA0893"/>
    <w:rsid w:val="00EA0C44"/>
    <w:rsid w:val="00EA1000"/>
    <w:rsid w:val="00EA2805"/>
    <w:rsid w:val="00EA2CBE"/>
    <w:rsid w:val="00EA2EB8"/>
    <w:rsid w:val="00EA300F"/>
    <w:rsid w:val="00EA3CAA"/>
    <w:rsid w:val="00EA3E20"/>
    <w:rsid w:val="00EA43A7"/>
    <w:rsid w:val="00EA5751"/>
    <w:rsid w:val="00EA6288"/>
    <w:rsid w:val="00EA72C3"/>
    <w:rsid w:val="00EA78AD"/>
    <w:rsid w:val="00EA7E9E"/>
    <w:rsid w:val="00EB07E3"/>
    <w:rsid w:val="00EB09E8"/>
    <w:rsid w:val="00EB1BEF"/>
    <w:rsid w:val="00EB3972"/>
    <w:rsid w:val="00EB4B79"/>
    <w:rsid w:val="00EB5037"/>
    <w:rsid w:val="00EB5B7E"/>
    <w:rsid w:val="00EB60F8"/>
    <w:rsid w:val="00EB7D08"/>
    <w:rsid w:val="00EB7F36"/>
    <w:rsid w:val="00EC015A"/>
    <w:rsid w:val="00EC2C17"/>
    <w:rsid w:val="00EC30A7"/>
    <w:rsid w:val="00EC33E4"/>
    <w:rsid w:val="00EC34EA"/>
    <w:rsid w:val="00EC3EAC"/>
    <w:rsid w:val="00EC4B37"/>
    <w:rsid w:val="00EC5196"/>
    <w:rsid w:val="00EC54F2"/>
    <w:rsid w:val="00EC7F3C"/>
    <w:rsid w:val="00ED11B2"/>
    <w:rsid w:val="00ED1214"/>
    <w:rsid w:val="00ED266B"/>
    <w:rsid w:val="00ED29B0"/>
    <w:rsid w:val="00ED2F02"/>
    <w:rsid w:val="00ED4390"/>
    <w:rsid w:val="00ED7C2B"/>
    <w:rsid w:val="00EE2064"/>
    <w:rsid w:val="00EE384F"/>
    <w:rsid w:val="00EE395C"/>
    <w:rsid w:val="00EE416D"/>
    <w:rsid w:val="00EE44E9"/>
    <w:rsid w:val="00EE563D"/>
    <w:rsid w:val="00EE72FB"/>
    <w:rsid w:val="00EF06EF"/>
    <w:rsid w:val="00EF1346"/>
    <w:rsid w:val="00EF5E18"/>
    <w:rsid w:val="00EF6348"/>
    <w:rsid w:val="00EF6AD7"/>
    <w:rsid w:val="00EF7F9C"/>
    <w:rsid w:val="00F003D9"/>
    <w:rsid w:val="00F01E41"/>
    <w:rsid w:val="00F04F0B"/>
    <w:rsid w:val="00F05015"/>
    <w:rsid w:val="00F05B5F"/>
    <w:rsid w:val="00F05E47"/>
    <w:rsid w:val="00F07B2D"/>
    <w:rsid w:val="00F1022F"/>
    <w:rsid w:val="00F1035D"/>
    <w:rsid w:val="00F1158E"/>
    <w:rsid w:val="00F11DF8"/>
    <w:rsid w:val="00F122E5"/>
    <w:rsid w:val="00F12663"/>
    <w:rsid w:val="00F13843"/>
    <w:rsid w:val="00F16088"/>
    <w:rsid w:val="00F1731F"/>
    <w:rsid w:val="00F20224"/>
    <w:rsid w:val="00F20B89"/>
    <w:rsid w:val="00F21671"/>
    <w:rsid w:val="00F25286"/>
    <w:rsid w:val="00F2623F"/>
    <w:rsid w:val="00F26252"/>
    <w:rsid w:val="00F2690F"/>
    <w:rsid w:val="00F30A88"/>
    <w:rsid w:val="00F30BCA"/>
    <w:rsid w:val="00F342E3"/>
    <w:rsid w:val="00F35F00"/>
    <w:rsid w:val="00F36A91"/>
    <w:rsid w:val="00F374E9"/>
    <w:rsid w:val="00F400FA"/>
    <w:rsid w:val="00F40CE9"/>
    <w:rsid w:val="00F41849"/>
    <w:rsid w:val="00F42166"/>
    <w:rsid w:val="00F4424B"/>
    <w:rsid w:val="00F44A73"/>
    <w:rsid w:val="00F44FE2"/>
    <w:rsid w:val="00F464D8"/>
    <w:rsid w:val="00F51BA2"/>
    <w:rsid w:val="00F523C6"/>
    <w:rsid w:val="00F53525"/>
    <w:rsid w:val="00F54686"/>
    <w:rsid w:val="00F54860"/>
    <w:rsid w:val="00F54FEB"/>
    <w:rsid w:val="00F55556"/>
    <w:rsid w:val="00F560DE"/>
    <w:rsid w:val="00F6056E"/>
    <w:rsid w:val="00F66389"/>
    <w:rsid w:val="00F66494"/>
    <w:rsid w:val="00F71636"/>
    <w:rsid w:val="00F71B4F"/>
    <w:rsid w:val="00F725A5"/>
    <w:rsid w:val="00F7400F"/>
    <w:rsid w:val="00F742EB"/>
    <w:rsid w:val="00F754A8"/>
    <w:rsid w:val="00F755A3"/>
    <w:rsid w:val="00F76B23"/>
    <w:rsid w:val="00F801E5"/>
    <w:rsid w:val="00F8077F"/>
    <w:rsid w:val="00F810D0"/>
    <w:rsid w:val="00F815C4"/>
    <w:rsid w:val="00F8299E"/>
    <w:rsid w:val="00F82A71"/>
    <w:rsid w:val="00F83768"/>
    <w:rsid w:val="00F8537F"/>
    <w:rsid w:val="00F866FD"/>
    <w:rsid w:val="00F87654"/>
    <w:rsid w:val="00F87DEA"/>
    <w:rsid w:val="00F90F6D"/>
    <w:rsid w:val="00F91557"/>
    <w:rsid w:val="00F97BED"/>
    <w:rsid w:val="00FA0BFA"/>
    <w:rsid w:val="00FA15DB"/>
    <w:rsid w:val="00FA18C7"/>
    <w:rsid w:val="00FA35D2"/>
    <w:rsid w:val="00FA4652"/>
    <w:rsid w:val="00FA4E0F"/>
    <w:rsid w:val="00FA5096"/>
    <w:rsid w:val="00FA763C"/>
    <w:rsid w:val="00FB02DF"/>
    <w:rsid w:val="00FB1813"/>
    <w:rsid w:val="00FB2086"/>
    <w:rsid w:val="00FB48A5"/>
    <w:rsid w:val="00FB4DC9"/>
    <w:rsid w:val="00FB59F1"/>
    <w:rsid w:val="00FB5A63"/>
    <w:rsid w:val="00FC0441"/>
    <w:rsid w:val="00FC3277"/>
    <w:rsid w:val="00FC3F24"/>
    <w:rsid w:val="00FC584E"/>
    <w:rsid w:val="00FC66E8"/>
    <w:rsid w:val="00FC694D"/>
    <w:rsid w:val="00FC7557"/>
    <w:rsid w:val="00FD2E6F"/>
    <w:rsid w:val="00FD2EEA"/>
    <w:rsid w:val="00FD37E0"/>
    <w:rsid w:val="00FD41A1"/>
    <w:rsid w:val="00FD4313"/>
    <w:rsid w:val="00FD55E9"/>
    <w:rsid w:val="00FD5B5F"/>
    <w:rsid w:val="00FD6381"/>
    <w:rsid w:val="00FE1427"/>
    <w:rsid w:val="00FE2219"/>
    <w:rsid w:val="00FE3AEE"/>
    <w:rsid w:val="00FE701F"/>
    <w:rsid w:val="00FE75BC"/>
    <w:rsid w:val="00FE7723"/>
    <w:rsid w:val="00FE7A0A"/>
    <w:rsid w:val="00FF0459"/>
    <w:rsid w:val="00FF218D"/>
    <w:rsid w:val="00FF297F"/>
    <w:rsid w:val="00FF36F1"/>
    <w:rsid w:val="00FF439B"/>
    <w:rsid w:val="00FF516E"/>
    <w:rsid w:val="00FF5811"/>
    <w:rsid w:val="00FF72AC"/>
    <w:rsid w:val="00FF7E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A63"/>
  </w:style>
  <w:style w:type="paragraph" w:styleId="1">
    <w:name w:val="heading 1"/>
    <w:basedOn w:val="a"/>
    <w:next w:val="a"/>
    <w:link w:val="10"/>
    <w:qFormat/>
    <w:rsid w:val="00F71B4F"/>
    <w:pPr>
      <w:keepNext/>
      <w:jc w:val="both"/>
      <w:outlineLvl w:val="0"/>
    </w:pPr>
    <w:rPr>
      <w:sz w:val="28"/>
    </w:rPr>
  </w:style>
  <w:style w:type="paragraph" w:styleId="2">
    <w:name w:val="heading 2"/>
    <w:basedOn w:val="a"/>
    <w:next w:val="a"/>
    <w:link w:val="20"/>
    <w:semiHidden/>
    <w:unhideWhenUsed/>
    <w:qFormat/>
    <w:rsid w:val="00B74A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71B4F"/>
    <w:pPr>
      <w:jc w:val="center"/>
    </w:pPr>
    <w:rPr>
      <w:b/>
      <w:sz w:val="28"/>
    </w:rPr>
  </w:style>
  <w:style w:type="paragraph" w:styleId="21">
    <w:name w:val="Body Text 2"/>
    <w:basedOn w:val="a"/>
    <w:rsid w:val="00F71B4F"/>
    <w:pPr>
      <w:jc w:val="center"/>
    </w:pPr>
    <w:rPr>
      <w:sz w:val="24"/>
    </w:rPr>
  </w:style>
  <w:style w:type="paragraph" w:styleId="a4">
    <w:name w:val="Body Text Indent"/>
    <w:basedOn w:val="a"/>
    <w:link w:val="a5"/>
    <w:rsid w:val="00D96D8A"/>
    <w:pPr>
      <w:spacing w:after="120"/>
      <w:ind w:left="283"/>
    </w:pPr>
  </w:style>
  <w:style w:type="paragraph" w:styleId="a6">
    <w:name w:val="Balloon Text"/>
    <w:basedOn w:val="a"/>
    <w:link w:val="a7"/>
    <w:uiPriority w:val="99"/>
    <w:rsid w:val="000C6FB0"/>
    <w:rPr>
      <w:rFonts w:ascii="Tahoma" w:hAnsi="Tahoma" w:cs="Tahoma"/>
      <w:sz w:val="16"/>
      <w:szCs w:val="16"/>
    </w:rPr>
  </w:style>
  <w:style w:type="character" w:customStyle="1" w:styleId="a7">
    <w:name w:val="Текст выноски Знак"/>
    <w:link w:val="a6"/>
    <w:uiPriority w:val="99"/>
    <w:rsid w:val="000C6FB0"/>
    <w:rPr>
      <w:rFonts w:ascii="Tahoma" w:hAnsi="Tahoma" w:cs="Tahoma"/>
      <w:sz w:val="16"/>
      <w:szCs w:val="16"/>
    </w:rPr>
  </w:style>
  <w:style w:type="character" w:styleId="a8">
    <w:name w:val="Hyperlink"/>
    <w:rsid w:val="00C47EC6"/>
    <w:rPr>
      <w:color w:val="0000FF"/>
      <w:u w:val="single"/>
    </w:rPr>
  </w:style>
  <w:style w:type="paragraph" w:styleId="a9">
    <w:name w:val="header"/>
    <w:aliases w:val="הנדון,hd,Согласовано и Утверждено,ho,header odd,first,heading one,h,h Знак,Aa?oiee eieiioeooe,Linie,sl_header"/>
    <w:basedOn w:val="a"/>
    <w:link w:val="aa"/>
    <w:rsid w:val="004C6741"/>
    <w:pPr>
      <w:tabs>
        <w:tab w:val="center" w:pos="4677"/>
        <w:tab w:val="right" w:pos="9355"/>
      </w:tabs>
    </w:pPr>
  </w:style>
  <w:style w:type="character" w:customStyle="1" w:styleId="aa">
    <w:name w:val="Верхний колонтитул Знак"/>
    <w:aliases w:val="הנדון Знак,hd Знак,Согласовано и Утверждено Знак,ho Знак,header odd Знак,first Знак,heading one Знак,h Знак1,h Знак Знак,Aa?oiee eieiioeooe Знак,Linie Знак,sl_header Знак"/>
    <w:basedOn w:val="a0"/>
    <w:link w:val="a9"/>
    <w:uiPriority w:val="99"/>
    <w:rsid w:val="004C6741"/>
  </w:style>
  <w:style w:type="paragraph" w:styleId="ab">
    <w:name w:val="footer"/>
    <w:basedOn w:val="a"/>
    <w:link w:val="ac"/>
    <w:rsid w:val="004C6741"/>
    <w:pPr>
      <w:tabs>
        <w:tab w:val="center" w:pos="4677"/>
        <w:tab w:val="right" w:pos="9355"/>
      </w:tabs>
    </w:pPr>
  </w:style>
  <w:style w:type="character" w:customStyle="1" w:styleId="ac">
    <w:name w:val="Нижний колонтитул Знак"/>
    <w:basedOn w:val="a0"/>
    <w:link w:val="ab"/>
    <w:rsid w:val="004C6741"/>
  </w:style>
  <w:style w:type="character" w:styleId="ad">
    <w:name w:val="page number"/>
    <w:basedOn w:val="a0"/>
    <w:rsid w:val="00B17C9A"/>
  </w:style>
  <w:style w:type="paragraph" w:customStyle="1" w:styleId="-">
    <w:name w:val="Контракт-раздел"/>
    <w:basedOn w:val="a"/>
    <w:next w:val="-0"/>
    <w:rsid w:val="00B17C9A"/>
    <w:pPr>
      <w:keepNext/>
      <w:numPr>
        <w:numId w:val="1"/>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
    <w:qFormat/>
    <w:rsid w:val="00B17C9A"/>
    <w:pPr>
      <w:numPr>
        <w:ilvl w:val="1"/>
        <w:numId w:val="1"/>
      </w:numPr>
      <w:jc w:val="both"/>
    </w:pPr>
    <w:rPr>
      <w:sz w:val="28"/>
      <w:szCs w:val="28"/>
    </w:rPr>
  </w:style>
  <w:style w:type="paragraph" w:customStyle="1" w:styleId="-1">
    <w:name w:val="Контракт-подпункт"/>
    <w:basedOn w:val="a"/>
    <w:rsid w:val="00B17C9A"/>
    <w:pPr>
      <w:numPr>
        <w:ilvl w:val="2"/>
        <w:numId w:val="1"/>
      </w:numPr>
      <w:jc w:val="both"/>
    </w:pPr>
    <w:rPr>
      <w:sz w:val="28"/>
      <w:szCs w:val="28"/>
    </w:rPr>
  </w:style>
  <w:style w:type="paragraph" w:customStyle="1" w:styleId="-2">
    <w:name w:val="Контракт-подподпункт"/>
    <w:basedOn w:val="a"/>
    <w:rsid w:val="00B17C9A"/>
    <w:pPr>
      <w:numPr>
        <w:ilvl w:val="3"/>
        <w:numId w:val="1"/>
      </w:numPr>
      <w:jc w:val="both"/>
    </w:pPr>
    <w:rPr>
      <w:sz w:val="28"/>
      <w:szCs w:val="28"/>
    </w:rPr>
  </w:style>
  <w:style w:type="paragraph" w:customStyle="1" w:styleId="ae">
    <w:name w:val="Подподпункт"/>
    <w:basedOn w:val="a"/>
    <w:rsid w:val="00B17C9A"/>
    <w:pPr>
      <w:tabs>
        <w:tab w:val="num" w:pos="1701"/>
      </w:tabs>
      <w:ind w:left="1701" w:hanging="567"/>
      <w:jc w:val="both"/>
    </w:pPr>
    <w:rPr>
      <w:sz w:val="28"/>
      <w:szCs w:val="28"/>
    </w:rPr>
  </w:style>
  <w:style w:type="paragraph" w:customStyle="1" w:styleId="af0">
    <w:name w:val="af0"/>
    <w:qFormat/>
    <w:rsid w:val="00407C16"/>
    <w:pPr>
      <w:autoSpaceDE w:val="0"/>
      <w:autoSpaceDN w:val="0"/>
      <w:jc w:val="both"/>
    </w:pPr>
    <w:rPr>
      <w:rFonts w:ascii="SchoolBookC" w:hAnsi="SchoolBookC" w:cs="SchoolBookC"/>
      <w:color w:val="000000"/>
      <w:sz w:val="24"/>
      <w:szCs w:val="24"/>
    </w:rPr>
  </w:style>
  <w:style w:type="table" w:styleId="af">
    <w:name w:val="Table Grid"/>
    <w:basedOn w:val="a1"/>
    <w:uiPriority w:val="59"/>
    <w:rsid w:val="002545B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AB7979"/>
    <w:rPr>
      <w:rFonts w:ascii="Times New Roman" w:hAnsi="Times New Roman"/>
      <w:sz w:val="22"/>
    </w:rPr>
  </w:style>
  <w:style w:type="character" w:customStyle="1" w:styleId="FontStyle12">
    <w:name w:val="Font Style12"/>
    <w:uiPriority w:val="99"/>
    <w:rsid w:val="00AB7979"/>
    <w:rPr>
      <w:rFonts w:ascii="Times New Roman" w:hAnsi="Times New Roman"/>
      <w:b/>
      <w:sz w:val="22"/>
    </w:rPr>
  </w:style>
  <w:style w:type="paragraph" w:styleId="af1">
    <w:name w:val="List Paragraph"/>
    <w:basedOn w:val="a"/>
    <w:uiPriority w:val="34"/>
    <w:qFormat/>
    <w:rsid w:val="00E7041F"/>
    <w:pPr>
      <w:ind w:left="720"/>
      <w:contextualSpacing/>
    </w:pPr>
  </w:style>
  <w:style w:type="paragraph" w:customStyle="1" w:styleId="Default">
    <w:name w:val="Default"/>
    <w:rsid w:val="00921E73"/>
    <w:pPr>
      <w:autoSpaceDE w:val="0"/>
      <w:autoSpaceDN w:val="0"/>
      <w:adjustRightInd w:val="0"/>
    </w:pPr>
    <w:rPr>
      <w:color w:val="000000"/>
      <w:sz w:val="24"/>
      <w:szCs w:val="24"/>
    </w:rPr>
  </w:style>
  <w:style w:type="character" w:customStyle="1" w:styleId="FontStyle35">
    <w:name w:val="Font Style35"/>
    <w:basedOn w:val="a0"/>
    <w:uiPriority w:val="99"/>
    <w:rsid w:val="00AF75FB"/>
    <w:rPr>
      <w:rFonts w:ascii="Times New Roman" w:hAnsi="Times New Roman" w:cs="Times New Roman"/>
      <w:sz w:val="22"/>
      <w:szCs w:val="22"/>
    </w:rPr>
  </w:style>
  <w:style w:type="character" w:customStyle="1" w:styleId="FontStyle20">
    <w:name w:val="Font Style20"/>
    <w:uiPriority w:val="99"/>
    <w:rsid w:val="007B312C"/>
    <w:rPr>
      <w:rFonts w:ascii="Times New Roman" w:hAnsi="Times New Roman" w:cs="Times New Roman"/>
      <w:color w:val="000000"/>
      <w:sz w:val="22"/>
      <w:szCs w:val="22"/>
    </w:rPr>
  </w:style>
  <w:style w:type="paragraph" w:customStyle="1" w:styleId="ConsPlusNormal">
    <w:name w:val="ConsPlusNormal"/>
    <w:link w:val="ConsPlusNormal0"/>
    <w:qFormat/>
    <w:rsid w:val="002274BE"/>
    <w:pPr>
      <w:widowControl w:val="0"/>
      <w:autoSpaceDE w:val="0"/>
      <w:autoSpaceDN w:val="0"/>
    </w:pPr>
    <w:rPr>
      <w:rFonts w:ascii="Calibri" w:hAnsi="Calibri" w:cs="Calibri"/>
      <w:sz w:val="22"/>
    </w:rPr>
  </w:style>
  <w:style w:type="paragraph" w:customStyle="1" w:styleId="ConsPlusNonformat">
    <w:name w:val="ConsPlusNonformat"/>
    <w:rsid w:val="00BE2CD8"/>
    <w:pPr>
      <w:widowControl w:val="0"/>
      <w:autoSpaceDE w:val="0"/>
      <w:autoSpaceDN w:val="0"/>
    </w:pPr>
    <w:rPr>
      <w:rFonts w:ascii="Courier New" w:hAnsi="Courier New" w:cs="Courier New"/>
    </w:rPr>
  </w:style>
  <w:style w:type="paragraph" w:styleId="af2">
    <w:name w:val="No Spacing"/>
    <w:link w:val="af3"/>
    <w:uiPriority w:val="1"/>
    <w:qFormat/>
    <w:rsid w:val="00D418E3"/>
    <w:rPr>
      <w:sz w:val="24"/>
      <w:szCs w:val="24"/>
    </w:rPr>
  </w:style>
  <w:style w:type="paragraph" w:styleId="af4">
    <w:name w:val="Normal (Web)"/>
    <w:basedOn w:val="a"/>
    <w:uiPriority w:val="99"/>
    <w:unhideWhenUsed/>
    <w:rsid w:val="00D418E3"/>
    <w:pPr>
      <w:spacing w:before="100" w:beforeAutospacing="1" w:after="100" w:afterAutospacing="1"/>
    </w:pPr>
    <w:rPr>
      <w:sz w:val="24"/>
      <w:szCs w:val="24"/>
    </w:rPr>
  </w:style>
  <w:style w:type="character" w:customStyle="1" w:styleId="a5">
    <w:name w:val="Основной текст с отступом Знак"/>
    <w:basedOn w:val="a0"/>
    <w:link w:val="a4"/>
    <w:rsid w:val="00BA5AAC"/>
  </w:style>
  <w:style w:type="character" w:customStyle="1" w:styleId="af3">
    <w:name w:val="Без интервала Знак"/>
    <w:link w:val="af2"/>
    <w:uiPriority w:val="1"/>
    <w:locked/>
    <w:rsid w:val="00612CE9"/>
    <w:rPr>
      <w:sz w:val="24"/>
      <w:szCs w:val="24"/>
    </w:rPr>
  </w:style>
  <w:style w:type="paragraph" w:customStyle="1" w:styleId="Standard">
    <w:name w:val="Standard"/>
    <w:rsid w:val="00612CE9"/>
    <w:pPr>
      <w:widowControl w:val="0"/>
      <w:suppressAutoHyphens/>
      <w:autoSpaceDN w:val="0"/>
      <w:textAlignment w:val="baseline"/>
    </w:pPr>
    <w:rPr>
      <w:rFonts w:eastAsia="Andale Sans UI" w:cs="Tahoma"/>
      <w:kern w:val="3"/>
      <w:sz w:val="24"/>
      <w:szCs w:val="24"/>
      <w:lang w:eastAsia="en-US"/>
    </w:rPr>
  </w:style>
  <w:style w:type="character" w:customStyle="1" w:styleId="ng-binding">
    <w:name w:val="ng-binding"/>
    <w:basedOn w:val="a0"/>
    <w:rsid w:val="004A4527"/>
  </w:style>
  <w:style w:type="character" w:customStyle="1" w:styleId="ConsPlusNormal0">
    <w:name w:val="ConsPlusNormal Знак"/>
    <w:link w:val="ConsPlusNormal"/>
    <w:locked/>
    <w:rsid w:val="00B331DF"/>
    <w:rPr>
      <w:rFonts w:ascii="Calibri" w:hAnsi="Calibri" w:cs="Calibri"/>
      <w:sz w:val="22"/>
    </w:rPr>
  </w:style>
  <w:style w:type="character" w:customStyle="1" w:styleId="20">
    <w:name w:val="Заголовок 2 Знак"/>
    <w:basedOn w:val="a0"/>
    <w:link w:val="2"/>
    <w:semiHidden/>
    <w:rsid w:val="00B74A4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B74A4A"/>
    <w:rPr>
      <w:sz w:val="28"/>
    </w:rPr>
  </w:style>
  <w:style w:type="character" w:styleId="af5">
    <w:name w:val="Strong"/>
    <w:basedOn w:val="a0"/>
    <w:uiPriority w:val="22"/>
    <w:qFormat/>
    <w:rsid w:val="00DB26D7"/>
    <w:rPr>
      <w:b/>
      <w:bCs/>
    </w:rPr>
  </w:style>
</w:styles>
</file>

<file path=word/webSettings.xml><?xml version="1.0" encoding="utf-8"?>
<w:webSettings xmlns:r="http://schemas.openxmlformats.org/officeDocument/2006/relationships" xmlns:w="http://schemas.openxmlformats.org/wordprocessingml/2006/main">
  <w:divs>
    <w:div w:id="33769772">
      <w:bodyDiv w:val="1"/>
      <w:marLeft w:val="0"/>
      <w:marRight w:val="0"/>
      <w:marTop w:val="0"/>
      <w:marBottom w:val="0"/>
      <w:divBdr>
        <w:top w:val="none" w:sz="0" w:space="0" w:color="auto"/>
        <w:left w:val="none" w:sz="0" w:space="0" w:color="auto"/>
        <w:bottom w:val="none" w:sz="0" w:space="0" w:color="auto"/>
        <w:right w:val="none" w:sz="0" w:space="0" w:color="auto"/>
      </w:divBdr>
    </w:div>
    <w:div w:id="34275931">
      <w:bodyDiv w:val="1"/>
      <w:marLeft w:val="0"/>
      <w:marRight w:val="0"/>
      <w:marTop w:val="0"/>
      <w:marBottom w:val="0"/>
      <w:divBdr>
        <w:top w:val="none" w:sz="0" w:space="0" w:color="auto"/>
        <w:left w:val="none" w:sz="0" w:space="0" w:color="auto"/>
        <w:bottom w:val="none" w:sz="0" w:space="0" w:color="auto"/>
        <w:right w:val="none" w:sz="0" w:space="0" w:color="auto"/>
      </w:divBdr>
    </w:div>
    <w:div w:id="149443207">
      <w:bodyDiv w:val="1"/>
      <w:marLeft w:val="0"/>
      <w:marRight w:val="0"/>
      <w:marTop w:val="0"/>
      <w:marBottom w:val="0"/>
      <w:divBdr>
        <w:top w:val="none" w:sz="0" w:space="0" w:color="auto"/>
        <w:left w:val="none" w:sz="0" w:space="0" w:color="auto"/>
        <w:bottom w:val="none" w:sz="0" w:space="0" w:color="auto"/>
        <w:right w:val="none" w:sz="0" w:space="0" w:color="auto"/>
      </w:divBdr>
    </w:div>
    <w:div w:id="149446575">
      <w:bodyDiv w:val="1"/>
      <w:marLeft w:val="0"/>
      <w:marRight w:val="0"/>
      <w:marTop w:val="0"/>
      <w:marBottom w:val="0"/>
      <w:divBdr>
        <w:top w:val="none" w:sz="0" w:space="0" w:color="auto"/>
        <w:left w:val="none" w:sz="0" w:space="0" w:color="auto"/>
        <w:bottom w:val="none" w:sz="0" w:space="0" w:color="auto"/>
        <w:right w:val="none" w:sz="0" w:space="0" w:color="auto"/>
      </w:divBdr>
    </w:div>
    <w:div w:id="329216019">
      <w:bodyDiv w:val="1"/>
      <w:marLeft w:val="0"/>
      <w:marRight w:val="0"/>
      <w:marTop w:val="0"/>
      <w:marBottom w:val="0"/>
      <w:divBdr>
        <w:top w:val="none" w:sz="0" w:space="0" w:color="auto"/>
        <w:left w:val="none" w:sz="0" w:space="0" w:color="auto"/>
        <w:bottom w:val="none" w:sz="0" w:space="0" w:color="auto"/>
        <w:right w:val="none" w:sz="0" w:space="0" w:color="auto"/>
      </w:divBdr>
    </w:div>
    <w:div w:id="413404540">
      <w:bodyDiv w:val="1"/>
      <w:marLeft w:val="0"/>
      <w:marRight w:val="0"/>
      <w:marTop w:val="0"/>
      <w:marBottom w:val="0"/>
      <w:divBdr>
        <w:top w:val="none" w:sz="0" w:space="0" w:color="auto"/>
        <w:left w:val="none" w:sz="0" w:space="0" w:color="auto"/>
        <w:bottom w:val="none" w:sz="0" w:space="0" w:color="auto"/>
        <w:right w:val="none" w:sz="0" w:space="0" w:color="auto"/>
      </w:divBdr>
    </w:div>
    <w:div w:id="421873273">
      <w:bodyDiv w:val="1"/>
      <w:marLeft w:val="0"/>
      <w:marRight w:val="0"/>
      <w:marTop w:val="0"/>
      <w:marBottom w:val="0"/>
      <w:divBdr>
        <w:top w:val="none" w:sz="0" w:space="0" w:color="auto"/>
        <w:left w:val="none" w:sz="0" w:space="0" w:color="auto"/>
        <w:bottom w:val="none" w:sz="0" w:space="0" w:color="auto"/>
        <w:right w:val="none" w:sz="0" w:space="0" w:color="auto"/>
      </w:divBdr>
    </w:div>
    <w:div w:id="425225282">
      <w:bodyDiv w:val="1"/>
      <w:marLeft w:val="0"/>
      <w:marRight w:val="0"/>
      <w:marTop w:val="0"/>
      <w:marBottom w:val="0"/>
      <w:divBdr>
        <w:top w:val="none" w:sz="0" w:space="0" w:color="auto"/>
        <w:left w:val="none" w:sz="0" w:space="0" w:color="auto"/>
        <w:bottom w:val="none" w:sz="0" w:space="0" w:color="auto"/>
        <w:right w:val="none" w:sz="0" w:space="0" w:color="auto"/>
      </w:divBdr>
    </w:div>
    <w:div w:id="462037536">
      <w:bodyDiv w:val="1"/>
      <w:marLeft w:val="0"/>
      <w:marRight w:val="0"/>
      <w:marTop w:val="0"/>
      <w:marBottom w:val="0"/>
      <w:divBdr>
        <w:top w:val="none" w:sz="0" w:space="0" w:color="auto"/>
        <w:left w:val="none" w:sz="0" w:space="0" w:color="auto"/>
        <w:bottom w:val="none" w:sz="0" w:space="0" w:color="auto"/>
        <w:right w:val="none" w:sz="0" w:space="0" w:color="auto"/>
      </w:divBdr>
    </w:div>
    <w:div w:id="518005694">
      <w:bodyDiv w:val="1"/>
      <w:marLeft w:val="0"/>
      <w:marRight w:val="0"/>
      <w:marTop w:val="0"/>
      <w:marBottom w:val="0"/>
      <w:divBdr>
        <w:top w:val="none" w:sz="0" w:space="0" w:color="auto"/>
        <w:left w:val="none" w:sz="0" w:space="0" w:color="auto"/>
        <w:bottom w:val="none" w:sz="0" w:space="0" w:color="auto"/>
        <w:right w:val="none" w:sz="0" w:space="0" w:color="auto"/>
      </w:divBdr>
    </w:div>
    <w:div w:id="785201561">
      <w:bodyDiv w:val="1"/>
      <w:marLeft w:val="0"/>
      <w:marRight w:val="0"/>
      <w:marTop w:val="0"/>
      <w:marBottom w:val="0"/>
      <w:divBdr>
        <w:top w:val="none" w:sz="0" w:space="0" w:color="auto"/>
        <w:left w:val="none" w:sz="0" w:space="0" w:color="auto"/>
        <w:bottom w:val="none" w:sz="0" w:space="0" w:color="auto"/>
        <w:right w:val="none" w:sz="0" w:space="0" w:color="auto"/>
      </w:divBdr>
    </w:div>
    <w:div w:id="1186989389">
      <w:bodyDiv w:val="1"/>
      <w:marLeft w:val="0"/>
      <w:marRight w:val="0"/>
      <w:marTop w:val="0"/>
      <w:marBottom w:val="0"/>
      <w:divBdr>
        <w:top w:val="none" w:sz="0" w:space="0" w:color="auto"/>
        <w:left w:val="none" w:sz="0" w:space="0" w:color="auto"/>
        <w:bottom w:val="none" w:sz="0" w:space="0" w:color="auto"/>
        <w:right w:val="none" w:sz="0" w:space="0" w:color="auto"/>
      </w:divBdr>
    </w:div>
    <w:div w:id="1225412919">
      <w:bodyDiv w:val="1"/>
      <w:marLeft w:val="0"/>
      <w:marRight w:val="0"/>
      <w:marTop w:val="0"/>
      <w:marBottom w:val="0"/>
      <w:divBdr>
        <w:top w:val="none" w:sz="0" w:space="0" w:color="auto"/>
        <w:left w:val="none" w:sz="0" w:space="0" w:color="auto"/>
        <w:bottom w:val="none" w:sz="0" w:space="0" w:color="auto"/>
        <w:right w:val="none" w:sz="0" w:space="0" w:color="auto"/>
      </w:divBdr>
    </w:div>
    <w:div w:id="1436363913">
      <w:bodyDiv w:val="1"/>
      <w:marLeft w:val="0"/>
      <w:marRight w:val="0"/>
      <w:marTop w:val="0"/>
      <w:marBottom w:val="0"/>
      <w:divBdr>
        <w:top w:val="none" w:sz="0" w:space="0" w:color="auto"/>
        <w:left w:val="none" w:sz="0" w:space="0" w:color="auto"/>
        <w:bottom w:val="none" w:sz="0" w:space="0" w:color="auto"/>
        <w:right w:val="none" w:sz="0" w:space="0" w:color="auto"/>
      </w:divBdr>
    </w:div>
    <w:div w:id="1509982176">
      <w:bodyDiv w:val="1"/>
      <w:marLeft w:val="0"/>
      <w:marRight w:val="0"/>
      <w:marTop w:val="0"/>
      <w:marBottom w:val="0"/>
      <w:divBdr>
        <w:top w:val="none" w:sz="0" w:space="0" w:color="auto"/>
        <w:left w:val="none" w:sz="0" w:space="0" w:color="auto"/>
        <w:bottom w:val="none" w:sz="0" w:space="0" w:color="auto"/>
        <w:right w:val="none" w:sz="0" w:space="0" w:color="auto"/>
      </w:divBdr>
    </w:div>
    <w:div w:id="1612586192">
      <w:bodyDiv w:val="1"/>
      <w:marLeft w:val="0"/>
      <w:marRight w:val="0"/>
      <w:marTop w:val="0"/>
      <w:marBottom w:val="0"/>
      <w:divBdr>
        <w:top w:val="none" w:sz="0" w:space="0" w:color="auto"/>
        <w:left w:val="none" w:sz="0" w:space="0" w:color="auto"/>
        <w:bottom w:val="none" w:sz="0" w:space="0" w:color="auto"/>
        <w:right w:val="none" w:sz="0" w:space="0" w:color="auto"/>
      </w:divBdr>
    </w:div>
    <w:div w:id="1681927338">
      <w:bodyDiv w:val="1"/>
      <w:marLeft w:val="0"/>
      <w:marRight w:val="0"/>
      <w:marTop w:val="0"/>
      <w:marBottom w:val="0"/>
      <w:divBdr>
        <w:top w:val="none" w:sz="0" w:space="0" w:color="auto"/>
        <w:left w:val="none" w:sz="0" w:space="0" w:color="auto"/>
        <w:bottom w:val="none" w:sz="0" w:space="0" w:color="auto"/>
        <w:right w:val="none" w:sz="0" w:space="0" w:color="auto"/>
      </w:divBdr>
    </w:div>
    <w:div w:id="1895432686">
      <w:bodyDiv w:val="1"/>
      <w:marLeft w:val="0"/>
      <w:marRight w:val="0"/>
      <w:marTop w:val="0"/>
      <w:marBottom w:val="0"/>
      <w:divBdr>
        <w:top w:val="none" w:sz="0" w:space="0" w:color="auto"/>
        <w:left w:val="none" w:sz="0" w:space="0" w:color="auto"/>
        <w:bottom w:val="none" w:sz="0" w:space="0" w:color="auto"/>
        <w:right w:val="none" w:sz="0" w:space="0" w:color="auto"/>
      </w:divBdr>
    </w:div>
    <w:div w:id="1905874456">
      <w:bodyDiv w:val="1"/>
      <w:marLeft w:val="0"/>
      <w:marRight w:val="0"/>
      <w:marTop w:val="0"/>
      <w:marBottom w:val="0"/>
      <w:divBdr>
        <w:top w:val="none" w:sz="0" w:space="0" w:color="auto"/>
        <w:left w:val="none" w:sz="0" w:space="0" w:color="auto"/>
        <w:bottom w:val="none" w:sz="0" w:space="0" w:color="auto"/>
        <w:right w:val="none" w:sz="0" w:space="0" w:color="auto"/>
      </w:divBdr>
    </w:div>
    <w:div w:id="1913007326">
      <w:bodyDiv w:val="1"/>
      <w:marLeft w:val="0"/>
      <w:marRight w:val="0"/>
      <w:marTop w:val="0"/>
      <w:marBottom w:val="0"/>
      <w:divBdr>
        <w:top w:val="none" w:sz="0" w:space="0" w:color="auto"/>
        <w:left w:val="none" w:sz="0" w:space="0" w:color="auto"/>
        <w:bottom w:val="none" w:sz="0" w:space="0" w:color="auto"/>
        <w:right w:val="none" w:sz="0" w:space="0" w:color="auto"/>
      </w:divBdr>
    </w:div>
    <w:div w:id="2015767003">
      <w:bodyDiv w:val="1"/>
      <w:marLeft w:val="0"/>
      <w:marRight w:val="0"/>
      <w:marTop w:val="0"/>
      <w:marBottom w:val="0"/>
      <w:divBdr>
        <w:top w:val="none" w:sz="0" w:space="0" w:color="auto"/>
        <w:left w:val="none" w:sz="0" w:space="0" w:color="auto"/>
        <w:bottom w:val="none" w:sz="0" w:space="0" w:color="auto"/>
        <w:right w:val="none" w:sz="0" w:space="0" w:color="auto"/>
      </w:divBdr>
    </w:div>
    <w:div w:id="2066290969">
      <w:bodyDiv w:val="1"/>
      <w:marLeft w:val="0"/>
      <w:marRight w:val="0"/>
      <w:marTop w:val="0"/>
      <w:marBottom w:val="0"/>
      <w:divBdr>
        <w:top w:val="none" w:sz="0" w:space="0" w:color="auto"/>
        <w:left w:val="none" w:sz="0" w:space="0" w:color="auto"/>
        <w:bottom w:val="none" w:sz="0" w:space="0" w:color="auto"/>
        <w:right w:val="none" w:sz="0" w:space="0" w:color="auto"/>
      </w:divBdr>
    </w:div>
    <w:div w:id="20947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6;&#1083;&#1100;&#1079;&#1086;&#1074;&#1072;&#1090;&#1077;&#1083;&#1100;\&#1056;&#1072;&#1073;&#1086;&#1095;&#1080;&#1081;%20&#1089;&#1090;&#1086;&#1083;\&#1055;&#1083;&#1072;&#1085;&#1099;%20&#1079;&#1072;&#1082;&#1091;&#1087;&#1086;&#1082;%20&#1085;&#1072;%202016%20&#1075;&#1086;&#1076;\&#1060;&#1043;&#1059;&#1055;%20&#1057;&#1055;&#1056;&#1054;&#1055;\&#1041;&#1083;&#1072;&#1085;&#1082;%20&#1087;&#1080;&#1089;&#1100;&#1084;&#1072;%20&#1087;&#1091;&#1089;&#1090;&#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05629-ED8A-40CC-8965-F149EF88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пустой</Template>
  <TotalTime>2</TotalTime>
  <Pages>4</Pages>
  <Words>954</Words>
  <Characters>5442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Уцп6666</vt:lpstr>
    </vt:vector>
  </TitlesOfParts>
  <Company/>
  <LinksUpToDate>false</LinksUpToDate>
  <CharactersWithSpaces>6384</CharactersWithSpaces>
  <SharedDoc>false</SharedDoc>
  <HLinks>
    <vt:vector size="6" baseType="variant">
      <vt:variant>
        <vt:i4>1441916</vt:i4>
      </vt:variant>
      <vt:variant>
        <vt:i4>0</vt:i4>
      </vt:variant>
      <vt:variant>
        <vt:i4>0</vt:i4>
      </vt:variant>
      <vt:variant>
        <vt:i4>5</vt:i4>
      </vt:variant>
      <vt:variant>
        <vt:lpwstr>mailto:info@ro63.fss.ru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Уцп6666</dc:title>
  <dc:creator>Пользователь</dc:creator>
  <cp:lastModifiedBy>s111</cp:lastModifiedBy>
  <cp:revision>3</cp:revision>
  <cp:lastPrinted>2024-09-17T09:07:00Z</cp:lastPrinted>
  <dcterms:created xsi:type="dcterms:W3CDTF">2024-09-17T09:09:00Z</dcterms:created>
  <dcterms:modified xsi:type="dcterms:W3CDTF">2024-09-17T09:43:00Z</dcterms:modified>
</cp:coreProperties>
</file>