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1E" w:rsidRPr="002255B2" w:rsidRDefault="00032F1E" w:rsidP="005E3340">
      <w:pPr>
        <w:pStyle w:val="Standard"/>
        <w:contextualSpacing/>
        <w:jc w:val="center"/>
        <w:rPr>
          <w:b/>
          <w:sz w:val="24"/>
          <w:szCs w:val="24"/>
        </w:rPr>
      </w:pPr>
      <w:r w:rsidRPr="002255B2">
        <w:rPr>
          <w:b/>
          <w:sz w:val="24"/>
          <w:szCs w:val="24"/>
        </w:rPr>
        <w:t>Описание объекта закупки</w:t>
      </w:r>
    </w:p>
    <w:p w:rsidR="00923C33" w:rsidRDefault="00923C33" w:rsidP="00032F1E">
      <w:pPr>
        <w:pStyle w:val="Standard"/>
        <w:spacing w:after="120"/>
        <w:jc w:val="center"/>
      </w:pPr>
    </w:p>
    <w:p w:rsidR="00CC48F8" w:rsidRPr="00BA04BD" w:rsidRDefault="00CC48F8" w:rsidP="00032F1E">
      <w:pPr>
        <w:pStyle w:val="Standard"/>
        <w:spacing w:after="120"/>
        <w:jc w:val="center"/>
        <w:rPr>
          <w:b/>
          <w:sz w:val="24"/>
          <w:szCs w:val="24"/>
        </w:rPr>
      </w:pPr>
      <w:r w:rsidRPr="00BA04BD">
        <w:rPr>
          <w:b/>
          <w:sz w:val="24"/>
          <w:szCs w:val="24"/>
        </w:rPr>
        <w:t>1. Функциональные и эксплуатационные характеристики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836"/>
        <w:gridCol w:w="1836"/>
        <w:gridCol w:w="709"/>
        <w:gridCol w:w="1134"/>
        <w:gridCol w:w="1701"/>
        <w:gridCol w:w="1559"/>
        <w:gridCol w:w="4678"/>
        <w:gridCol w:w="1559"/>
      </w:tblGrid>
      <w:tr w:rsidR="00032F1E" w:rsidRPr="00533B7C" w:rsidTr="00BA04BD">
        <w:trPr>
          <w:tblHeader/>
        </w:trPr>
        <w:tc>
          <w:tcPr>
            <w:tcW w:w="464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ind w:left="-108" w:right="-68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ОКПД2/</w:t>
            </w:r>
          </w:p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КТРУ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Ед.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Наименование характеристики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Тип характеристики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Значение характеристики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ind w:left="-51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Инструкция </w:t>
            </w: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br/>
              <w:t xml:space="preserve">по заполнению характеристики </w:t>
            </w:r>
          </w:p>
          <w:p w:rsidR="00032F1E" w:rsidRPr="00533B7C" w:rsidRDefault="00032F1E" w:rsidP="003D6735">
            <w:pPr>
              <w:widowControl/>
              <w:autoSpaceDN/>
              <w:spacing w:line="100" w:lineRule="atLeast"/>
              <w:ind w:left="-51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в заявке</w:t>
            </w:r>
          </w:p>
        </w:tc>
      </w:tr>
      <w:tr w:rsidR="00032F1E" w:rsidRPr="00533B7C" w:rsidTr="00BA04BD">
        <w:trPr>
          <w:tblHeader/>
        </w:trPr>
        <w:tc>
          <w:tcPr>
            <w:tcW w:w="464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032F1E" w:rsidRPr="00533B7C" w:rsidTr="00BA04BD">
        <w:trPr>
          <w:trHeight w:val="1017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032F1E" w:rsidRPr="00533B7C" w:rsidRDefault="00032F1E" w:rsidP="00BA04BD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F8225F" w:rsidRDefault="00353E9C" w:rsidP="00BA04BD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8-04-01</w:t>
            </w:r>
          </w:p>
          <w:p w:rsidR="00032F1E" w:rsidRPr="00533B7C" w:rsidRDefault="00032F1E" w:rsidP="00BA04BD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032F1E" w:rsidRPr="00533B7C" w:rsidRDefault="00353E9C" w:rsidP="00BA04BD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Протез кисти с микропроцессорным управлением, в том числе при вычленении и частичном вычленении кисти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032F1E" w:rsidRPr="00032F1E" w:rsidRDefault="00032F1E" w:rsidP="00032F1E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032F1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32.50.22.121</w:t>
            </w:r>
          </w:p>
          <w:p w:rsidR="00032F1E" w:rsidRPr="00032F1E" w:rsidRDefault="00032F1E" w:rsidP="00032F1E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032F1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Протезы внешние</w:t>
            </w:r>
          </w:p>
          <w:p w:rsidR="00032F1E" w:rsidRPr="00533B7C" w:rsidRDefault="00032F1E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32F1E" w:rsidRPr="00533B7C" w:rsidRDefault="00BA04BD" w:rsidP="00BA04BD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Штука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2F1E" w:rsidRPr="00353E9C" w:rsidRDefault="00353E9C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highlight w:val="green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протеза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F1E" w:rsidRPr="00353E9C" w:rsidRDefault="00032F1E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highlight w:val="green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32F1E" w:rsidRDefault="00353E9C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Предназначен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Pr="00353E9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для частичной компенсации врожденных и ампутационных дефектов кисти при полном или частичном отсутствии пальцев.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353E9C" w:rsidRPr="00353E9C" w:rsidRDefault="00353E9C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highlight w:val="gree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</w:t>
            </w:r>
            <w:r w:rsidRPr="00353E9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ожет запомнить 8 различных жестов. По умолчанию в протезе кисти настроен первый жест – кулак, остальные жесты могут настраиваться индивидуально по желанию пользователя в момент протезирования или после, самим пользователем.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Pr="00353E9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Переключение и настройка жестов происходит через мобильное приложение.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F1E" w:rsidRPr="00533B7C" w:rsidRDefault="00032F1E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Значение характеристики не может меняться</w:t>
            </w:r>
          </w:p>
        </w:tc>
      </w:tr>
      <w:tr w:rsidR="00353E9C" w:rsidRPr="00533B7C" w:rsidTr="00BA04BD">
        <w:trPr>
          <w:trHeight w:val="1017"/>
        </w:trPr>
        <w:tc>
          <w:tcPr>
            <w:tcW w:w="464" w:type="dxa"/>
            <w:vMerge/>
            <w:shd w:val="clear" w:color="auto" w:fill="auto"/>
            <w:vAlign w:val="center"/>
          </w:tcPr>
          <w:p w:rsidR="00353E9C" w:rsidRPr="00533B7C" w:rsidRDefault="00353E9C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353E9C" w:rsidRDefault="00353E9C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191A22" w:rsidRDefault="00353E9C" w:rsidP="00032F1E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3E9C" w:rsidRDefault="00353E9C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3E9C" w:rsidRPr="00533B7C" w:rsidRDefault="00353E9C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E9C" w:rsidRPr="00533B7C" w:rsidRDefault="00353E9C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Внешний вид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353E9C" w:rsidRDefault="00353E9C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53E9C" w:rsidRPr="00353E9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Предусмотрен дизайнерский пластиковый корпус кисти, окрашенный в выбранный </w:t>
            </w:r>
            <w:r w:rsidR="00BA04BD" w:rsidRPr="00353E9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цвет. Пользователь</w:t>
            </w:r>
            <w:r w:rsidRPr="00353E9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="00F8225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</w:t>
            </w:r>
            <w:r w:rsidRPr="00353E9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пределяет: </w:t>
            </w:r>
          </w:p>
          <w:p w:rsidR="00353E9C" w:rsidRPr="00353E9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- цвет для каждой пластиковой детали протеза кисти отдельно: из базовой палитры цветов;</w:t>
            </w:r>
          </w:p>
          <w:p w:rsidR="00353E9C" w:rsidRPr="00353E9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- тип поверхности пластиковых деталей протеза кисти: глянцевый или матовый;</w:t>
            </w:r>
          </w:p>
          <w:p w:rsidR="00353E9C" w:rsidRPr="00353E9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- цвет культеприемной гильзы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D673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Значение характеристики не может меняться</w:t>
            </w:r>
          </w:p>
        </w:tc>
      </w:tr>
      <w:tr w:rsidR="00353E9C" w:rsidRPr="00533B7C" w:rsidTr="00BA04BD">
        <w:trPr>
          <w:trHeight w:val="1044"/>
        </w:trPr>
        <w:tc>
          <w:tcPr>
            <w:tcW w:w="46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Состав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протеза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53E9C" w:rsidRPr="00353E9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- </w:t>
            </w:r>
            <w:r w:rsidRPr="00353E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модул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ь</w:t>
            </w:r>
            <w:r w:rsidRPr="00353E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кисти с модулями пальцев, состоящими из мотор-редуктора и кинематического механизма, размещенных в корпусе пальца;</w:t>
            </w:r>
          </w:p>
          <w:p w:rsidR="00353E9C" w:rsidRPr="00353E9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 внутренней (культеприемной) гильзы;</w:t>
            </w:r>
          </w:p>
          <w:p w:rsidR="00353E9C" w:rsidRPr="00353E9C" w:rsidRDefault="00353E9C" w:rsidP="00F8225F">
            <w:pPr>
              <w:widowControl/>
              <w:autoSpaceDN/>
              <w:spacing w:line="100" w:lineRule="atLeast"/>
              <w:ind w:right="-108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 системы питания, включающей АКБ и плату</w:t>
            </w:r>
            <w:r w:rsidR="00F8225F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у</w:t>
            </w:r>
            <w:r w:rsidRPr="00353E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правления питанием, модуль зарядки и включения;</w:t>
            </w:r>
          </w:p>
          <w:p w:rsidR="00353E9C" w:rsidRPr="00353E9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 системы управления;</w:t>
            </w:r>
          </w:p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53E9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- внешней гильзы.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Значение характеристики не может меняться</w:t>
            </w:r>
          </w:p>
        </w:tc>
      </w:tr>
      <w:tr w:rsidR="00353E9C" w:rsidRPr="00533B7C" w:rsidTr="00BA04BD">
        <w:trPr>
          <w:trHeight w:val="874"/>
        </w:trPr>
        <w:tc>
          <w:tcPr>
            <w:tcW w:w="46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E9C" w:rsidRPr="00533B7C" w:rsidRDefault="00C74A03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Управление протезом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53E9C" w:rsidRPr="00533B7C" w:rsidRDefault="00C74A03" w:rsidP="00C74A0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Двухканальное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. </w:t>
            </w: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Происходит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за счет регистрации на поверхности кожи культи электромиографического сигнала посредством миодатчиков, расположенных во внутренней гильзе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Значение характеристики не может меняться</w:t>
            </w:r>
          </w:p>
        </w:tc>
      </w:tr>
      <w:tr w:rsidR="00353E9C" w:rsidRPr="00533B7C" w:rsidTr="00BA04BD">
        <w:trPr>
          <w:trHeight w:val="830"/>
        </w:trPr>
        <w:tc>
          <w:tcPr>
            <w:tcW w:w="46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E9C" w:rsidRPr="00533B7C" w:rsidRDefault="004C2455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Электропитание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74A03" w:rsidRPr="00C74A03" w:rsidRDefault="00C74A03" w:rsidP="00C74A0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В качестве источника энергии служит заряжаемый, несъемный литий-ионный аккумулятор с защитой от перезаряда.</w:t>
            </w:r>
          </w:p>
          <w:p w:rsidR="00353E9C" w:rsidRPr="00533B7C" w:rsidRDefault="00C74A03" w:rsidP="00C74A0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Зарядка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со </w:t>
            </w: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стандартны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м</w:t>
            </w: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разъем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ом</w:t>
            </w: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USB-Type C.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Значение характеристики не может меняться</w:t>
            </w:r>
          </w:p>
        </w:tc>
      </w:tr>
      <w:tr w:rsidR="00353E9C" w:rsidRPr="00533B7C" w:rsidTr="00BA04BD">
        <w:trPr>
          <w:trHeight w:val="856"/>
        </w:trPr>
        <w:tc>
          <w:tcPr>
            <w:tcW w:w="46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E9C" w:rsidRPr="00533B7C" w:rsidRDefault="00C74A03" w:rsidP="00C74A0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Тип п</w:t>
            </w: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ривод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а</w:t>
            </w: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модуля пальца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53E9C" w:rsidRPr="00533B7C" w:rsidRDefault="00C74A03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C74A0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Электромеханический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Значение характеристики не может меняться</w:t>
            </w:r>
          </w:p>
        </w:tc>
      </w:tr>
      <w:tr w:rsidR="00353E9C" w:rsidRPr="00533B7C" w:rsidTr="00BA04BD">
        <w:trPr>
          <w:trHeight w:val="826"/>
        </w:trPr>
        <w:tc>
          <w:tcPr>
            <w:tcW w:w="46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E9C" w:rsidRPr="00533B7C" w:rsidRDefault="00C74A03" w:rsidP="00C74A0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Оснащение л</w:t>
            </w: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адон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и</w:t>
            </w: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и кончик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ов</w:t>
            </w:r>
            <w:r w:rsidRPr="00C74A0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пальцев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53E9C" w:rsidRPr="00533B7C" w:rsidRDefault="009524BF" w:rsidP="009524BF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9524BF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Противоскользящ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ая </w:t>
            </w:r>
            <w:r w:rsidRPr="009524BF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силиконов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ая</w:t>
            </w:r>
            <w:r w:rsidRPr="009524BF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накладка (ладошка и напальчники). Могут быть оснащены токопроводящими (touchscreen) напальчниками черного цвета.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Значение характеристики не может меняться</w:t>
            </w:r>
          </w:p>
        </w:tc>
      </w:tr>
      <w:tr w:rsidR="00353E9C" w:rsidRPr="00533B7C" w:rsidTr="00BA04BD">
        <w:trPr>
          <w:trHeight w:val="696"/>
        </w:trPr>
        <w:tc>
          <w:tcPr>
            <w:tcW w:w="46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E9C" w:rsidRPr="00533B7C" w:rsidRDefault="009524BF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9524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Применение косметической внешней оболочки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53E9C" w:rsidRPr="00533B7C" w:rsidRDefault="009524BF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предусмотрено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Значение характеристики не может меняться</w:t>
            </w:r>
          </w:p>
        </w:tc>
      </w:tr>
      <w:tr w:rsidR="00353E9C" w:rsidRPr="00533B7C" w:rsidTr="00BA04BD">
        <w:trPr>
          <w:trHeight w:val="764"/>
        </w:trPr>
        <w:tc>
          <w:tcPr>
            <w:tcW w:w="46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E9C" w:rsidRPr="00533B7C" w:rsidRDefault="009524BF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Материал изготовления культеприемной гильзы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53E9C" w:rsidRPr="00533B7C" w:rsidRDefault="009524BF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Термолин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Значение характеристики не может меняться</w:t>
            </w:r>
          </w:p>
        </w:tc>
      </w:tr>
      <w:tr w:rsidR="00353E9C" w:rsidRPr="00533B7C" w:rsidTr="00BA04BD">
        <w:trPr>
          <w:trHeight w:val="776"/>
        </w:trPr>
        <w:tc>
          <w:tcPr>
            <w:tcW w:w="46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E9C" w:rsidRPr="00533B7C" w:rsidRDefault="00353E9C" w:rsidP="009524BF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Способ </w:t>
            </w:r>
            <w:r w:rsidR="009524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крепления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53E9C" w:rsidRPr="00533B7C" w:rsidRDefault="009524BF" w:rsidP="009524BF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9524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Pr="009524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  <w:t>счет анатомических особенностей культи и/или за счёт ремней-стяжек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E9C" w:rsidRPr="00533B7C" w:rsidRDefault="00353E9C" w:rsidP="00353E9C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533B7C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Значение характеристики не может меняться</w:t>
            </w:r>
          </w:p>
        </w:tc>
      </w:tr>
    </w:tbl>
    <w:p w:rsidR="00CC48F8" w:rsidRPr="00E77345" w:rsidRDefault="00CC48F8">
      <w:pPr>
        <w:rPr>
          <w:rFonts w:ascii="Times New Roman" w:hAnsi="Times New Roman" w:cs="Times New Roman"/>
        </w:rPr>
      </w:pPr>
      <w:r>
        <w:t xml:space="preserve">  </w:t>
      </w:r>
    </w:p>
    <w:p w:rsidR="008224BC" w:rsidRPr="00BA04BD" w:rsidRDefault="008224BC" w:rsidP="00822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BD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A04BD">
        <w:rPr>
          <w:rFonts w:ascii="Times New Roman" w:hAnsi="Times New Roman" w:cs="Times New Roman"/>
          <w:b/>
          <w:sz w:val="24"/>
          <w:szCs w:val="24"/>
        </w:rPr>
        <w:t>Требования к качеству выполняемых работ</w:t>
      </w:r>
    </w:p>
    <w:p w:rsidR="008224BC" w:rsidRDefault="008224BC" w:rsidP="008224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CA8">
        <w:rPr>
          <w:rFonts w:ascii="Times New Roman" w:eastAsia="Times New Roman" w:hAnsi="Times New Roman" w:cs="Times New Roman"/>
          <w:sz w:val="24"/>
          <w:szCs w:val="24"/>
          <w:lang w:eastAsia="ar-SA"/>
        </w:rPr>
        <w:t>Сырье и материалы, применяемые для изготовления протеза кисти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кисти,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разрешены к применению Федеральной службой по надзору в сфере защиты прав потребителей и благополучия человека, а также соответствуют требованиям действующих стандартов.</w:t>
      </w:r>
    </w:p>
    <w:p w:rsidR="008224BC" w:rsidRDefault="008224BC" w:rsidP="008224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24BC" w:rsidRPr="00BA04BD" w:rsidRDefault="008224BC" w:rsidP="00822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</w:t>
      </w:r>
      <w:r w:rsidRPr="00BA04BD">
        <w:rPr>
          <w:rFonts w:ascii="Times New Roman" w:hAnsi="Times New Roman" w:cs="Times New Roman"/>
          <w:b/>
          <w:sz w:val="24"/>
          <w:szCs w:val="24"/>
        </w:rPr>
        <w:t>Требования к сроку и объему предоставленных гарантий качества выполняемых работ</w:t>
      </w:r>
    </w:p>
    <w:p w:rsidR="008224BC" w:rsidRPr="00FC6CA8" w:rsidRDefault="008224BC" w:rsidP="008224BC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sz w:val="24"/>
          <w:szCs w:val="24"/>
        </w:rPr>
        <w:t>Исполнитель обеспечивает возможность технического обслуживания и гарантийного ремонта протеза кисти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4BC" w:rsidRPr="00FC6CA8" w:rsidRDefault="008224BC" w:rsidP="008224BC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sz w:val="24"/>
          <w:szCs w:val="24"/>
        </w:rPr>
        <w:t>Гарантийный срок обслуживания протеза кисти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кисти,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242FC0">
        <w:rPr>
          <w:rFonts w:ascii="Times New Roman" w:eastAsia="Times New Roman" w:hAnsi="Times New Roman" w:cs="Times New Roman"/>
          <w:sz w:val="24"/>
          <w:szCs w:val="24"/>
        </w:rPr>
        <w:t xml:space="preserve">______________ (но не менее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12 (двенадцат</w:t>
      </w:r>
      <w:r w:rsidR="00242F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) месяцев</w:t>
      </w:r>
      <w:r w:rsidR="00242F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 со дня подпи</w:t>
      </w:r>
      <w:r w:rsidR="001828C7">
        <w:rPr>
          <w:rFonts w:ascii="Times New Roman" w:eastAsia="Times New Roman" w:hAnsi="Times New Roman" w:cs="Times New Roman"/>
          <w:sz w:val="24"/>
          <w:szCs w:val="24"/>
        </w:rPr>
        <w:t>сания Акта сдачи-приемки работ П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олучател</w:t>
      </w:r>
      <w:r w:rsidR="001828C7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. Срок выполнения гарантийного ремонта протеза кисти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кисти,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со дня обращения получателя – не превышает 30 (тридцать) рабочих дней.</w:t>
      </w:r>
    </w:p>
    <w:p w:rsidR="008224BC" w:rsidRPr="00FC6CA8" w:rsidRDefault="008224BC" w:rsidP="008224BC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sz w:val="24"/>
          <w:szCs w:val="24"/>
        </w:rPr>
        <w:t>Протез кисти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кисти,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является новым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(не бывшим в употреблении, в ремонте, в том числе, который не восстановлен, у которого не осуществлена замена составных частей, не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lastRenderedPageBreak/>
        <w:t>восстановлены потребительские свойства), свободным от прав третьих лиц и не имеет дефектов, связанных с материалами и качеством изготовления, либо проявляющихся в результате действий или упущения исполнителя при нормальном использовании в обычных условиях.</w:t>
      </w:r>
    </w:p>
    <w:p w:rsidR="008224BC" w:rsidRPr="00FC6CA8" w:rsidRDefault="008224BC" w:rsidP="008224BC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предъявления претензий к качеству полученного протеза кисти с микропроцессорным управлением,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кисти,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исполнитель обязан принять от получателя некачественный протез кисти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335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кисти,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в течение 3 (трех) рабочих дней с момента выдачи и выполнить работы по его ремонту или замене в течение 30 (тридцати) рабочих дней с момента его обращения на аналогичный протез кисти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кисти,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надлежащего качества. Замена производится исполнителем за счет собственных средств по месту его нахождения.</w:t>
      </w:r>
    </w:p>
    <w:p w:rsidR="008224BC" w:rsidRDefault="008224BC" w:rsidP="008224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ремонта и технического обслуживания протеза кисти с микропроцессорным управлением,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кисти,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устранения его недостатков осуществляется в соответствии с Федеральным законом от 07.02.1992 № 2300-1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«О защите прав потребителей».</w:t>
      </w:r>
    </w:p>
    <w:p w:rsidR="007913AC" w:rsidRDefault="007913AC" w:rsidP="008224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3AC" w:rsidRPr="00BA04BD" w:rsidRDefault="007913AC" w:rsidP="007913A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04B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A04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Требования к упаковке </w:t>
      </w:r>
    </w:p>
    <w:p w:rsidR="007913AC" w:rsidRPr="00FC6CA8" w:rsidRDefault="007913AC" w:rsidP="007913AC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Упаковка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протеза кисти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кисти,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7913AC" w:rsidRPr="00FC6CA8" w:rsidRDefault="007913AC" w:rsidP="007913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Исполнителем осуществляется обязательное проведение инструктажа получателя и консультативной помощи по правильному использованию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протеза кисти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том числе при вычленении и частичном вычленении кисти</w:t>
      </w:r>
      <w:r w:rsidRPr="00FC6C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24BC" w:rsidRDefault="008224BC" w:rsidP="008224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21C9" w:rsidRPr="00BA04BD" w:rsidRDefault="007913AC" w:rsidP="00A22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BD">
        <w:rPr>
          <w:rFonts w:ascii="Times New Roman" w:hAnsi="Times New Roman" w:cs="Times New Roman"/>
          <w:b/>
          <w:sz w:val="24"/>
          <w:szCs w:val="24"/>
        </w:rPr>
        <w:t>5</w:t>
      </w:r>
      <w:r w:rsidR="00CC48F8" w:rsidRPr="00BA04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1C9" w:rsidRPr="00BA04BD">
        <w:rPr>
          <w:rFonts w:ascii="Times New Roman" w:hAnsi="Times New Roman" w:cs="Times New Roman"/>
          <w:b/>
          <w:sz w:val="24"/>
          <w:szCs w:val="24"/>
        </w:rPr>
        <w:t>Требования к срокам и условиям выполнения работ</w:t>
      </w:r>
    </w:p>
    <w:p w:rsidR="00F65417" w:rsidRPr="00FC6CA8" w:rsidRDefault="00A221C9" w:rsidP="00A221C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77E">
        <w:rPr>
          <w:rFonts w:ascii="Times New Roman" w:eastAsia="Times New Roman" w:hAnsi="Times New Roman" w:cs="Times New Roman"/>
          <w:sz w:val="24"/>
          <w:szCs w:val="24"/>
        </w:rPr>
        <w:t>Выполнение работ по изготовлению протеза кисти с микропроцессорным управлением</w:t>
      </w:r>
      <w:r w:rsidR="0075277E" w:rsidRPr="007527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277E" w:rsidRPr="007527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том числе при вычленении и частичном вычленении кисти,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начинается не позднее 5 (пяти) рабочих дней с момента получения данных получателя от заказчика и исполняется в срок не позднее </w:t>
      </w:r>
      <w:r w:rsidR="00F65417">
        <w:rPr>
          <w:rFonts w:ascii="Times New Roman" w:eastAsia="Times New Roman" w:hAnsi="Times New Roman" w:cs="Times New Roman"/>
          <w:sz w:val="24"/>
          <w:szCs w:val="24"/>
        </w:rPr>
        <w:t>05.12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.2024.</w:t>
      </w:r>
    </w:p>
    <w:p w:rsidR="00F65417" w:rsidRPr="00FC6CA8" w:rsidRDefault="00F65417" w:rsidP="00A221C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5417" w:rsidRPr="00FC6CA8" w:rsidSect="00D8585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1E"/>
    <w:rsid w:val="00032F1E"/>
    <w:rsid w:val="000A74DA"/>
    <w:rsid w:val="001828C7"/>
    <w:rsid w:val="00191A22"/>
    <w:rsid w:val="002255B2"/>
    <w:rsid w:val="00242FC0"/>
    <w:rsid w:val="00263D87"/>
    <w:rsid w:val="00352889"/>
    <w:rsid w:val="00353E9C"/>
    <w:rsid w:val="00440DA9"/>
    <w:rsid w:val="004C2455"/>
    <w:rsid w:val="005E3340"/>
    <w:rsid w:val="0075277E"/>
    <w:rsid w:val="007913AC"/>
    <w:rsid w:val="008224BC"/>
    <w:rsid w:val="00923C33"/>
    <w:rsid w:val="009524BF"/>
    <w:rsid w:val="00A221C9"/>
    <w:rsid w:val="00B52C70"/>
    <w:rsid w:val="00BA04BD"/>
    <w:rsid w:val="00C53359"/>
    <w:rsid w:val="00C74A03"/>
    <w:rsid w:val="00CC48F8"/>
    <w:rsid w:val="00D85851"/>
    <w:rsid w:val="00E77345"/>
    <w:rsid w:val="00ED04B8"/>
    <w:rsid w:val="00F65417"/>
    <w:rsid w:val="00F8225F"/>
    <w:rsid w:val="00FA02A5"/>
    <w:rsid w:val="00FA229A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89D4-6EA9-4BC8-A9BE-2EC32F2D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2F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D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D87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Оводенко Елена Александровна</dc:creator>
  <cp:keywords/>
  <dc:description/>
  <cp:lastModifiedBy>Елагин Артём Сергеевич</cp:lastModifiedBy>
  <cp:revision>29</cp:revision>
  <cp:lastPrinted>2024-10-16T12:47:00Z</cp:lastPrinted>
  <dcterms:created xsi:type="dcterms:W3CDTF">2024-10-04T08:05:00Z</dcterms:created>
  <dcterms:modified xsi:type="dcterms:W3CDTF">2024-10-16T13:08:00Z</dcterms:modified>
</cp:coreProperties>
</file>