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E62154" w:rsidRDefault="00C65703" w:rsidP="00545678">
      <w:pPr>
        <w:suppressLineNumbers/>
        <w:shd w:val="clear" w:color="auto" w:fill="FFFFFF"/>
        <w:ind w:right="-172"/>
        <w:jc w:val="right"/>
        <w:rPr>
          <w:b/>
          <w:sz w:val="22"/>
          <w:szCs w:val="22"/>
          <w:lang w:bidi="ru-RU"/>
        </w:rPr>
      </w:pPr>
      <w:r w:rsidRPr="00E62154">
        <w:rPr>
          <w:b/>
          <w:sz w:val="22"/>
          <w:szCs w:val="22"/>
          <w:lang w:bidi="ru-RU"/>
        </w:rPr>
        <w:t>Приложение № 1</w:t>
      </w:r>
    </w:p>
    <w:p w:rsidR="00B62443" w:rsidRPr="00E62154" w:rsidRDefault="009330C1" w:rsidP="00545678">
      <w:pPr>
        <w:suppressLineNumbers/>
        <w:shd w:val="clear" w:color="auto" w:fill="FFFFFF"/>
        <w:ind w:right="-172"/>
        <w:jc w:val="right"/>
        <w:rPr>
          <w:b/>
          <w:sz w:val="22"/>
          <w:szCs w:val="22"/>
          <w:lang w:bidi="ru-RU"/>
        </w:rPr>
      </w:pPr>
      <w:r w:rsidRPr="00E62154">
        <w:rPr>
          <w:b/>
          <w:sz w:val="22"/>
          <w:szCs w:val="22"/>
          <w:lang w:bidi="ru-RU"/>
        </w:rPr>
        <w:t xml:space="preserve">к </w:t>
      </w:r>
      <w:r w:rsidR="00C65703" w:rsidRPr="00E62154">
        <w:rPr>
          <w:b/>
          <w:sz w:val="22"/>
          <w:szCs w:val="22"/>
          <w:lang w:bidi="ru-RU"/>
        </w:rPr>
        <w:t>Извещению о проведении закупки</w:t>
      </w:r>
    </w:p>
    <w:p w:rsidR="00B62443" w:rsidRPr="00E62154" w:rsidRDefault="00B62443" w:rsidP="00B6244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</w:p>
    <w:p w:rsidR="00B62443" w:rsidRPr="00E62154" w:rsidRDefault="00AA2D83" w:rsidP="00B62443">
      <w:pPr>
        <w:suppressLineNumbers/>
        <w:shd w:val="clear" w:color="auto" w:fill="FFFFFF"/>
        <w:ind w:right="23"/>
        <w:jc w:val="center"/>
        <w:rPr>
          <w:b/>
          <w:sz w:val="22"/>
          <w:szCs w:val="22"/>
          <w:lang w:bidi="ru-RU"/>
        </w:rPr>
      </w:pPr>
      <w:r w:rsidRPr="00E62154">
        <w:rPr>
          <w:b/>
          <w:bCs/>
          <w:sz w:val="22"/>
          <w:szCs w:val="22"/>
        </w:rPr>
        <w:t>Описание объекта закупки</w:t>
      </w:r>
    </w:p>
    <w:p w:rsidR="00B62443" w:rsidRPr="00E62154" w:rsidRDefault="00B62443" w:rsidP="00B62443">
      <w:pPr>
        <w:suppressLineNumbers/>
        <w:shd w:val="clear" w:color="auto" w:fill="FFFFFF"/>
        <w:ind w:right="23"/>
        <w:jc w:val="center"/>
        <w:rPr>
          <w:b/>
          <w:sz w:val="22"/>
          <w:szCs w:val="22"/>
          <w:lang w:bidi="ru-RU"/>
        </w:rPr>
      </w:pPr>
    </w:p>
    <w:p w:rsidR="00C63147" w:rsidRPr="00E62154" w:rsidRDefault="00812E8A" w:rsidP="00570BEF">
      <w:pPr>
        <w:shd w:val="clear" w:color="auto" w:fill="FFFFFF"/>
        <w:tabs>
          <w:tab w:val="left" w:pos="0"/>
        </w:tabs>
        <w:suppressAutoHyphens w:val="0"/>
        <w:spacing w:line="100" w:lineRule="atLeast"/>
        <w:ind w:right="389"/>
        <w:jc w:val="both"/>
        <w:rPr>
          <w:b/>
          <w:sz w:val="22"/>
          <w:szCs w:val="22"/>
        </w:rPr>
      </w:pPr>
      <w:r w:rsidRPr="00E62154">
        <w:rPr>
          <w:b/>
          <w:sz w:val="22"/>
          <w:szCs w:val="22"/>
        </w:rPr>
        <w:t>Выполнение работ в 2024 году по изготовлению протеза плеча с микропроцессорным управлением</w:t>
      </w:r>
    </w:p>
    <w:p w:rsidR="008508E5" w:rsidRPr="00E62154" w:rsidRDefault="008508E5" w:rsidP="00570BEF">
      <w:pPr>
        <w:shd w:val="clear" w:color="auto" w:fill="FFFFFF"/>
        <w:tabs>
          <w:tab w:val="left" w:pos="0"/>
        </w:tabs>
        <w:suppressAutoHyphens w:val="0"/>
        <w:spacing w:line="100" w:lineRule="atLeast"/>
        <w:ind w:right="389"/>
        <w:jc w:val="both"/>
        <w:rPr>
          <w:b/>
          <w:spacing w:val="1"/>
          <w:kern w:val="0"/>
          <w:sz w:val="22"/>
          <w:szCs w:val="22"/>
        </w:rPr>
      </w:pPr>
      <w:r w:rsidRPr="00E62154">
        <w:rPr>
          <w:b/>
          <w:bCs/>
          <w:sz w:val="22"/>
          <w:szCs w:val="22"/>
        </w:rPr>
        <w:t xml:space="preserve"> </w:t>
      </w:r>
      <w:r w:rsidR="00525739" w:rsidRPr="00E62154">
        <w:rPr>
          <w:b/>
          <w:sz w:val="22"/>
          <w:szCs w:val="22"/>
        </w:rPr>
        <w:t>Количество 1 штука</w:t>
      </w:r>
      <w:r w:rsidRPr="00E62154">
        <w:rPr>
          <w:b/>
          <w:sz w:val="22"/>
          <w:szCs w:val="22"/>
        </w:rPr>
        <w:t>.</w:t>
      </w:r>
    </w:p>
    <w:p w:rsidR="008508E5" w:rsidRPr="00E62154" w:rsidRDefault="008508E5" w:rsidP="008508E5">
      <w:pPr>
        <w:keepLines/>
        <w:widowControl/>
        <w:suppressAutoHyphens w:val="0"/>
        <w:jc w:val="both"/>
        <w:rPr>
          <w:b/>
          <w:sz w:val="22"/>
          <w:szCs w:val="22"/>
        </w:rPr>
      </w:pPr>
    </w:p>
    <w:tbl>
      <w:tblPr>
        <w:tblW w:w="146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58"/>
        <w:gridCol w:w="1228"/>
      </w:tblGrid>
      <w:tr w:rsidR="008508E5" w:rsidRPr="00E62154" w:rsidTr="005257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8E5" w:rsidRPr="00E62154" w:rsidRDefault="008508E5" w:rsidP="008A0D97">
            <w:pPr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 w:rsidRPr="00E6215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8E5" w:rsidRPr="00E62154" w:rsidRDefault="008508E5" w:rsidP="008A0D97">
            <w:pPr>
              <w:keepLines/>
              <w:tabs>
                <w:tab w:val="left" w:pos="3960"/>
              </w:tabs>
              <w:snapToGrid w:val="0"/>
              <w:jc w:val="center"/>
              <w:rPr>
                <w:b/>
                <w:bCs/>
              </w:rPr>
            </w:pPr>
            <w:r w:rsidRPr="00E62154">
              <w:rPr>
                <w:b/>
                <w:bCs/>
                <w:sz w:val="22"/>
                <w:szCs w:val="22"/>
              </w:rPr>
              <w:t>Наименование ПОИ</w:t>
            </w:r>
          </w:p>
          <w:p w:rsidR="008508E5" w:rsidRPr="00E62154" w:rsidRDefault="008508E5" w:rsidP="008A0D97">
            <w:pPr>
              <w:keepLines/>
              <w:tabs>
                <w:tab w:val="left" w:pos="3960"/>
              </w:tabs>
              <w:snapToGrid w:val="0"/>
              <w:ind w:firstLine="459"/>
              <w:jc w:val="center"/>
              <w:rPr>
                <w:b/>
              </w:rPr>
            </w:pPr>
            <w:r w:rsidRPr="00E62154">
              <w:rPr>
                <w:b/>
                <w:sz w:val="22"/>
                <w:szCs w:val="22"/>
              </w:rPr>
              <w:t>Описание, требования к выполнению работ, их качеству, безопасности, результатам, месту, сроку выполнения работ, гарантийному сроку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8E5" w:rsidRPr="00E62154" w:rsidRDefault="008508E5" w:rsidP="008A0D97">
            <w:pPr>
              <w:keepLines/>
              <w:tabs>
                <w:tab w:val="left" w:pos="3960"/>
              </w:tabs>
              <w:snapToGrid w:val="0"/>
              <w:jc w:val="center"/>
              <w:rPr>
                <w:b/>
              </w:rPr>
            </w:pPr>
            <w:r w:rsidRPr="00E62154">
              <w:rPr>
                <w:b/>
                <w:sz w:val="22"/>
                <w:szCs w:val="22"/>
              </w:rPr>
              <w:t>Объем работ  (шт.)</w:t>
            </w:r>
          </w:p>
        </w:tc>
      </w:tr>
      <w:tr w:rsidR="00812E8A" w:rsidRPr="00E62154" w:rsidTr="005257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E8A" w:rsidRPr="00E62154" w:rsidRDefault="00812E8A" w:rsidP="00812E8A">
            <w:pPr>
              <w:snapToGrid w:val="0"/>
              <w:jc w:val="center"/>
              <w:rPr>
                <w:b/>
              </w:rPr>
            </w:pPr>
            <w:r w:rsidRPr="00E621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E8A" w:rsidRPr="00E62154" w:rsidRDefault="00812E8A" w:rsidP="00812E8A">
            <w:pPr>
              <w:snapToGrid w:val="0"/>
              <w:jc w:val="both"/>
              <w:rPr>
                <w:b/>
                <w:spacing w:val="1"/>
              </w:rPr>
            </w:pPr>
            <w:r w:rsidRPr="00E62154">
              <w:rPr>
                <w:b/>
                <w:bCs/>
                <w:kern w:val="24"/>
                <w:sz w:val="22"/>
                <w:szCs w:val="22"/>
              </w:rPr>
              <w:t>8-04-03 Протез плеча с микропроцессорным управлением</w:t>
            </w:r>
            <w:r w:rsidR="00341E07" w:rsidRPr="00E62154">
              <w:rPr>
                <w:b/>
                <w:bCs/>
                <w:kern w:val="24"/>
                <w:sz w:val="22"/>
                <w:szCs w:val="22"/>
              </w:rPr>
              <w:t>.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b/>
                <w:noProof/>
                <w:u w:val="single"/>
              </w:rPr>
            </w:pPr>
            <w:r w:rsidRPr="00E62154">
              <w:rPr>
                <w:b/>
                <w:noProof/>
                <w:sz w:val="22"/>
                <w:szCs w:val="22"/>
                <w:u w:val="single"/>
              </w:rPr>
              <w:t xml:space="preserve">1. Функционально-антропометрические данные: 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1.1 Уровень ампутации: Средняя треть плеча;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1.2 Объем ампутации (отсутствующий сегмент): Кисть, предплечье, локтевой сустав, часть плеча;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1.3 Состояние культи: Функциональная;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1.4 Протезирование: Первичное;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b/>
                <w:noProof/>
                <w:u w:val="single"/>
              </w:rPr>
            </w:pPr>
            <w:r w:rsidRPr="00E62154">
              <w:rPr>
                <w:b/>
                <w:noProof/>
                <w:sz w:val="22"/>
                <w:szCs w:val="22"/>
                <w:u w:val="single"/>
              </w:rPr>
              <w:t xml:space="preserve">2. Приемная гильза: 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2.1 Наименование разновидности модуля (узла, элемента): Приемная гильза;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b/>
                <w:noProof/>
                <w:u w:val="single"/>
              </w:rPr>
            </w:pPr>
            <w:r w:rsidRPr="00E62154">
              <w:rPr>
                <w:b/>
                <w:noProof/>
                <w:sz w:val="22"/>
                <w:szCs w:val="22"/>
                <w:u w:val="single"/>
              </w:rPr>
              <w:t xml:space="preserve">3. Вкладные элементы: 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3.1 Наименование разновидности модуля (узла, элемента): Вкладные элементы;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3.2 Конструктивные особенности модуля (узла, элемента): Вкладная гильза из силикона, Вкладная гильза из вспененных полимеров;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3.3 Функциональные особенности: Защита культи при болезненных и рубцово-измененных культях;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b/>
                <w:noProof/>
                <w:u w:val="single"/>
              </w:rPr>
            </w:pPr>
            <w:r w:rsidRPr="00E62154">
              <w:rPr>
                <w:b/>
                <w:noProof/>
                <w:sz w:val="22"/>
                <w:szCs w:val="22"/>
                <w:u w:val="single"/>
              </w:rPr>
              <w:t xml:space="preserve">4. Искусственная кисть с микропроцессорным управлением: 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4.1 Наименование разновидности модуля (узла, элемента): Искусственная кисть с микропроцессорным управлением;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4.2 Функциональные особенности: Кисть с одной парой активных движений, Кисть с различными видами схвата с двумя и более парами активных движений на доминантную конечность;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4.3 Комплектность: Искусственная кисть с микропроцессорным управлением, Искусственная кисть с микропроцессорным управлением с косметической оболочкой;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4.4. Конструктивные особенности модуля (узла, элемента): П</w:t>
            </w:r>
            <w:bookmarkStart w:id="0" w:name="_GoBack"/>
            <w:bookmarkEnd w:id="0"/>
            <w:r w:rsidRPr="00E62154">
              <w:rPr>
                <w:noProof/>
                <w:sz w:val="22"/>
                <w:szCs w:val="22"/>
              </w:rPr>
              <w:t>ыле-влагозащищенность, Виброустойчивость;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b/>
                <w:noProof/>
                <w:u w:val="single"/>
              </w:rPr>
            </w:pPr>
            <w:r w:rsidRPr="00E62154">
              <w:rPr>
                <w:b/>
                <w:noProof/>
                <w:sz w:val="22"/>
                <w:szCs w:val="22"/>
                <w:u w:val="single"/>
              </w:rPr>
              <w:t xml:space="preserve">5. Лучезапястный узел: 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5.1 Наименование разновидности модуля (узла, элемента): Лучезапястный узел;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5.2 Функциональные особенности: Лучезапястный узел с пассивной ротацией;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b/>
                <w:noProof/>
                <w:u w:val="single"/>
              </w:rPr>
            </w:pPr>
            <w:r w:rsidRPr="00E62154">
              <w:rPr>
                <w:b/>
                <w:noProof/>
                <w:sz w:val="22"/>
                <w:szCs w:val="22"/>
                <w:u w:val="single"/>
              </w:rPr>
              <w:t xml:space="preserve">6. Локтевой узел: 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6.1 Наименование разновидности модуля (узла, элемента: Локтевой узел;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6.2 Конструктивные особенности модуля (узла, элемента): Локтевой узел пассивный с фиксацией в локтевом шарнире, Локтевой узел активный с фиксацией в локтевом шарнире;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b/>
                <w:noProof/>
                <w:u w:val="single"/>
              </w:rPr>
            </w:pPr>
            <w:r w:rsidRPr="00E62154">
              <w:rPr>
                <w:b/>
                <w:noProof/>
                <w:sz w:val="22"/>
                <w:szCs w:val="22"/>
                <w:u w:val="single"/>
              </w:rPr>
              <w:t xml:space="preserve">7. Крепление: </w:t>
            </w:r>
          </w:p>
          <w:p w:rsidR="00812E8A" w:rsidRPr="00E62154" w:rsidRDefault="00812E8A" w:rsidP="00812E8A">
            <w:pPr>
              <w:autoSpaceDE w:val="0"/>
              <w:autoSpaceDN w:val="0"/>
              <w:rPr>
                <w:noProof/>
              </w:rPr>
            </w:pPr>
            <w:r w:rsidRPr="00E62154">
              <w:rPr>
                <w:noProof/>
                <w:sz w:val="22"/>
                <w:szCs w:val="22"/>
              </w:rPr>
              <w:t>7.1 Наименование разновидности модуля (узла, элемента): Крепление;</w:t>
            </w:r>
          </w:p>
          <w:p w:rsidR="00812E8A" w:rsidRPr="00E62154" w:rsidRDefault="00812E8A" w:rsidP="00812E8A">
            <w:pPr>
              <w:widowControl/>
              <w:suppressAutoHyphens w:val="0"/>
              <w:rPr>
                <w:kern w:val="24"/>
              </w:rPr>
            </w:pPr>
            <w:r w:rsidRPr="00E62154">
              <w:rPr>
                <w:noProof/>
                <w:sz w:val="22"/>
                <w:szCs w:val="22"/>
              </w:rPr>
              <w:t>7.2 Конструктивные особенности модуля (узла, элемента): Индивидуальное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E8A" w:rsidRPr="00E62154" w:rsidRDefault="00812E8A" w:rsidP="00812E8A">
            <w:pPr>
              <w:keepLines/>
              <w:tabs>
                <w:tab w:val="left" w:pos="3132"/>
              </w:tabs>
              <w:suppressAutoHyphens w:val="0"/>
              <w:snapToGrid w:val="0"/>
              <w:jc w:val="center"/>
              <w:rPr>
                <w:b/>
              </w:rPr>
            </w:pPr>
            <w:r w:rsidRPr="00E62154">
              <w:rPr>
                <w:b/>
                <w:sz w:val="22"/>
                <w:szCs w:val="22"/>
              </w:rPr>
              <w:t>1</w:t>
            </w:r>
          </w:p>
        </w:tc>
      </w:tr>
      <w:tr w:rsidR="00812E8A" w:rsidRPr="00E62154" w:rsidTr="00F23001">
        <w:tc>
          <w:tcPr>
            <w:tcW w:w="1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8A" w:rsidRPr="00E62154" w:rsidRDefault="00812E8A" w:rsidP="00812E8A">
            <w:pPr>
              <w:suppressAutoHyphens w:val="0"/>
              <w:snapToGrid w:val="0"/>
              <w:jc w:val="center"/>
              <w:rPr>
                <w:b/>
                <w:kern w:val="0"/>
              </w:rPr>
            </w:pPr>
            <w:r w:rsidRPr="00E62154">
              <w:rPr>
                <w:b/>
                <w:kern w:val="0"/>
                <w:sz w:val="22"/>
                <w:szCs w:val="22"/>
              </w:rPr>
              <w:lastRenderedPageBreak/>
              <w:t>Требования к выполнению работ, их качеству, безопасности, результатам.</w:t>
            </w:r>
          </w:p>
          <w:p w:rsidR="00812E8A" w:rsidRPr="00E62154" w:rsidRDefault="00812E8A" w:rsidP="00812E8A">
            <w:pPr>
              <w:snapToGrid w:val="0"/>
              <w:jc w:val="both"/>
              <w:rPr>
                <w:kern w:val="0"/>
              </w:rPr>
            </w:pPr>
            <w:r w:rsidRPr="00E62154">
              <w:rPr>
                <w:sz w:val="22"/>
                <w:szCs w:val="22"/>
              </w:rPr>
              <w:t xml:space="preserve">Протез верхней конечности должен соответствовать требованиям ГОСТ </w:t>
            </w:r>
            <w:r w:rsidRPr="00E62154">
              <w:rPr>
                <w:sz w:val="22"/>
                <w:szCs w:val="22"/>
                <w:lang w:val="en-US"/>
              </w:rPr>
              <w:t>ISO</w:t>
            </w:r>
            <w:r w:rsidRPr="00E62154">
              <w:rPr>
                <w:sz w:val="22"/>
                <w:szCs w:val="22"/>
              </w:rPr>
              <w:t xml:space="preserve"> 10993-1-2021, ГОСТ </w:t>
            </w:r>
            <w:r w:rsidRPr="00E62154">
              <w:rPr>
                <w:sz w:val="22"/>
                <w:szCs w:val="22"/>
                <w:lang w:val="en-US"/>
              </w:rPr>
              <w:t>ISO</w:t>
            </w:r>
            <w:r w:rsidRPr="00E62154">
              <w:rPr>
                <w:sz w:val="22"/>
                <w:szCs w:val="22"/>
              </w:rPr>
              <w:t xml:space="preserve"> 10993-5-2011, ГОСТ </w:t>
            </w:r>
            <w:r w:rsidRPr="00E62154">
              <w:rPr>
                <w:sz w:val="22"/>
                <w:szCs w:val="22"/>
                <w:lang w:val="en-US"/>
              </w:rPr>
              <w:t>ISO</w:t>
            </w:r>
            <w:r w:rsidRPr="00E62154">
              <w:rPr>
                <w:sz w:val="22"/>
                <w:szCs w:val="22"/>
              </w:rPr>
              <w:t xml:space="preserve"> 10993-10-2011, ГОСТ Р 52770-2023, ГОСТ Р ИСО 22523-2007, ГОСТ Р 53869-2021. </w:t>
            </w:r>
            <w:r w:rsidRPr="00E62154">
              <w:rPr>
                <w:kern w:val="0"/>
                <w:sz w:val="22"/>
                <w:szCs w:val="22"/>
              </w:rPr>
              <w:t>Реабилитационные мероприятия соответствуют требованиям ГОСТ Р 59542-2021.</w:t>
            </w:r>
          </w:p>
          <w:p w:rsidR="00812E8A" w:rsidRPr="00E62154" w:rsidRDefault="00812E8A" w:rsidP="00812E8A">
            <w:pPr>
              <w:keepNext/>
              <w:jc w:val="both"/>
            </w:pPr>
            <w:r w:rsidRPr="00E62154">
              <w:rPr>
                <w:sz w:val="22"/>
                <w:szCs w:val="22"/>
              </w:rPr>
              <w:t>Выполнение работ по изготовлению для Получателя протеза плеча с микропроцессорным управлением должно</w:t>
            </w:r>
            <w:r w:rsidRPr="00E62154">
              <w:rPr>
                <w:b/>
                <w:sz w:val="22"/>
                <w:szCs w:val="22"/>
              </w:rPr>
              <w:t xml:space="preserve"> </w:t>
            </w:r>
            <w:r w:rsidRPr="00E62154">
              <w:rPr>
                <w:sz w:val="22"/>
                <w:szCs w:val="22"/>
              </w:rPr>
              <w:t xml:space="preserve">содержать комплекс медицинских, технических и социальных мероприятий, проводимых с Получателем (осмотр врача, снятие слепков, замер, подбор и выбор конструкции протезно-ортопедического изделия), имеющим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дефектов. Приемная гильза протеза изготавливается по индивидуальному параметру Получателя и предназначается для размещения в нем культи или пораженной конечности. Функциональный узел протеза выполняет заданную функцию и имеет конструктивно-технологическую завершенность. Косметический протез конечности восполняет форму и внешний вид отсутствующей ее части. </w:t>
            </w:r>
          </w:p>
          <w:p w:rsidR="00812E8A" w:rsidRPr="00E62154" w:rsidRDefault="00812E8A" w:rsidP="00812E8A">
            <w:pPr>
              <w:snapToGrid w:val="0"/>
              <w:jc w:val="both"/>
            </w:pPr>
            <w:r w:rsidRPr="00E62154">
              <w:rPr>
                <w:sz w:val="22"/>
                <w:szCs w:val="22"/>
              </w:rPr>
              <w:t xml:space="preserve">Выполнение работ по изготовлению протеза плеча с микропроцессорным управлением для Получателя должно осуществляться Участником закупки (либо соисполнителем). Участник закупки (либо соисполнитель) должен иметь действующую лицензию на осуществление медицинской деятельности </w:t>
            </w:r>
            <w:r w:rsidRPr="00E62154">
              <w:rPr>
                <w:b/>
                <w:sz w:val="22"/>
                <w:szCs w:val="22"/>
              </w:rPr>
              <w:t>по травматологии и ортопедии (с местом осуществления лицензируемого вида деятельности на территории Российской Федерации)</w:t>
            </w:r>
            <w:r w:rsidRPr="00E62154">
              <w:rPr>
                <w:sz w:val="22"/>
                <w:szCs w:val="22"/>
              </w:rPr>
              <w:t xml:space="preserve"> (</w:t>
            </w:r>
            <w:hyperlink r:id="rId5" w:history="1">
              <w:r w:rsidRPr="00E62154">
                <w:rPr>
                  <w:rStyle w:val="a5"/>
                  <w:sz w:val="22"/>
                  <w:szCs w:val="22"/>
                </w:rPr>
                <w:t>п. 46. ч. 1 ст. 12</w:t>
              </w:r>
            </w:hyperlink>
            <w:r w:rsidRPr="00E62154">
              <w:rPr>
                <w:sz w:val="22"/>
                <w:szCs w:val="22"/>
              </w:rPr>
              <w:t xml:space="preserve"> Федерального закона от 04.05.2011 № 99-ФЗ «О лицензировании отдельных видов деятельности», Перечень работ (услуг), составляющих медицинскую деятельность, утвержденный постановлением Правительства Российской Федерации от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«СКОЛКОВО»)).</w:t>
            </w:r>
          </w:p>
          <w:p w:rsidR="00812E8A" w:rsidRPr="00E62154" w:rsidRDefault="00812E8A" w:rsidP="00812E8A">
            <w:pPr>
              <w:snapToGrid w:val="0"/>
              <w:jc w:val="both"/>
            </w:pPr>
            <w:r w:rsidRPr="00E62154">
              <w:rPr>
                <w:sz w:val="22"/>
                <w:szCs w:val="22"/>
              </w:rPr>
              <w:t>Работы по обеспечению Получателя протезом плеча с микропроцессорным управлением следует считать выполненными, если у Получателя созданы условия для предупреждения развития деформации или благоприятного течения болезни. Работы по изготовлению для Получателя протеза плеча с микропроцессорным управлением должны быть выполнены с надлежащим качеством и в установленные сроки.</w:t>
            </w:r>
          </w:p>
          <w:p w:rsidR="00812E8A" w:rsidRPr="00E62154" w:rsidRDefault="00812E8A" w:rsidP="00812E8A">
            <w:pPr>
              <w:snapToGrid w:val="0"/>
              <w:jc w:val="center"/>
            </w:pPr>
          </w:p>
          <w:p w:rsidR="00812E8A" w:rsidRPr="00E62154" w:rsidRDefault="00812E8A" w:rsidP="00812E8A">
            <w:pPr>
              <w:snapToGrid w:val="0"/>
              <w:jc w:val="center"/>
              <w:rPr>
                <w:b/>
              </w:rPr>
            </w:pPr>
            <w:r w:rsidRPr="00E62154">
              <w:rPr>
                <w:b/>
                <w:sz w:val="22"/>
                <w:szCs w:val="22"/>
              </w:rPr>
              <w:t>Требования к гарантийному сроку</w:t>
            </w:r>
          </w:p>
          <w:p w:rsidR="00812E8A" w:rsidRPr="00E62154" w:rsidRDefault="00812E8A" w:rsidP="00812E8A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  <w:r w:rsidRPr="00E62154">
              <w:rPr>
                <w:sz w:val="22"/>
                <w:szCs w:val="22"/>
              </w:rPr>
              <w:t xml:space="preserve">На протез плеча с микропроцессорным управлением устанавливается гарантийный срок, в течение которого Исполнитель должен производить замену или ремонт изделия бесплатно. Гарантийный срок распространяется на все составляющие изделия (результата работ). </w:t>
            </w:r>
          </w:p>
          <w:p w:rsidR="00812E8A" w:rsidRPr="00E62154" w:rsidRDefault="00812E8A" w:rsidP="00812E8A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  <w:r w:rsidRPr="00E62154">
              <w:rPr>
                <w:b/>
                <w:sz w:val="22"/>
                <w:szCs w:val="22"/>
                <w:u w:val="single"/>
              </w:rPr>
              <w:t>Гарантийный срок выполненных работ</w:t>
            </w:r>
            <w:r w:rsidRPr="00E62154">
              <w:rPr>
                <w:sz w:val="22"/>
                <w:szCs w:val="22"/>
              </w:rPr>
              <w:t xml:space="preserve"> на изготовленный протез плеча с микропроцессорным управлением составляет 12 (Двенадцать) месяцев со дня выдачи готового изделия Получателю.</w:t>
            </w:r>
          </w:p>
          <w:p w:rsidR="00812E8A" w:rsidRPr="00E62154" w:rsidRDefault="00812E8A" w:rsidP="00812E8A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</w:pPr>
          </w:p>
          <w:p w:rsidR="00812E8A" w:rsidRPr="00E62154" w:rsidRDefault="00812E8A" w:rsidP="00812E8A">
            <w:pPr>
              <w:keepLines/>
              <w:tabs>
                <w:tab w:val="left" w:pos="3960"/>
              </w:tabs>
              <w:suppressAutoHyphens w:val="0"/>
              <w:snapToGrid w:val="0"/>
              <w:jc w:val="both"/>
              <w:rPr>
                <w:rFonts w:eastAsia="Times New Roman"/>
              </w:rPr>
            </w:pPr>
            <w:r w:rsidRPr="00E62154">
              <w:rPr>
                <w:rFonts w:eastAsia="Times New Roman"/>
                <w:sz w:val="22"/>
                <w:szCs w:val="22"/>
                <w:u w:val="single"/>
              </w:rPr>
              <w:t>Срок службы</w:t>
            </w:r>
            <w:r w:rsidRPr="00E62154">
              <w:rPr>
                <w:rFonts w:eastAsia="Times New Roman"/>
                <w:sz w:val="22"/>
                <w:szCs w:val="22"/>
              </w:rPr>
              <w:t xml:space="preserve"> изготовленного протеза плеча </w:t>
            </w:r>
            <w:r w:rsidRPr="00E62154">
              <w:rPr>
                <w:sz w:val="22"/>
                <w:szCs w:val="22"/>
              </w:rPr>
              <w:t xml:space="preserve">с микропроцессорным управлением </w:t>
            </w:r>
            <w:r w:rsidRPr="00E62154">
              <w:rPr>
                <w:rFonts w:eastAsia="Times New Roman"/>
                <w:sz w:val="22"/>
                <w:szCs w:val="22"/>
              </w:rPr>
              <w:t>должен составлять не менее 3 (Трех) лет (указанный срок, 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изделиями»).</w:t>
            </w:r>
          </w:p>
        </w:tc>
      </w:tr>
    </w:tbl>
    <w:p w:rsidR="00F23001" w:rsidRPr="00E62154" w:rsidRDefault="00F23001" w:rsidP="00F23001">
      <w:pPr>
        <w:pStyle w:val="21"/>
        <w:suppressAutoHyphens w:val="0"/>
        <w:spacing w:before="0"/>
        <w:rPr>
          <w:sz w:val="22"/>
          <w:szCs w:val="22"/>
          <w:u w:val="single"/>
        </w:rPr>
      </w:pPr>
    </w:p>
    <w:p w:rsidR="00F23001" w:rsidRPr="00E62154" w:rsidRDefault="00F23001" w:rsidP="00C4306F">
      <w:pPr>
        <w:pStyle w:val="21"/>
        <w:keepNext/>
        <w:keepLines/>
        <w:spacing w:before="0"/>
        <w:rPr>
          <w:sz w:val="22"/>
          <w:szCs w:val="22"/>
        </w:rPr>
      </w:pPr>
      <w:r w:rsidRPr="00E62154">
        <w:rPr>
          <w:sz w:val="22"/>
          <w:szCs w:val="22"/>
          <w:u w:val="single"/>
        </w:rPr>
        <w:t>Место выполнения работ</w:t>
      </w:r>
      <w:r w:rsidRPr="00E62154">
        <w:rPr>
          <w:sz w:val="22"/>
          <w:szCs w:val="22"/>
        </w:rPr>
        <w:t xml:space="preserve">: </w:t>
      </w:r>
      <w:r w:rsidR="00812E8A" w:rsidRPr="00E62154">
        <w:rPr>
          <w:sz w:val="22"/>
          <w:szCs w:val="22"/>
        </w:rPr>
        <w:t>Российская Федерация. Снятие мерок, примерка и выдача протеза плеча с микропроцессорным управлением должны осуществляться в специализированном помещении на территории Российской Федерации, либо по месту жительства Получателя (по согласованию с Получателем)</w:t>
      </w:r>
      <w:r w:rsidR="00570BEF" w:rsidRPr="00E62154">
        <w:rPr>
          <w:sz w:val="22"/>
          <w:szCs w:val="22"/>
        </w:rPr>
        <w:t>.</w:t>
      </w:r>
    </w:p>
    <w:p w:rsidR="00F23001" w:rsidRPr="00E62154" w:rsidRDefault="00F23001" w:rsidP="00F23001">
      <w:pPr>
        <w:pStyle w:val="21"/>
        <w:suppressAutoHyphens w:val="0"/>
        <w:spacing w:before="0"/>
        <w:rPr>
          <w:sz w:val="22"/>
          <w:szCs w:val="22"/>
        </w:rPr>
      </w:pPr>
    </w:p>
    <w:p w:rsidR="003347F5" w:rsidRPr="00E62154" w:rsidRDefault="00F23001" w:rsidP="003347F5">
      <w:pPr>
        <w:jc w:val="both"/>
        <w:rPr>
          <w:sz w:val="22"/>
          <w:szCs w:val="22"/>
        </w:rPr>
      </w:pPr>
      <w:r w:rsidRPr="00E62154">
        <w:rPr>
          <w:sz w:val="22"/>
          <w:szCs w:val="22"/>
          <w:u w:val="single"/>
        </w:rPr>
        <w:t>Срок выполнения работ</w:t>
      </w:r>
      <w:r w:rsidRPr="00E62154">
        <w:rPr>
          <w:sz w:val="22"/>
          <w:szCs w:val="22"/>
        </w:rPr>
        <w:t xml:space="preserve"> </w:t>
      </w:r>
      <w:r w:rsidR="003347F5" w:rsidRPr="00E62154">
        <w:rPr>
          <w:sz w:val="22"/>
          <w:szCs w:val="22"/>
        </w:rPr>
        <w:t>с даты обращения Получателя к Исполнителю с направлением Заказчика в течение 30 (Тридцати) дней.</w:t>
      </w:r>
    </w:p>
    <w:p w:rsidR="00AA2A54" w:rsidRPr="00E62154" w:rsidRDefault="00AA2A54" w:rsidP="003347F5">
      <w:pPr>
        <w:shd w:val="clear" w:color="auto" w:fill="FFFFFF"/>
        <w:tabs>
          <w:tab w:val="left" w:pos="0"/>
        </w:tabs>
        <w:suppressAutoHyphens w:val="0"/>
        <w:spacing w:line="100" w:lineRule="atLeast"/>
        <w:rPr>
          <w:sz w:val="22"/>
          <w:szCs w:val="22"/>
        </w:rPr>
      </w:pPr>
    </w:p>
    <w:p w:rsidR="002020E1" w:rsidRPr="00545678" w:rsidRDefault="003347F5" w:rsidP="00545678">
      <w:pPr>
        <w:shd w:val="clear" w:color="auto" w:fill="FFFFFF"/>
        <w:tabs>
          <w:tab w:val="left" w:pos="0"/>
        </w:tabs>
        <w:suppressAutoHyphens w:val="0"/>
        <w:spacing w:line="100" w:lineRule="atLeast"/>
        <w:rPr>
          <w:b/>
          <w:bCs/>
          <w:sz w:val="22"/>
          <w:szCs w:val="22"/>
        </w:rPr>
      </w:pPr>
      <w:r w:rsidRPr="00E62154">
        <w:rPr>
          <w:sz w:val="22"/>
          <w:szCs w:val="22"/>
        </w:rPr>
        <w:t xml:space="preserve">Срок действия государственного контракта – по </w:t>
      </w:r>
      <w:r w:rsidRPr="00E62154">
        <w:rPr>
          <w:b/>
          <w:bCs/>
          <w:sz w:val="22"/>
          <w:szCs w:val="22"/>
        </w:rPr>
        <w:t>30.09.2024 года (включительно).</w:t>
      </w:r>
    </w:p>
    <w:sectPr w:rsidR="002020E1" w:rsidRPr="00545678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4250F"/>
    <w:multiLevelType w:val="hybridMultilevel"/>
    <w:tmpl w:val="68921310"/>
    <w:lvl w:ilvl="0" w:tplc="BBAAF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22581"/>
    <w:rsid w:val="00024A3D"/>
    <w:rsid w:val="00025F04"/>
    <w:rsid w:val="00043B2D"/>
    <w:rsid w:val="000508FB"/>
    <w:rsid w:val="00050BFB"/>
    <w:rsid w:val="00052D36"/>
    <w:rsid w:val="000670A3"/>
    <w:rsid w:val="00071F33"/>
    <w:rsid w:val="0007619A"/>
    <w:rsid w:val="00077616"/>
    <w:rsid w:val="00081B16"/>
    <w:rsid w:val="000874F1"/>
    <w:rsid w:val="000B3A6B"/>
    <w:rsid w:val="000B6308"/>
    <w:rsid w:val="000E3522"/>
    <w:rsid w:val="00100236"/>
    <w:rsid w:val="00105B43"/>
    <w:rsid w:val="00106EC0"/>
    <w:rsid w:val="001150C8"/>
    <w:rsid w:val="00115F87"/>
    <w:rsid w:val="00131E83"/>
    <w:rsid w:val="00134B94"/>
    <w:rsid w:val="00134E41"/>
    <w:rsid w:val="001377B7"/>
    <w:rsid w:val="00153A69"/>
    <w:rsid w:val="00163291"/>
    <w:rsid w:val="00173DF0"/>
    <w:rsid w:val="001800E4"/>
    <w:rsid w:val="001C1817"/>
    <w:rsid w:val="001C1CE7"/>
    <w:rsid w:val="001E2F6A"/>
    <w:rsid w:val="001E6914"/>
    <w:rsid w:val="002020E1"/>
    <w:rsid w:val="00206452"/>
    <w:rsid w:val="00212AA8"/>
    <w:rsid w:val="00220B72"/>
    <w:rsid w:val="0022569C"/>
    <w:rsid w:val="00237C0C"/>
    <w:rsid w:val="002546CD"/>
    <w:rsid w:val="00261295"/>
    <w:rsid w:val="00263240"/>
    <w:rsid w:val="00272175"/>
    <w:rsid w:val="002801EC"/>
    <w:rsid w:val="002834C2"/>
    <w:rsid w:val="002944A9"/>
    <w:rsid w:val="00297ED9"/>
    <w:rsid w:val="002B6036"/>
    <w:rsid w:val="002B7165"/>
    <w:rsid w:val="002E1FD5"/>
    <w:rsid w:val="002F6AAF"/>
    <w:rsid w:val="0032020D"/>
    <w:rsid w:val="00331482"/>
    <w:rsid w:val="003347F5"/>
    <w:rsid w:val="00335509"/>
    <w:rsid w:val="00341E07"/>
    <w:rsid w:val="00364B6A"/>
    <w:rsid w:val="0036641E"/>
    <w:rsid w:val="003827AE"/>
    <w:rsid w:val="003B0E2C"/>
    <w:rsid w:val="003C3A55"/>
    <w:rsid w:val="003D5E11"/>
    <w:rsid w:val="004022E5"/>
    <w:rsid w:val="004102A9"/>
    <w:rsid w:val="00415390"/>
    <w:rsid w:val="004235CE"/>
    <w:rsid w:val="00430682"/>
    <w:rsid w:val="00435CD3"/>
    <w:rsid w:val="00436BEA"/>
    <w:rsid w:val="0044744A"/>
    <w:rsid w:val="00454B2C"/>
    <w:rsid w:val="004610BC"/>
    <w:rsid w:val="00467412"/>
    <w:rsid w:val="004729C5"/>
    <w:rsid w:val="004A1E9E"/>
    <w:rsid w:val="004A62E2"/>
    <w:rsid w:val="004B30E1"/>
    <w:rsid w:val="004D79FE"/>
    <w:rsid w:val="004F2075"/>
    <w:rsid w:val="004F208D"/>
    <w:rsid w:val="004F44D6"/>
    <w:rsid w:val="00506B75"/>
    <w:rsid w:val="00525739"/>
    <w:rsid w:val="00526478"/>
    <w:rsid w:val="005274B8"/>
    <w:rsid w:val="00536E13"/>
    <w:rsid w:val="00540DF3"/>
    <w:rsid w:val="00542225"/>
    <w:rsid w:val="00543FE9"/>
    <w:rsid w:val="00545678"/>
    <w:rsid w:val="00570BEF"/>
    <w:rsid w:val="0058192F"/>
    <w:rsid w:val="00585458"/>
    <w:rsid w:val="00596A87"/>
    <w:rsid w:val="00596B03"/>
    <w:rsid w:val="005B1D35"/>
    <w:rsid w:val="005D7491"/>
    <w:rsid w:val="005E6BB4"/>
    <w:rsid w:val="005F3740"/>
    <w:rsid w:val="00617D04"/>
    <w:rsid w:val="00625881"/>
    <w:rsid w:val="0063679A"/>
    <w:rsid w:val="006558D5"/>
    <w:rsid w:val="006570AD"/>
    <w:rsid w:val="00664F5C"/>
    <w:rsid w:val="00676E39"/>
    <w:rsid w:val="00685437"/>
    <w:rsid w:val="00685BA8"/>
    <w:rsid w:val="006C02A0"/>
    <w:rsid w:val="006C33A6"/>
    <w:rsid w:val="006D2D6B"/>
    <w:rsid w:val="006D38BD"/>
    <w:rsid w:val="006D6322"/>
    <w:rsid w:val="006E4C0B"/>
    <w:rsid w:val="006F5FD8"/>
    <w:rsid w:val="0070014E"/>
    <w:rsid w:val="00707850"/>
    <w:rsid w:val="00726AA2"/>
    <w:rsid w:val="00731E34"/>
    <w:rsid w:val="0073424F"/>
    <w:rsid w:val="00736059"/>
    <w:rsid w:val="00745304"/>
    <w:rsid w:val="0076348E"/>
    <w:rsid w:val="00772612"/>
    <w:rsid w:val="00774759"/>
    <w:rsid w:val="0077677D"/>
    <w:rsid w:val="00786064"/>
    <w:rsid w:val="007904A9"/>
    <w:rsid w:val="007A716A"/>
    <w:rsid w:val="007D2D84"/>
    <w:rsid w:val="007F00BF"/>
    <w:rsid w:val="007F45B6"/>
    <w:rsid w:val="0080337C"/>
    <w:rsid w:val="00803833"/>
    <w:rsid w:val="00812E8A"/>
    <w:rsid w:val="008208B0"/>
    <w:rsid w:val="00841F9A"/>
    <w:rsid w:val="00846A61"/>
    <w:rsid w:val="008508E5"/>
    <w:rsid w:val="008637EF"/>
    <w:rsid w:val="00882869"/>
    <w:rsid w:val="008852D6"/>
    <w:rsid w:val="0089256C"/>
    <w:rsid w:val="00893E42"/>
    <w:rsid w:val="0089578B"/>
    <w:rsid w:val="008B7D56"/>
    <w:rsid w:val="008E3996"/>
    <w:rsid w:val="008F132B"/>
    <w:rsid w:val="00910020"/>
    <w:rsid w:val="00917D76"/>
    <w:rsid w:val="009221DF"/>
    <w:rsid w:val="009269CC"/>
    <w:rsid w:val="009330C1"/>
    <w:rsid w:val="00955F7B"/>
    <w:rsid w:val="00956944"/>
    <w:rsid w:val="00956EAD"/>
    <w:rsid w:val="00971DEA"/>
    <w:rsid w:val="009752A1"/>
    <w:rsid w:val="00992B25"/>
    <w:rsid w:val="009A5FDD"/>
    <w:rsid w:val="009A76C6"/>
    <w:rsid w:val="009B74F6"/>
    <w:rsid w:val="009D2A07"/>
    <w:rsid w:val="009D7BCB"/>
    <w:rsid w:val="009E0EF5"/>
    <w:rsid w:val="009E1B25"/>
    <w:rsid w:val="00A3010F"/>
    <w:rsid w:val="00A40DA3"/>
    <w:rsid w:val="00A44D9C"/>
    <w:rsid w:val="00A46846"/>
    <w:rsid w:val="00A55585"/>
    <w:rsid w:val="00A64AAE"/>
    <w:rsid w:val="00A71C97"/>
    <w:rsid w:val="00A754F8"/>
    <w:rsid w:val="00A81F15"/>
    <w:rsid w:val="00A87C74"/>
    <w:rsid w:val="00A90E71"/>
    <w:rsid w:val="00A925A8"/>
    <w:rsid w:val="00A93CCE"/>
    <w:rsid w:val="00A971BE"/>
    <w:rsid w:val="00AA0FB8"/>
    <w:rsid w:val="00AA2A54"/>
    <w:rsid w:val="00AA2D83"/>
    <w:rsid w:val="00AA5CB7"/>
    <w:rsid w:val="00AB08BD"/>
    <w:rsid w:val="00AC7893"/>
    <w:rsid w:val="00AD5D39"/>
    <w:rsid w:val="00B00CEC"/>
    <w:rsid w:val="00B24973"/>
    <w:rsid w:val="00B62443"/>
    <w:rsid w:val="00B635DC"/>
    <w:rsid w:val="00B724D7"/>
    <w:rsid w:val="00B75C8A"/>
    <w:rsid w:val="00B90720"/>
    <w:rsid w:val="00B966AD"/>
    <w:rsid w:val="00BC0F6E"/>
    <w:rsid w:val="00BC22E6"/>
    <w:rsid w:val="00BD6734"/>
    <w:rsid w:val="00BE25B6"/>
    <w:rsid w:val="00BE5077"/>
    <w:rsid w:val="00BE5A05"/>
    <w:rsid w:val="00C008D8"/>
    <w:rsid w:val="00C00BCB"/>
    <w:rsid w:val="00C13345"/>
    <w:rsid w:val="00C21127"/>
    <w:rsid w:val="00C334CE"/>
    <w:rsid w:val="00C35082"/>
    <w:rsid w:val="00C3707E"/>
    <w:rsid w:val="00C37090"/>
    <w:rsid w:val="00C4306F"/>
    <w:rsid w:val="00C4337D"/>
    <w:rsid w:val="00C46386"/>
    <w:rsid w:val="00C50404"/>
    <w:rsid w:val="00C56E92"/>
    <w:rsid w:val="00C63147"/>
    <w:rsid w:val="00C65703"/>
    <w:rsid w:val="00C66EF2"/>
    <w:rsid w:val="00C67A84"/>
    <w:rsid w:val="00C70D04"/>
    <w:rsid w:val="00C9174D"/>
    <w:rsid w:val="00C978FE"/>
    <w:rsid w:val="00CA7C5F"/>
    <w:rsid w:val="00CB7B18"/>
    <w:rsid w:val="00CD7B22"/>
    <w:rsid w:val="00D03235"/>
    <w:rsid w:val="00D14BC7"/>
    <w:rsid w:val="00D15296"/>
    <w:rsid w:val="00D17737"/>
    <w:rsid w:val="00D56D9A"/>
    <w:rsid w:val="00D74BEE"/>
    <w:rsid w:val="00D75D0F"/>
    <w:rsid w:val="00D77DA1"/>
    <w:rsid w:val="00D82CF5"/>
    <w:rsid w:val="00DA41B2"/>
    <w:rsid w:val="00DA446C"/>
    <w:rsid w:val="00DB02A9"/>
    <w:rsid w:val="00DC5DE2"/>
    <w:rsid w:val="00DC7910"/>
    <w:rsid w:val="00DD2DB6"/>
    <w:rsid w:val="00E06D56"/>
    <w:rsid w:val="00E0774D"/>
    <w:rsid w:val="00E1758B"/>
    <w:rsid w:val="00E24B11"/>
    <w:rsid w:val="00E37976"/>
    <w:rsid w:val="00E540C7"/>
    <w:rsid w:val="00E56162"/>
    <w:rsid w:val="00E564FD"/>
    <w:rsid w:val="00E62154"/>
    <w:rsid w:val="00E70BEA"/>
    <w:rsid w:val="00E86332"/>
    <w:rsid w:val="00E865E8"/>
    <w:rsid w:val="00E96B1A"/>
    <w:rsid w:val="00ED2418"/>
    <w:rsid w:val="00ED4CF2"/>
    <w:rsid w:val="00EE1CF4"/>
    <w:rsid w:val="00EE310C"/>
    <w:rsid w:val="00F00819"/>
    <w:rsid w:val="00F0195E"/>
    <w:rsid w:val="00F15373"/>
    <w:rsid w:val="00F16607"/>
    <w:rsid w:val="00F23001"/>
    <w:rsid w:val="00F23E97"/>
    <w:rsid w:val="00F4354D"/>
    <w:rsid w:val="00F506E7"/>
    <w:rsid w:val="00F6185C"/>
    <w:rsid w:val="00F642A6"/>
    <w:rsid w:val="00F7653F"/>
    <w:rsid w:val="00F76DDA"/>
    <w:rsid w:val="00F86CA3"/>
    <w:rsid w:val="00F91A2A"/>
    <w:rsid w:val="00FA4135"/>
    <w:rsid w:val="00FC4CE3"/>
    <w:rsid w:val="00FD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C07C6-B957-4748-ACD0-73C638D7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customStyle="1" w:styleId="ConsPlusNonformat">
    <w:name w:val="ConsPlusNonformat"/>
    <w:rsid w:val="005D74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qFormat/>
    <w:rsid w:val="002020E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rsid w:val="009752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7">
    <w:name w:val="Table Grid"/>
    <w:basedOn w:val="a1"/>
    <w:uiPriority w:val="59"/>
    <w:rsid w:val="00D7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11">
    <w:name w:val="caaieiaie 11"/>
    <w:basedOn w:val="a"/>
    <w:next w:val="a"/>
    <w:rsid w:val="00263240"/>
    <w:pPr>
      <w:keepNext/>
      <w:widowControl/>
      <w:overflowPunct w:val="0"/>
      <w:autoSpaceDE w:val="0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D595CEA4EEC6448BB7645EF11D24CA90FDBDAD3808A4DCF7B0FE109F8CE199202DCE89C5404F6BF414B870F11665D329747327E4F8D921O6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Горбунов Дмитрий Николаевич</cp:lastModifiedBy>
  <cp:revision>202</cp:revision>
  <dcterms:created xsi:type="dcterms:W3CDTF">2022-01-27T10:18:00Z</dcterms:created>
  <dcterms:modified xsi:type="dcterms:W3CDTF">2024-04-24T05:24:00Z</dcterms:modified>
</cp:coreProperties>
</file>