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3F" w:rsidRDefault="00023762" w:rsidP="009B6B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14490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8" w:anchor="/document/70353464/entry/33" w:history="1">
        <w:r w:rsidRPr="00014490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Pr="00014490">
        <w:rPr>
          <w:rFonts w:ascii="Times New Roman" w:hAnsi="Times New Roman" w:cs="Times New Roman"/>
          <w:b/>
          <w:color w:val="000000"/>
        </w:rPr>
        <w:t xml:space="preserve"> Федерального закона от 5 апреля 2013 г. </w:t>
      </w:r>
      <w:r w:rsidRPr="00014490">
        <w:rPr>
          <w:rFonts w:ascii="Times New Roman" w:hAnsi="Times New Roman" w:cs="Times New Roman"/>
          <w:b/>
          <w:color w:val="000000"/>
        </w:rPr>
        <w:br/>
        <w:t>№ 44-ФЗ «О контрактной системе в сфере закупок товаров, работ, услуг для обеспечения государственных и муниципальн</w:t>
      </w:r>
      <w:r w:rsidR="00A14566">
        <w:rPr>
          <w:rFonts w:ascii="Times New Roman" w:hAnsi="Times New Roman" w:cs="Times New Roman"/>
          <w:b/>
          <w:color w:val="000000"/>
        </w:rPr>
        <w:t>ы</w:t>
      </w:r>
      <w:r w:rsidRPr="00014490">
        <w:rPr>
          <w:rFonts w:ascii="Times New Roman" w:hAnsi="Times New Roman" w:cs="Times New Roman"/>
          <w:b/>
          <w:color w:val="000000"/>
        </w:rPr>
        <w:t xml:space="preserve">х нужд» </w:t>
      </w:r>
    </w:p>
    <w:p w:rsidR="00F3471F" w:rsidRPr="003210BB" w:rsidRDefault="00403FA4" w:rsidP="00F347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10BB">
        <w:rPr>
          <w:rFonts w:ascii="Times New Roman" w:hAnsi="Times New Roman" w:cs="Times New Roman"/>
          <w:b/>
        </w:rPr>
        <w:t>ЭА</w:t>
      </w:r>
      <w:r w:rsidR="00C13A8D" w:rsidRPr="003210BB">
        <w:rPr>
          <w:rFonts w:ascii="Times New Roman" w:hAnsi="Times New Roman" w:cs="Times New Roman"/>
          <w:b/>
        </w:rPr>
        <w:t>.</w:t>
      </w:r>
      <w:r w:rsidR="00B34D9A">
        <w:rPr>
          <w:rFonts w:ascii="Times New Roman" w:hAnsi="Times New Roman" w:cs="Times New Roman"/>
          <w:b/>
        </w:rPr>
        <w:t>83</w:t>
      </w:r>
      <w:r w:rsidR="00560707" w:rsidRPr="003210BB">
        <w:rPr>
          <w:rFonts w:ascii="Times New Roman" w:hAnsi="Times New Roman" w:cs="Times New Roman"/>
          <w:b/>
        </w:rPr>
        <w:t>-2</w:t>
      </w:r>
      <w:r w:rsidR="004A0589" w:rsidRPr="003210BB">
        <w:rPr>
          <w:rFonts w:ascii="Times New Roman" w:hAnsi="Times New Roman" w:cs="Times New Roman"/>
          <w:b/>
        </w:rPr>
        <w:t>4</w:t>
      </w:r>
    </w:p>
    <w:p w:rsidR="00F3471F" w:rsidRDefault="00F3471F" w:rsidP="00121D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61D66" w:rsidRDefault="00F3471F" w:rsidP="00DF6C34">
      <w:pPr>
        <w:spacing w:line="300" w:lineRule="auto"/>
        <w:ind w:left="30" w:right="60"/>
        <w:rPr>
          <w:rFonts w:ascii="Times New Roman" w:hAnsi="Times New Roman" w:cs="Times New Roman"/>
          <w:bCs/>
        </w:rPr>
      </w:pPr>
      <w:r w:rsidRPr="006F4C5C">
        <w:rPr>
          <w:rFonts w:ascii="Times New Roman" w:eastAsia="Calibri" w:hAnsi="Times New Roman" w:cs="Times New Roman"/>
          <w:b/>
        </w:rPr>
        <w:t xml:space="preserve">Наименование объекта </w:t>
      </w:r>
      <w:r w:rsidRPr="00361D66">
        <w:rPr>
          <w:rFonts w:ascii="Times New Roman" w:eastAsia="Calibri" w:hAnsi="Times New Roman" w:cs="Times New Roman"/>
          <w:b/>
        </w:rPr>
        <w:t>закупки:</w:t>
      </w:r>
      <w:r w:rsidR="00361D66" w:rsidRPr="00361D66">
        <w:rPr>
          <w:rFonts w:ascii="Times New Roman" w:hAnsi="Times New Roman" w:cs="Times New Roman"/>
        </w:rPr>
        <w:t xml:space="preserve"> </w:t>
      </w:r>
      <w:r w:rsidR="00361D66" w:rsidRPr="00F94F53">
        <w:rPr>
          <w:rFonts w:ascii="Times New Roman" w:hAnsi="Times New Roman" w:cs="Times New Roman"/>
        </w:rPr>
        <w:t xml:space="preserve">выполнение работ по обеспечению в 2024 году </w:t>
      </w:r>
      <w:r w:rsidR="0078741F">
        <w:rPr>
          <w:rFonts w:ascii="Times New Roman" w:hAnsi="Times New Roman" w:cs="Times New Roman"/>
        </w:rPr>
        <w:t>э</w:t>
      </w:r>
      <w:r w:rsidR="00F94F53" w:rsidRPr="00F94F53">
        <w:rPr>
          <w:rFonts w:ascii="Times New Roman" w:eastAsia="Times New Roman" w:hAnsi="Times New Roman"/>
        </w:rPr>
        <w:t>кзопротез</w:t>
      </w:r>
      <w:r w:rsidR="0078741F">
        <w:rPr>
          <w:rFonts w:ascii="Times New Roman" w:eastAsia="Times New Roman" w:hAnsi="Times New Roman"/>
        </w:rPr>
        <w:t>ами</w:t>
      </w:r>
      <w:r w:rsidR="00F94F53" w:rsidRPr="00F94F53">
        <w:rPr>
          <w:rFonts w:ascii="Times New Roman" w:eastAsia="Times New Roman" w:hAnsi="Times New Roman"/>
        </w:rPr>
        <w:t xml:space="preserve"> молочной железы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973"/>
        <w:gridCol w:w="6858"/>
        <w:gridCol w:w="1701"/>
      </w:tblGrid>
      <w:tr w:rsidR="00DF6C34" w:rsidRPr="006B33D5" w:rsidTr="00DF6C34">
        <w:trPr>
          <w:trHeight w:val="658"/>
          <w:jc w:val="center"/>
        </w:trPr>
        <w:tc>
          <w:tcPr>
            <w:tcW w:w="520" w:type="dxa"/>
          </w:tcPr>
          <w:p w:rsidR="00DF6C34" w:rsidRPr="006B33D5" w:rsidRDefault="00DF6C34" w:rsidP="002E4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3D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73" w:type="dxa"/>
          </w:tcPr>
          <w:p w:rsidR="00DF6C34" w:rsidRPr="006B33D5" w:rsidRDefault="00DF6C34" w:rsidP="002E4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3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6858" w:type="dxa"/>
          </w:tcPr>
          <w:p w:rsidR="00DF6C34" w:rsidRPr="00361D66" w:rsidRDefault="00DF6C34" w:rsidP="00361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D66">
              <w:rPr>
                <w:rFonts w:ascii="Times New Roman" w:hAnsi="Times New Roman" w:cs="Times New Roman"/>
                <w:b/>
              </w:rPr>
              <w:t>Описание технических и функциональных характеристик</w:t>
            </w:r>
          </w:p>
        </w:tc>
        <w:tc>
          <w:tcPr>
            <w:tcW w:w="1701" w:type="dxa"/>
          </w:tcPr>
          <w:p w:rsidR="00DF6C34" w:rsidRPr="007A012A" w:rsidRDefault="00DF6C34" w:rsidP="00361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  <w:r w:rsidR="007A012A">
              <w:rPr>
                <w:rFonts w:ascii="Times New Roman" w:hAnsi="Times New Roman" w:cs="Times New Roman"/>
                <w:b/>
              </w:rPr>
              <w:t>, шт.</w:t>
            </w:r>
          </w:p>
        </w:tc>
      </w:tr>
      <w:tr w:rsidR="00DF6C34" w:rsidRPr="006B33D5" w:rsidTr="00DF6C34">
        <w:trPr>
          <w:trHeight w:val="2518"/>
          <w:jc w:val="center"/>
        </w:trPr>
        <w:tc>
          <w:tcPr>
            <w:tcW w:w="520" w:type="dxa"/>
          </w:tcPr>
          <w:p w:rsidR="00DF6C34" w:rsidRPr="006B33D5" w:rsidRDefault="00DF6C34" w:rsidP="00B34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B33D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3" w:type="dxa"/>
          </w:tcPr>
          <w:p w:rsidR="00DF6C34" w:rsidRDefault="00DF6C34" w:rsidP="00B34D9A">
            <w:pPr>
              <w:spacing w:line="300" w:lineRule="auto"/>
              <w:ind w:left="30" w:right="6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F6C34" w:rsidRDefault="00DF6C34" w:rsidP="00B34D9A">
            <w:pPr>
              <w:spacing w:line="300" w:lineRule="auto"/>
              <w:ind w:left="30" w:right="6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F6C34" w:rsidRDefault="00DF6C34" w:rsidP="00B34D9A">
            <w:pPr>
              <w:spacing w:line="300" w:lineRule="auto"/>
              <w:ind w:left="30" w:right="6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F6C34" w:rsidRDefault="00DF6C34" w:rsidP="00B34D9A">
            <w:pPr>
              <w:spacing w:line="300" w:lineRule="auto"/>
              <w:ind w:left="30" w:right="6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F6C34" w:rsidRPr="00687BA7" w:rsidRDefault="00DF6C34" w:rsidP="00B34D9A">
            <w:pPr>
              <w:spacing w:line="300" w:lineRule="auto"/>
              <w:ind w:left="30" w:right="60"/>
              <w:jc w:val="center"/>
              <w:rPr>
                <w:rFonts w:ascii="Times New Roman" w:eastAsia="Times New Roman" w:hAnsi="Times New Roman"/>
                <w:b/>
              </w:rPr>
            </w:pPr>
            <w:r w:rsidRPr="00687BA7">
              <w:rPr>
                <w:rFonts w:ascii="Times New Roman" w:eastAsia="Times New Roman" w:hAnsi="Times New Roman"/>
                <w:b/>
              </w:rPr>
              <w:t>Экзопротез молочной ж</w:t>
            </w:r>
            <w:r>
              <w:rPr>
                <w:rFonts w:ascii="Times New Roman" w:eastAsia="Times New Roman" w:hAnsi="Times New Roman"/>
                <w:b/>
              </w:rPr>
              <w:t>елезы</w:t>
            </w:r>
          </w:p>
          <w:p w:rsidR="00DF6C34" w:rsidRPr="00687BA7" w:rsidRDefault="00DF6C34" w:rsidP="00B34D9A">
            <w:pPr>
              <w:pStyle w:val="a7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58" w:type="dxa"/>
            <w:vAlign w:val="center"/>
          </w:tcPr>
          <w:p w:rsidR="00DF6C34" w:rsidRPr="00ED2737" w:rsidRDefault="00DF6C34" w:rsidP="00B34D9A">
            <w:pPr>
              <w:jc w:val="both"/>
              <w:rPr>
                <w:rFonts w:ascii="Times New Roman" w:hAnsi="Times New Roman"/>
              </w:rPr>
            </w:pPr>
            <w:r w:rsidRPr="00ED2737">
              <w:rPr>
                <w:rFonts w:ascii="Times New Roman" w:hAnsi="Times New Roman"/>
              </w:rPr>
              <w:t>Экзопро</w:t>
            </w:r>
            <w:r>
              <w:rPr>
                <w:rFonts w:ascii="Times New Roman" w:hAnsi="Times New Roman"/>
              </w:rPr>
              <w:t xml:space="preserve">тез молочной железы </w:t>
            </w:r>
            <w:r w:rsidRPr="00ED2737">
              <w:rPr>
                <w:rFonts w:ascii="Times New Roman" w:hAnsi="Times New Roman"/>
              </w:rPr>
              <w:t>предназначен для восполнения отсутствующих тканей молочной железы, мягких тканей грудной клетки и подмышечной области.</w:t>
            </w:r>
          </w:p>
          <w:p w:rsidR="00DF6C34" w:rsidRPr="00ED2737" w:rsidRDefault="00DF6C34" w:rsidP="00B34D9A">
            <w:pPr>
              <w:jc w:val="both"/>
              <w:rPr>
                <w:rFonts w:ascii="Times New Roman" w:hAnsi="Times New Roman"/>
              </w:rPr>
            </w:pPr>
            <w:r w:rsidRPr="00ED2737">
              <w:rPr>
                <w:rFonts w:ascii="Times New Roman" w:hAnsi="Times New Roman"/>
              </w:rPr>
              <w:t>Эк</w:t>
            </w:r>
            <w:r>
              <w:rPr>
                <w:rFonts w:ascii="Times New Roman" w:hAnsi="Times New Roman"/>
              </w:rPr>
              <w:t>зопротез молочной железы поставляется</w:t>
            </w:r>
            <w:r w:rsidRPr="00ED2737">
              <w:rPr>
                <w:rFonts w:ascii="Times New Roman" w:hAnsi="Times New Roman"/>
              </w:rPr>
              <w:t xml:space="preserve"> в комплекте:</w:t>
            </w:r>
          </w:p>
          <w:p w:rsidR="00DF6C34" w:rsidRPr="00ED2737" w:rsidRDefault="00DF6C34" w:rsidP="00B34D9A">
            <w:pPr>
              <w:jc w:val="both"/>
              <w:rPr>
                <w:rFonts w:ascii="Times New Roman" w:hAnsi="Times New Roman"/>
              </w:rPr>
            </w:pPr>
            <w:r w:rsidRPr="00ED2737">
              <w:rPr>
                <w:rFonts w:ascii="Times New Roman" w:hAnsi="Times New Roman"/>
              </w:rPr>
              <w:t>- экзопротез молоч</w:t>
            </w:r>
            <w:r>
              <w:rPr>
                <w:rFonts w:ascii="Times New Roman" w:hAnsi="Times New Roman"/>
              </w:rPr>
              <w:t>ной железы (далее-ЭПМЖ), изготавливается</w:t>
            </w:r>
            <w:r w:rsidRPr="00ED2737">
              <w:rPr>
                <w:rFonts w:ascii="Times New Roman" w:hAnsi="Times New Roman"/>
              </w:rPr>
              <w:t xml:space="preserve"> из мед</w:t>
            </w:r>
            <w:r>
              <w:rPr>
                <w:rFonts w:ascii="Times New Roman" w:hAnsi="Times New Roman"/>
              </w:rPr>
              <w:t xml:space="preserve">ицинского силикона, </w:t>
            </w:r>
            <w:r w:rsidRPr="00ED2737">
              <w:rPr>
                <w:rFonts w:ascii="Times New Roman" w:hAnsi="Times New Roman"/>
              </w:rPr>
              <w:t xml:space="preserve">покрыт </w:t>
            </w:r>
            <w:r>
              <w:rPr>
                <w:rFonts w:ascii="Times New Roman" w:hAnsi="Times New Roman"/>
              </w:rPr>
              <w:t>матирующей пленкой, телесного цвета.  Выпускается</w:t>
            </w:r>
            <w:r w:rsidRPr="00ED2737">
              <w:rPr>
                <w:rFonts w:ascii="Times New Roman" w:hAnsi="Times New Roman"/>
              </w:rPr>
              <w:t xml:space="preserve"> в левом, правом, а также в с</w:t>
            </w:r>
            <w:r>
              <w:rPr>
                <w:rFonts w:ascii="Times New Roman" w:hAnsi="Times New Roman"/>
              </w:rPr>
              <w:t>имметричном исполнении и имеет</w:t>
            </w:r>
            <w:r w:rsidRPr="00ED2737">
              <w:rPr>
                <w:rFonts w:ascii="Times New Roman" w:hAnsi="Times New Roman"/>
              </w:rPr>
              <w:t xml:space="preserve"> размерный ряд от 0 до 12;</w:t>
            </w:r>
          </w:p>
          <w:p w:rsidR="00DF6C34" w:rsidRPr="00ED2737" w:rsidRDefault="00DF6C34" w:rsidP="00B34D9A">
            <w:pPr>
              <w:jc w:val="both"/>
              <w:rPr>
                <w:rFonts w:ascii="Times New Roman" w:hAnsi="Times New Roman"/>
              </w:rPr>
            </w:pPr>
            <w:r w:rsidRPr="00ED2737">
              <w:rPr>
                <w:rFonts w:ascii="Times New Roman" w:hAnsi="Times New Roman"/>
              </w:rPr>
              <w:t>- чехлы</w:t>
            </w:r>
            <w:r>
              <w:rPr>
                <w:rFonts w:ascii="Times New Roman" w:hAnsi="Times New Roman"/>
              </w:rPr>
              <w:t xml:space="preserve"> трикотажные (2 шт), </w:t>
            </w:r>
            <w:r w:rsidRPr="00ED2737">
              <w:rPr>
                <w:rFonts w:ascii="Times New Roman" w:hAnsi="Times New Roman"/>
              </w:rPr>
              <w:t>изготовлены из хло</w:t>
            </w:r>
            <w:r>
              <w:rPr>
                <w:rFonts w:ascii="Times New Roman" w:hAnsi="Times New Roman"/>
              </w:rPr>
              <w:t>пчатобумажного трикотажа, предохраняют</w:t>
            </w:r>
            <w:r w:rsidRPr="00ED2737">
              <w:rPr>
                <w:rFonts w:ascii="Times New Roman" w:hAnsi="Times New Roman"/>
              </w:rPr>
              <w:t xml:space="preserve"> ЭПМЖ от внешних воздействий;</w:t>
            </w:r>
          </w:p>
          <w:p w:rsidR="00DF6C34" w:rsidRPr="00D50721" w:rsidRDefault="00DF6C34" w:rsidP="00B34D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бюстгальтер (2 шт.), </w:t>
            </w:r>
            <w:r w:rsidRPr="00ED2737">
              <w:rPr>
                <w:rFonts w:ascii="Times New Roman" w:hAnsi="Times New Roman"/>
              </w:rPr>
              <w:t>изготовлен из эластичного полотна, неэластичного кружевного полотна, с втачными карманами из хлопчатобумажного эластичного полотна</w:t>
            </w:r>
            <w:r>
              <w:rPr>
                <w:rFonts w:ascii="Times New Roman" w:hAnsi="Times New Roman"/>
              </w:rPr>
              <w:t xml:space="preserve"> для фиксации ЭПМЖ, </w:t>
            </w:r>
            <w:r w:rsidRPr="00ED2737">
              <w:rPr>
                <w:rFonts w:ascii="Times New Roman" w:hAnsi="Times New Roman"/>
              </w:rPr>
              <w:t>с эластичными бретелями с регулировкой и застежкой на крючки.</w:t>
            </w:r>
          </w:p>
        </w:tc>
        <w:tc>
          <w:tcPr>
            <w:tcW w:w="1701" w:type="dxa"/>
          </w:tcPr>
          <w:p w:rsidR="00DF6C34" w:rsidRDefault="00DF6C34" w:rsidP="00B34D9A">
            <w:pPr>
              <w:jc w:val="both"/>
              <w:rPr>
                <w:rFonts w:ascii="Times New Roman" w:hAnsi="Times New Roman"/>
              </w:rPr>
            </w:pPr>
          </w:p>
          <w:p w:rsidR="00DF6C34" w:rsidRDefault="00DF6C34" w:rsidP="00B34D9A">
            <w:pPr>
              <w:jc w:val="both"/>
              <w:rPr>
                <w:rFonts w:ascii="Times New Roman" w:hAnsi="Times New Roman"/>
              </w:rPr>
            </w:pPr>
          </w:p>
          <w:p w:rsidR="00DF6C34" w:rsidRDefault="00DF6C34" w:rsidP="00B34D9A">
            <w:pPr>
              <w:jc w:val="both"/>
              <w:rPr>
                <w:rFonts w:ascii="Times New Roman" w:hAnsi="Times New Roman"/>
              </w:rPr>
            </w:pPr>
          </w:p>
          <w:p w:rsidR="00DF6C34" w:rsidRDefault="00DF6C34" w:rsidP="00B34D9A">
            <w:pPr>
              <w:jc w:val="both"/>
              <w:rPr>
                <w:rFonts w:ascii="Times New Roman" w:hAnsi="Times New Roman"/>
              </w:rPr>
            </w:pPr>
          </w:p>
          <w:p w:rsidR="00DF6C34" w:rsidRPr="00ED2737" w:rsidRDefault="00DF6C34" w:rsidP="00DF6C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</w:tr>
    </w:tbl>
    <w:p w:rsidR="006E6732" w:rsidRDefault="006E6732" w:rsidP="00B37EED">
      <w:pPr>
        <w:pStyle w:val="a8"/>
        <w:suppressLineNumbers w:val="0"/>
        <w:ind w:firstLine="709"/>
        <w:jc w:val="both"/>
        <w:rPr>
          <w:rFonts w:ascii="Times New Roman" w:hAnsi="Times New Roman"/>
          <w:bCs w:val="0"/>
          <w:color w:val="000000"/>
          <w:sz w:val="22"/>
          <w:szCs w:val="22"/>
        </w:rPr>
      </w:pPr>
    </w:p>
    <w:p w:rsidR="00665A11" w:rsidRPr="00661E83" w:rsidRDefault="00661E83" w:rsidP="00DF6C34">
      <w:pPr>
        <w:pStyle w:val="a8"/>
        <w:suppressLineNumbers w:val="0"/>
        <w:ind w:firstLine="709"/>
        <w:jc w:val="both"/>
        <w:rPr>
          <w:rFonts w:ascii="Times New Roman" w:hAnsi="Times New Roman"/>
          <w:bCs w:val="0"/>
          <w:color w:val="000000"/>
          <w:sz w:val="22"/>
          <w:szCs w:val="22"/>
        </w:rPr>
      </w:pPr>
      <w:r w:rsidRPr="00661E83">
        <w:rPr>
          <w:rFonts w:ascii="Times New Roman" w:hAnsi="Times New Roman"/>
          <w:bCs w:val="0"/>
          <w:color w:val="000000"/>
          <w:sz w:val="22"/>
          <w:szCs w:val="22"/>
        </w:rPr>
        <w:t>Требования к качеству работ:</w:t>
      </w:r>
    </w:p>
    <w:p w:rsidR="00665A11" w:rsidRPr="00665A11" w:rsidRDefault="00665A11" w:rsidP="00665A1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65A11">
        <w:rPr>
          <w:rFonts w:ascii="Times New Roman" w:hAnsi="Times New Roman"/>
          <w:color w:val="000000"/>
        </w:rPr>
        <w:t xml:space="preserve">Протезно-ортопедические изделия должны соответствовать требованиям Национального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испытаний»; </w:t>
      </w:r>
      <w:hyperlink r:id="rId9" w:anchor="/document/71813588/paragraph/1/doclist/241/showentries/0/highlight/JTVCJTdCJTIybmVlZF9jb3JyZWN0aW9uJTIyJTNBZmFsc2UlMkMlMjJjb250ZXh0JTIyJTNBJTIyJTVDdTA0MTMlNUN1MDQxZSU1Q3UwNDIxJTVDdTA0MjIlMjAlNUN1MDQyMCUyMDUyNzcwLTIwMTYlMjIlN0QlNUQ=" w:history="1">
        <w:r w:rsidRPr="00665A11">
          <w:rPr>
            <w:rStyle w:val="a5"/>
            <w:rFonts w:ascii="Times New Roman" w:hAnsi="Times New Roman"/>
            <w:color w:val="000000"/>
            <w:u w:val="none"/>
          </w:rPr>
          <w:t xml:space="preserve">Национального стандарта Российской Федерации </w:t>
        </w:r>
        <w:r w:rsidRPr="00665A11">
          <w:rPr>
            <w:rStyle w:val="af5"/>
            <w:rFonts w:ascii="Times New Roman" w:hAnsi="Times New Roman"/>
            <w:i w:val="0"/>
            <w:color w:val="000000"/>
          </w:rPr>
          <w:t>ГОСТ</w:t>
        </w:r>
        <w:r w:rsidRPr="00665A11">
          <w:rPr>
            <w:rStyle w:val="a5"/>
            <w:rFonts w:ascii="Times New Roman" w:hAnsi="Times New Roman"/>
            <w:i/>
            <w:color w:val="000000"/>
            <w:u w:val="none"/>
          </w:rPr>
          <w:t xml:space="preserve"> </w:t>
        </w:r>
        <w:r w:rsidRPr="00665A11">
          <w:rPr>
            <w:rStyle w:val="af5"/>
            <w:rFonts w:ascii="Times New Roman" w:hAnsi="Times New Roman"/>
            <w:i w:val="0"/>
            <w:color w:val="000000"/>
          </w:rPr>
          <w:t>Р</w:t>
        </w:r>
        <w:r w:rsidRPr="00665A11">
          <w:rPr>
            <w:rStyle w:val="a5"/>
            <w:rFonts w:ascii="Times New Roman" w:hAnsi="Times New Roman"/>
            <w:i/>
            <w:color w:val="000000"/>
            <w:u w:val="none"/>
          </w:rPr>
          <w:t xml:space="preserve"> </w:t>
        </w:r>
        <w:r w:rsidRPr="00665A11">
          <w:rPr>
            <w:rStyle w:val="af5"/>
            <w:rFonts w:ascii="Times New Roman" w:hAnsi="Times New Roman"/>
            <w:i w:val="0"/>
            <w:color w:val="000000"/>
          </w:rPr>
          <w:t>52770</w:t>
        </w:r>
        <w:r w:rsidRPr="00665A11">
          <w:rPr>
            <w:rStyle w:val="a5"/>
            <w:rFonts w:ascii="Times New Roman" w:hAnsi="Times New Roman"/>
            <w:i/>
            <w:color w:val="000000"/>
            <w:u w:val="none"/>
          </w:rPr>
          <w:t>-</w:t>
        </w:r>
        <w:r w:rsidRPr="00665A11">
          <w:rPr>
            <w:rStyle w:val="af5"/>
            <w:rFonts w:ascii="Times New Roman" w:hAnsi="Times New Roman"/>
            <w:i w:val="0"/>
            <w:color w:val="000000"/>
          </w:rPr>
          <w:t>2023</w:t>
        </w:r>
        <w:r w:rsidRPr="00665A11">
          <w:rPr>
            <w:rStyle w:val="a5"/>
            <w:rFonts w:ascii="Times New Roman" w:hAnsi="Times New Roman"/>
            <w:i/>
            <w:color w:val="000000"/>
            <w:u w:val="none"/>
          </w:rPr>
          <w:t xml:space="preserve"> </w:t>
        </w:r>
        <w:r w:rsidRPr="00665A11">
          <w:rPr>
            <w:rStyle w:val="a5"/>
            <w:rFonts w:ascii="Times New Roman" w:hAnsi="Times New Roman"/>
            <w:color w:val="000000"/>
            <w:u w:val="none"/>
          </w:rPr>
          <w:t>"Изделия медицинские. Система оценки биологического действия. Общие требования безопасности"</w:t>
        </w:r>
      </w:hyperlink>
      <w:r w:rsidRPr="00665A11">
        <w:rPr>
          <w:rFonts w:ascii="Times New Roman" w:hAnsi="Times New Roman"/>
          <w:color w:val="000000"/>
        </w:rPr>
        <w:t xml:space="preserve">. </w:t>
      </w:r>
      <w:bookmarkStart w:id="0" w:name="_GoBack"/>
      <w:r w:rsidRPr="00665A11">
        <w:rPr>
          <w:rFonts w:ascii="Times New Roman" w:hAnsi="Times New Roman" w:cs="Times New Roman"/>
        </w:rPr>
        <w:fldChar w:fldCharType="begin"/>
      </w:r>
      <w:r w:rsidRPr="00665A11">
        <w:rPr>
          <w:rFonts w:ascii="Times New Roman" w:hAnsi="Times New Roman" w:cs="Times New Roman"/>
        </w:rPr>
        <w:instrText xml:space="preserve"> HYPERLINK "http://10.38.0.165:90/" \l "/document/403448084/paragraph/1/doclist/242/showentries/0/highlight/JTVCJTdCJTIybmVlZF9jb3JyZWN0aW9uJTIyJTNBZmFsc2UlMkMlMjJjb250ZXh0JTIyJTNBJTIyJTVDdTA0MTMlNUN1MDQxZSU1Q3UwNDIxJTVDdTA0MjIlMjBJU08lMjAxMDk5My0xLTIwMjElMjIlN0QlNUQ=" </w:instrText>
      </w:r>
      <w:r w:rsidRPr="00665A11">
        <w:rPr>
          <w:rFonts w:ascii="Times New Roman" w:hAnsi="Times New Roman" w:cs="Times New Roman"/>
        </w:rPr>
        <w:fldChar w:fldCharType="separate"/>
      </w:r>
      <w:r w:rsidRPr="00665A11">
        <w:rPr>
          <w:rStyle w:val="a5"/>
          <w:rFonts w:ascii="Times New Roman" w:hAnsi="Times New Roman" w:cs="Times New Roman"/>
          <w:color w:val="000000"/>
          <w:u w:val="none"/>
        </w:rPr>
        <w:t>Межгосударственного</w:t>
      </w:r>
      <w:r w:rsidRPr="00665A11">
        <w:rPr>
          <w:rStyle w:val="af5"/>
          <w:rFonts w:ascii="Times New Roman" w:hAnsi="Times New Roman" w:cs="Times New Roman"/>
        </w:rPr>
        <w:t xml:space="preserve"> </w:t>
      </w:r>
      <w:r w:rsidRPr="00665A11">
        <w:rPr>
          <w:rStyle w:val="af5"/>
          <w:rFonts w:ascii="Times New Roman" w:hAnsi="Times New Roman" w:cs="Times New Roman"/>
          <w:i w:val="0"/>
        </w:rPr>
        <w:t>стандарта</w:t>
      </w:r>
      <w:r w:rsidRPr="00665A11">
        <w:rPr>
          <w:rStyle w:val="a5"/>
          <w:rFonts w:ascii="Times New Roman" w:hAnsi="Times New Roman" w:cs="Times New Roman"/>
          <w:i/>
          <w:color w:val="000000"/>
          <w:u w:val="none"/>
        </w:rPr>
        <w:t xml:space="preserve"> </w:t>
      </w:r>
      <w:r w:rsidRPr="00665A11">
        <w:rPr>
          <w:rStyle w:val="af5"/>
          <w:rFonts w:ascii="Times New Roman" w:hAnsi="Times New Roman" w:cs="Times New Roman"/>
          <w:i w:val="0"/>
          <w:color w:val="000000"/>
        </w:rPr>
        <w:t>ГОСТ</w:t>
      </w:r>
      <w:r w:rsidRPr="00665A11">
        <w:rPr>
          <w:rStyle w:val="a5"/>
          <w:rFonts w:ascii="Times New Roman" w:hAnsi="Times New Roman" w:cs="Times New Roman"/>
          <w:i/>
          <w:color w:val="000000"/>
          <w:u w:val="none"/>
        </w:rPr>
        <w:t xml:space="preserve"> </w:t>
      </w:r>
      <w:r w:rsidRPr="00665A11">
        <w:rPr>
          <w:rStyle w:val="af5"/>
          <w:rFonts w:ascii="Times New Roman" w:hAnsi="Times New Roman" w:cs="Times New Roman"/>
          <w:i w:val="0"/>
          <w:color w:val="000000"/>
        </w:rPr>
        <w:t>ISO</w:t>
      </w:r>
      <w:r w:rsidRPr="00665A11">
        <w:rPr>
          <w:rStyle w:val="a5"/>
          <w:rFonts w:ascii="Times New Roman" w:hAnsi="Times New Roman" w:cs="Times New Roman"/>
          <w:i/>
          <w:color w:val="000000"/>
          <w:u w:val="none"/>
        </w:rPr>
        <w:t xml:space="preserve"> </w:t>
      </w:r>
      <w:r w:rsidRPr="00665A11">
        <w:rPr>
          <w:rStyle w:val="af5"/>
          <w:rFonts w:ascii="Times New Roman" w:hAnsi="Times New Roman" w:cs="Times New Roman"/>
          <w:i w:val="0"/>
          <w:color w:val="000000"/>
        </w:rPr>
        <w:t>10993</w:t>
      </w:r>
      <w:r w:rsidRPr="00665A11">
        <w:rPr>
          <w:rStyle w:val="a5"/>
          <w:rFonts w:ascii="Times New Roman" w:hAnsi="Times New Roman" w:cs="Times New Roman"/>
          <w:i/>
          <w:color w:val="000000"/>
          <w:u w:val="none"/>
        </w:rPr>
        <w:t>-</w:t>
      </w:r>
      <w:r w:rsidRPr="00665A11">
        <w:rPr>
          <w:rStyle w:val="af5"/>
          <w:rFonts w:ascii="Times New Roman" w:hAnsi="Times New Roman" w:cs="Times New Roman"/>
          <w:i w:val="0"/>
          <w:color w:val="000000"/>
        </w:rPr>
        <w:t>1</w:t>
      </w:r>
      <w:r w:rsidRPr="00665A11">
        <w:rPr>
          <w:rStyle w:val="a5"/>
          <w:rFonts w:ascii="Times New Roman" w:hAnsi="Times New Roman" w:cs="Times New Roman"/>
          <w:i/>
          <w:color w:val="000000"/>
          <w:u w:val="none"/>
        </w:rPr>
        <w:t>-</w:t>
      </w:r>
      <w:r w:rsidRPr="00665A11">
        <w:rPr>
          <w:rStyle w:val="af5"/>
          <w:rFonts w:ascii="Times New Roman" w:hAnsi="Times New Roman" w:cs="Times New Roman"/>
          <w:i w:val="0"/>
          <w:color w:val="000000"/>
        </w:rPr>
        <w:t>2021</w:t>
      </w:r>
      <w:r w:rsidRPr="00665A11">
        <w:rPr>
          <w:rStyle w:val="a5"/>
          <w:rFonts w:ascii="Times New Roman" w:hAnsi="Times New Roman" w:cs="Times New Roman"/>
          <w:i/>
          <w:color w:val="000000"/>
          <w:u w:val="none"/>
        </w:rPr>
        <w:t xml:space="preserve"> </w:t>
      </w:r>
      <w:r w:rsidRPr="00665A11">
        <w:rPr>
          <w:rStyle w:val="a5"/>
          <w:rFonts w:ascii="Times New Roman" w:hAnsi="Times New Roman" w:cs="Times New Roman"/>
          <w:color w:val="000000"/>
          <w:u w:val="none"/>
        </w:rPr>
        <w:t>"Изделия медицинские. Оценка биологического действия медицинских изделий. Часть 1. Оценка и исследования в процессе менеджмента риска"</w:t>
      </w:r>
      <w:r w:rsidRPr="00665A11">
        <w:rPr>
          <w:rStyle w:val="a5"/>
          <w:rFonts w:ascii="Times New Roman" w:hAnsi="Times New Roman" w:cs="Times New Roman"/>
          <w:color w:val="000000"/>
          <w:u w:val="none"/>
        </w:rPr>
        <w:fldChar w:fldCharType="end"/>
      </w:r>
      <w:r w:rsidRPr="00665A11">
        <w:rPr>
          <w:rFonts w:ascii="Times New Roman" w:hAnsi="Times New Roman" w:cs="Times New Roman"/>
          <w:color w:val="000000"/>
        </w:rPr>
        <w:t xml:space="preserve">, Межгосударственного стандарта </w:t>
      </w:r>
      <w:r w:rsidRPr="00665A11">
        <w:rPr>
          <w:rStyle w:val="af5"/>
          <w:rFonts w:ascii="Times New Roman" w:hAnsi="Times New Roman" w:cs="Times New Roman"/>
          <w:i w:val="0"/>
          <w:color w:val="000000"/>
        </w:rPr>
        <w:t>ГОСТ</w:t>
      </w:r>
      <w:r w:rsidRPr="00665A11">
        <w:rPr>
          <w:rFonts w:ascii="Times New Roman" w:hAnsi="Times New Roman" w:cs="Times New Roman"/>
          <w:i/>
          <w:color w:val="000000"/>
        </w:rPr>
        <w:t xml:space="preserve"> </w:t>
      </w:r>
      <w:r w:rsidRPr="00665A11">
        <w:rPr>
          <w:rStyle w:val="af5"/>
          <w:rFonts w:ascii="Times New Roman" w:hAnsi="Times New Roman" w:cs="Times New Roman"/>
          <w:i w:val="0"/>
          <w:color w:val="000000"/>
        </w:rPr>
        <w:t>ISO</w:t>
      </w:r>
      <w:r w:rsidRPr="00665A11">
        <w:rPr>
          <w:rFonts w:ascii="Times New Roman" w:hAnsi="Times New Roman" w:cs="Times New Roman"/>
          <w:i/>
          <w:color w:val="000000"/>
        </w:rPr>
        <w:t xml:space="preserve"> </w:t>
      </w:r>
      <w:r w:rsidRPr="00665A11">
        <w:rPr>
          <w:rStyle w:val="af5"/>
          <w:rFonts w:ascii="Times New Roman" w:hAnsi="Times New Roman" w:cs="Times New Roman"/>
          <w:i w:val="0"/>
          <w:color w:val="000000"/>
        </w:rPr>
        <w:t>10993</w:t>
      </w:r>
      <w:r w:rsidRPr="00665A11">
        <w:rPr>
          <w:rFonts w:ascii="Times New Roman" w:hAnsi="Times New Roman" w:cs="Times New Roman"/>
          <w:i/>
          <w:color w:val="000000"/>
        </w:rPr>
        <w:t>-</w:t>
      </w:r>
      <w:r w:rsidRPr="00665A11">
        <w:rPr>
          <w:rStyle w:val="af5"/>
          <w:rFonts w:ascii="Times New Roman" w:hAnsi="Times New Roman" w:cs="Times New Roman"/>
          <w:i w:val="0"/>
          <w:color w:val="000000"/>
        </w:rPr>
        <w:t>5</w:t>
      </w:r>
      <w:r w:rsidRPr="00665A11">
        <w:rPr>
          <w:rFonts w:ascii="Times New Roman" w:hAnsi="Times New Roman" w:cs="Times New Roman"/>
          <w:i/>
          <w:color w:val="000000"/>
        </w:rPr>
        <w:t>-</w:t>
      </w:r>
      <w:r w:rsidRPr="00665A11">
        <w:rPr>
          <w:rStyle w:val="af5"/>
          <w:rFonts w:ascii="Times New Roman" w:hAnsi="Times New Roman" w:cs="Times New Roman"/>
          <w:i w:val="0"/>
          <w:color w:val="000000"/>
        </w:rPr>
        <w:t>2023</w:t>
      </w:r>
      <w:r w:rsidRPr="00665A11">
        <w:rPr>
          <w:rFonts w:ascii="Times New Roman" w:hAnsi="Times New Roman" w:cs="Times New Roman"/>
          <w:i/>
          <w:color w:val="000000"/>
        </w:rPr>
        <w:t xml:space="preserve"> </w:t>
      </w:r>
      <w:r w:rsidRPr="00665A11">
        <w:rPr>
          <w:rFonts w:ascii="Times New Roman" w:hAnsi="Times New Roman" w:cs="Times New Roman"/>
          <w:color w:val="000000"/>
        </w:rPr>
        <w:t xml:space="preserve">"Изделия медицинские. Оценка биологического действия медицинских изделий. Часть 5. Исследования на цитотоксичность методами in vitro", </w:t>
      </w:r>
      <w:r w:rsidRPr="00665A11">
        <w:rPr>
          <w:rFonts w:ascii="Times New Roman" w:hAnsi="Times New Roman" w:cs="Times New Roman"/>
        </w:rPr>
        <w:t>«Межгосударственного стандарта  ГОСТ ISO 10993-10-2023 действует с 1 июня 2024, взамен ГОСТ ISO 10993-10-2011 "Изделия медицинские. Оценка биологического действия медицинских изделий. Часть 10. Исследования  сенсибилизирующего действия"»</w:t>
      </w:r>
      <w:r w:rsidRPr="00665A11">
        <w:rPr>
          <w:rFonts w:ascii="Times New Roman" w:hAnsi="Times New Roman" w:cs="Times New Roman"/>
          <w:color w:val="000000"/>
        </w:rPr>
        <w:t xml:space="preserve">. </w:t>
      </w:r>
      <w:hyperlink r:id="rId10" w:anchor="/document/5905386/paragraph/1/doclist/245/showentries/0/highlight/JTVCJTdCJTIybmVlZF9jb3JyZWN0aW9uJTIyJTNBZmFsc2UlMkMlMjJjb250ZXh0JTIyJTNBJTIyJTVDdTA0MTMlNUN1MDQxZSU1Q3UwNDIxJTVDdTA0MjIlMjAlNUN1MDQyMCUyMCU1Q3UwNDE4JTVDdTA0MjElNUN1MDQxZSUyMDIyNTIzLTIwMDclM" w:history="1">
        <w:r w:rsidRPr="00665A11">
          <w:rPr>
            <w:rStyle w:val="a5"/>
            <w:rFonts w:ascii="Times New Roman" w:hAnsi="Times New Roman" w:cs="Times New Roman"/>
            <w:color w:val="000000"/>
            <w:u w:val="none"/>
          </w:rPr>
          <w:t xml:space="preserve">Национального </w:t>
        </w:r>
        <w:r w:rsidRPr="00665A11">
          <w:rPr>
            <w:rStyle w:val="af5"/>
            <w:rFonts w:ascii="Times New Roman" w:hAnsi="Times New Roman" w:cs="Times New Roman"/>
            <w:i w:val="0"/>
            <w:color w:val="000000"/>
          </w:rPr>
          <w:t>стандарта</w:t>
        </w:r>
        <w:r w:rsidRPr="00665A11">
          <w:rPr>
            <w:rStyle w:val="a5"/>
            <w:rFonts w:ascii="Times New Roman" w:hAnsi="Times New Roman" w:cs="Times New Roman"/>
            <w:color w:val="000000"/>
            <w:u w:val="none"/>
          </w:rPr>
          <w:t xml:space="preserve"> Российской Федерации </w:t>
        </w:r>
        <w:r w:rsidRPr="00665A11">
          <w:rPr>
            <w:rStyle w:val="af5"/>
            <w:rFonts w:ascii="Times New Roman" w:hAnsi="Times New Roman" w:cs="Times New Roman"/>
            <w:i w:val="0"/>
            <w:color w:val="000000"/>
          </w:rPr>
          <w:t>ГОСТ</w:t>
        </w:r>
        <w:r w:rsidRPr="00665A11">
          <w:rPr>
            <w:rStyle w:val="a5"/>
            <w:rFonts w:ascii="Times New Roman" w:hAnsi="Times New Roman" w:cs="Times New Roman"/>
            <w:i/>
            <w:color w:val="000000"/>
            <w:u w:val="none"/>
          </w:rPr>
          <w:t xml:space="preserve"> </w:t>
        </w:r>
        <w:r w:rsidRPr="00665A11">
          <w:rPr>
            <w:rStyle w:val="af5"/>
            <w:rFonts w:ascii="Times New Roman" w:hAnsi="Times New Roman" w:cs="Times New Roman"/>
            <w:i w:val="0"/>
            <w:color w:val="000000"/>
          </w:rPr>
          <w:t>Р</w:t>
        </w:r>
        <w:r w:rsidRPr="00665A11">
          <w:rPr>
            <w:rStyle w:val="a5"/>
            <w:rFonts w:ascii="Times New Roman" w:hAnsi="Times New Roman" w:cs="Times New Roman"/>
            <w:i/>
            <w:color w:val="000000"/>
            <w:u w:val="none"/>
          </w:rPr>
          <w:t xml:space="preserve"> </w:t>
        </w:r>
        <w:r w:rsidRPr="00665A11">
          <w:rPr>
            <w:rStyle w:val="af5"/>
            <w:rFonts w:ascii="Times New Roman" w:hAnsi="Times New Roman" w:cs="Times New Roman"/>
            <w:i w:val="0"/>
            <w:color w:val="000000"/>
          </w:rPr>
          <w:t>ИСО</w:t>
        </w:r>
        <w:r w:rsidRPr="00665A11">
          <w:rPr>
            <w:rStyle w:val="a5"/>
            <w:rFonts w:ascii="Times New Roman" w:hAnsi="Times New Roman" w:cs="Times New Roman"/>
            <w:i/>
            <w:color w:val="000000"/>
            <w:u w:val="none"/>
          </w:rPr>
          <w:t xml:space="preserve"> </w:t>
        </w:r>
        <w:r w:rsidRPr="00665A11">
          <w:rPr>
            <w:rStyle w:val="af5"/>
            <w:rFonts w:ascii="Times New Roman" w:hAnsi="Times New Roman" w:cs="Times New Roman"/>
            <w:i w:val="0"/>
            <w:color w:val="000000"/>
          </w:rPr>
          <w:t>22523</w:t>
        </w:r>
        <w:r w:rsidRPr="00665A11">
          <w:rPr>
            <w:rStyle w:val="a5"/>
            <w:rFonts w:ascii="Times New Roman" w:hAnsi="Times New Roman" w:cs="Times New Roman"/>
            <w:i/>
            <w:color w:val="000000"/>
            <w:u w:val="none"/>
          </w:rPr>
          <w:t>-</w:t>
        </w:r>
        <w:r w:rsidRPr="00665A11">
          <w:rPr>
            <w:rStyle w:val="af5"/>
            <w:rFonts w:ascii="Times New Roman" w:hAnsi="Times New Roman" w:cs="Times New Roman"/>
            <w:i w:val="0"/>
            <w:color w:val="000000"/>
          </w:rPr>
          <w:t>2007</w:t>
        </w:r>
        <w:r w:rsidRPr="00665A11">
          <w:rPr>
            <w:rStyle w:val="a5"/>
            <w:rFonts w:ascii="Times New Roman" w:hAnsi="Times New Roman" w:cs="Times New Roman"/>
            <w:i/>
            <w:color w:val="000000"/>
            <w:u w:val="none"/>
          </w:rPr>
          <w:t xml:space="preserve"> </w:t>
        </w:r>
        <w:r w:rsidRPr="00665A11">
          <w:rPr>
            <w:rStyle w:val="a5"/>
            <w:rFonts w:ascii="Times New Roman" w:hAnsi="Times New Roman" w:cs="Times New Roman"/>
            <w:color w:val="000000"/>
            <w:u w:val="none"/>
          </w:rPr>
          <w:t>"Протезы конечностей и ортезы наружные. Требования и методы испытаний"</w:t>
        </w:r>
      </w:hyperlink>
      <w:r w:rsidRPr="00665A11">
        <w:rPr>
          <w:rFonts w:ascii="Times New Roman" w:hAnsi="Times New Roman" w:cs="Times New Roman"/>
          <w:color w:val="000000"/>
        </w:rPr>
        <w:t>.</w:t>
      </w:r>
    </w:p>
    <w:p w:rsidR="00665A11" w:rsidRPr="00665A11" w:rsidRDefault="00665A11" w:rsidP="00665A1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65A11">
        <w:rPr>
          <w:rFonts w:ascii="Times New Roman" w:hAnsi="Times New Roman" w:cs="Times New Roman"/>
          <w:color w:val="000000"/>
        </w:rPr>
        <w:t>Исполнитель должен изготавливать протезно-орто</w:t>
      </w:r>
      <w:bookmarkEnd w:id="0"/>
      <w:r w:rsidRPr="00665A11">
        <w:rPr>
          <w:rFonts w:ascii="Times New Roman" w:hAnsi="Times New Roman"/>
          <w:color w:val="000000"/>
        </w:rPr>
        <w:t>педические изделия, удовлетворяющие</w:t>
      </w:r>
      <w:r w:rsidRPr="00665A11">
        <w:rPr>
          <w:rFonts w:ascii="Times New Roman" w:hAnsi="Times New Roman"/>
        </w:rPr>
        <w:t xml:space="preserve"> следующим требованиям:</w:t>
      </w:r>
    </w:p>
    <w:p w:rsidR="00665A11" w:rsidRPr="00665A11" w:rsidRDefault="00665A11" w:rsidP="00665A11">
      <w:pPr>
        <w:spacing w:after="0" w:line="276" w:lineRule="auto"/>
        <w:ind w:firstLine="370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t>- не должно создаваться угрозы для жизни и здоровья Получателя, окружающей среды, а также использование протезно-ортопедических изделий не должно причинять вред имуществу получателя при его эксплуатации;</w:t>
      </w:r>
    </w:p>
    <w:p w:rsidR="00665A11" w:rsidRPr="00665A11" w:rsidRDefault="00665A11" w:rsidP="00665A11">
      <w:pPr>
        <w:spacing w:after="0" w:line="276" w:lineRule="auto"/>
        <w:ind w:firstLine="370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t>- материалы, применяемые для изготовления протезно-ортопедических изделий, должны быть разрешены к применению на территории Российской Федерации, а также не должны содержать ядовитых (токсичных) компонентов, не воздействовать на цвет поверхности, с которой контактируют те или иные детали протезно-ортопедических изделий при его нормальной эксплуатации;</w:t>
      </w:r>
    </w:p>
    <w:p w:rsidR="00665A11" w:rsidRPr="00665A11" w:rsidRDefault="00665A11" w:rsidP="00665A11">
      <w:pPr>
        <w:spacing w:after="0" w:line="276" w:lineRule="auto"/>
        <w:ind w:firstLine="370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t>- протезно-ортопедические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665A11" w:rsidRPr="00665A11" w:rsidRDefault="00665A11" w:rsidP="00665A11">
      <w:pPr>
        <w:spacing w:after="0" w:line="276" w:lineRule="auto"/>
        <w:ind w:firstLine="709"/>
        <w:jc w:val="both"/>
        <w:rPr>
          <w:rFonts w:ascii="Times New Roman" w:hAnsi="Times New Roman"/>
          <w:b/>
        </w:rPr>
      </w:pPr>
      <w:r w:rsidRPr="00665A11">
        <w:rPr>
          <w:rFonts w:ascii="Times New Roman" w:hAnsi="Times New Roman"/>
          <w:b/>
        </w:rPr>
        <w:lastRenderedPageBreak/>
        <w:t>Исполнитель должен:</w:t>
      </w:r>
    </w:p>
    <w:p w:rsidR="00665A11" w:rsidRPr="00665A11" w:rsidRDefault="00665A11" w:rsidP="00665A11">
      <w:pPr>
        <w:spacing w:after="0" w:line="276" w:lineRule="auto"/>
        <w:ind w:firstLine="172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t>- назначить работника, ответственного за связь с Заказчиком по вопросам выполнения работ и сообщить сведения Заказчику в течение 2 (двух) рабочих дней с даты подписания настоящего контракта, с указанием фамилии, имени, отчества, должности, номера телефона и адреса электронной почты;</w:t>
      </w:r>
    </w:p>
    <w:p w:rsidR="00665A11" w:rsidRPr="00665A11" w:rsidRDefault="00665A11" w:rsidP="00665A11">
      <w:pPr>
        <w:spacing w:after="0" w:line="276" w:lineRule="auto"/>
        <w:ind w:firstLine="172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t>- оборудовать помещение (пункты приема Получателей) для выдачи готовых изделий необходимыми приспособлениями для примерки: кушетками, одноразовыми пеленками и т.п;</w:t>
      </w:r>
    </w:p>
    <w:p w:rsidR="00665A11" w:rsidRPr="00665A11" w:rsidRDefault="00665A11" w:rsidP="00665A11">
      <w:pPr>
        <w:spacing w:after="0" w:line="276" w:lineRule="auto"/>
        <w:ind w:firstLine="172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t>- не позднее 7 (семи) календарных дней с даты заключения Контракта обеспечить начало работы пунктов приема Получателей, проинформировать Заказчика о месте нахождения и графике работы данных пунктов;</w:t>
      </w:r>
    </w:p>
    <w:p w:rsidR="00665A11" w:rsidRPr="00665A11" w:rsidRDefault="00665A11" w:rsidP="00665A11">
      <w:pPr>
        <w:spacing w:after="0" w:line="276" w:lineRule="auto"/>
        <w:ind w:firstLine="172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t>- в пунктах приема Получателей должен осуществляться прием Получателей не менее 5 (пяти) дней в неделю, при этом, время работы пункта должно попадать в интервал с 08:00 до 17:00;</w:t>
      </w:r>
    </w:p>
    <w:p w:rsidR="00665A11" w:rsidRPr="00665A11" w:rsidRDefault="00665A11" w:rsidP="00665A11">
      <w:pPr>
        <w:spacing w:after="0" w:line="276" w:lineRule="auto"/>
        <w:ind w:firstLine="172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t>- проход в пункт приема и передвижение по нему должны быть беспрепятственны для инвалидов, в случае необходимости, пункт приема должен быть оборудован пандусами для облегчения передвижения Получателей;</w:t>
      </w:r>
    </w:p>
    <w:p w:rsidR="00665A11" w:rsidRPr="00665A11" w:rsidRDefault="00665A11" w:rsidP="00665A11">
      <w:pPr>
        <w:spacing w:after="0" w:line="276" w:lineRule="auto"/>
        <w:ind w:firstLine="172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665A11">
        <w:rPr>
          <w:rFonts w:ascii="Times New Roman" w:hAnsi="Times New Roman"/>
        </w:rPr>
        <w:t>пункт приема должен иметь туалетные комнаты, оборудованные для посещения инвалидами, со свободным доступом. Максимальное время ожидания Получателей в очереди не должно превышать 20 минут.</w:t>
      </w:r>
    </w:p>
    <w:p w:rsidR="00665A11" w:rsidRPr="00665A11" w:rsidRDefault="00665A11" w:rsidP="00665A11">
      <w:pPr>
        <w:spacing w:after="0" w:line="276" w:lineRule="auto"/>
        <w:ind w:firstLine="172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t>- осуществлять выполнение работ в части снятия мерок, примерки, подгонки, других сопутствующих работ, требующих присутствия Получателей, доставки (передачи) Изделий по месту жительства Получателей (Иркутская область, Российской Федерации), либо по согласованию с Получателями в г. Иркутске в организованном пункте (пунктах) приема;</w:t>
      </w:r>
    </w:p>
    <w:p w:rsidR="00665A11" w:rsidRPr="00665A11" w:rsidRDefault="00665A11" w:rsidP="00665A11">
      <w:pPr>
        <w:spacing w:after="0" w:line="276" w:lineRule="auto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t xml:space="preserve">   - осуществлять прием Получателей по всем вопросам, связанным с изготовлением и выдачей Изделий, гарантийного ремонта Изделий по месту нахождения пункта (пунктов) приема не менее 3 (трех) дней в неделю.</w:t>
      </w:r>
    </w:p>
    <w:p w:rsidR="00665A11" w:rsidRPr="00665A11" w:rsidRDefault="00665A11" w:rsidP="00665A11">
      <w:pPr>
        <w:spacing w:after="0" w:line="276" w:lineRule="auto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t>Упаковка экзопротезов молочной железы обеспечивает защиту от повреждений, порчи, (изнашивания) или загрязнения во время хранения и транспортировки к месту использования по назначению.</w:t>
      </w:r>
    </w:p>
    <w:p w:rsidR="00665A11" w:rsidRPr="00665A11" w:rsidRDefault="00665A11" w:rsidP="00665A11">
      <w:pPr>
        <w:spacing w:after="0" w:line="276" w:lineRule="auto"/>
        <w:ind w:firstLine="709"/>
        <w:jc w:val="both"/>
        <w:rPr>
          <w:rFonts w:ascii="Times New Roman" w:hAnsi="Times New Roman"/>
          <w:b/>
        </w:rPr>
      </w:pPr>
      <w:r w:rsidRPr="00665A11">
        <w:rPr>
          <w:rFonts w:ascii="Times New Roman" w:hAnsi="Times New Roman"/>
          <w:b/>
        </w:rPr>
        <w:t>Исполнитель обязан:</w:t>
      </w:r>
    </w:p>
    <w:p w:rsidR="00665A11" w:rsidRPr="00665A11" w:rsidRDefault="00665A11" w:rsidP="00665A1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  <w:spacing w:val="-3"/>
          <w:lang w:eastAsia="zh-CN"/>
        </w:rPr>
        <w:t>Предоставить документы, подтверждающие качество результата Работ (сертификаты соответствия, декларации о соответствии, в случае, если результат Работ подлежит сертификации, регистрации в установленном порядке).</w:t>
      </w:r>
    </w:p>
    <w:p w:rsidR="00255358" w:rsidRDefault="00255358" w:rsidP="00DF6C34">
      <w:pPr>
        <w:keepNext/>
        <w:suppressLineNumbers/>
        <w:tabs>
          <w:tab w:val="left" w:pos="-29164"/>
          <w:tab w:val="left" w:pos="-28603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</w:rPr>
      </w:pPr>
    </w:p>
    <w:p w:rsidR="00B94B48" w:rsidRPr="00B94B48" w:rsidRDefault="00B94B48" w:rsidP="00DF6C34">
      <w:pPr>
        <w:keepNext/>
        <w:suppressLineNumbers/>
        <w:tabs>
          <w:tab w:val="left" w:pos="-29164"/>
          <w:tab w:val="left" w:pos="-28603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</w:rPr>
      </w:pPr>
      <w:r w:rsidRPr="00B94B48">
        <w:rPr>
          <w:rFonts w:ascii="Times New Roman" w:eastAsia="Times New Roman" w:hAnsi="Times New Roman"/>
          <w:b/>
          <w:bCs/>
          <w:color w:val="000000"/>
          <w:spacing w:val="-4"/>
        </w:rPr>
        <w:t>Сроки гарантии:</w:t>
      </w:r>
    </w:p>
    <w:p w:rsidR="00B94B48" w:rsidRPr="00B94B48" w:rsidRDefault="00B94B48" w:rsidP="00DF6C34">
      <w:pPr>
        <w:spacing w:after="0"/>
        <w:ind w:firstLine="851"/>
        <w:jc w:val="both"/>
        <w:rPr>
          <w:rFonts w:ascii="Times New Roman" w:hAnsi="Times New Roman"/>
        </w:rPr>
      </w:pPr>
      <w:r w:rsidRPr="00B94B48">
        <w:rPr>
          <w:rFonts w:ascii="Times New Roman" w:hAnsi="Times New Roman"/>
        </w:rPr>
        <w:t>- на экзопротез молочной железы - 6 месяцев;</w:t>
      </w:r>
    </w:p>
    <w:p w:rsidR="00B94B48" w:rsidRPr="00B94B48" w:rsidRDefault="00B94B48" w:rsidP="00DF6C34">
      <w:pPr>
        <w:spacing w:after="0"/>
        <w:ind w:firstLine="851"/>
        <w:jc w:val="both"/>
        <w:rPr>
          <w:rFonts w:ascii="Times New Roman" w:hAnsi="Times New Roman"/>
        </w:rPr>
      </w:pPr>
      <w:r w:rsidRPr="00B94B48">
        <w:rPr>
          <w:rFonts w:ascii="Times New Roman" w:hAnsi="Times New Roman"/>
        </w:rPr>
        <w:t>- на бюстгалтер для экзопротеза молочной железы –3 месяцев;</w:t>
      </w:r>
    </w:p>
    <w:p w:rsidR="00B94B48" w:rsidRDefault="00B94B48" w:rsidP="00DF6C34">
      <w:pPr>
        <w:spacing w:after="0"/>
        <w:ind w:firstLine="851"/>
        <w:jc w:val="both"/>
        <w:rPr>
          <w:rFonts w:ascii="Times New Roman" w:hAnsi="Times New Roman"/>
        </w:rPr>
      </w:pPr>
      <w:r w:rsidRPr="00B94B48">
        <w:rPr>
          <w:rFonts w:ascii="Times New Roman" w:hAnsi="Times New Roman"/>
        </w:rPr>
        <w:t>- на чехол для экзопротеза молочной железы –3 месяцев.</w:t>
      </w:r>
    </w:p>
    <w:p w:rsidR="00DF6C34" w:rsidRPr="00B94B48" w:rsidRDefault="00665A11" w:rsidP="00665A11">
      <w:pPr>
        <w:tabs>
          <w:tab w:val="left" w:pos="1830"/>
        </w:tabs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94B48" w:rsidRPr="00B94B48" w:rsidRDefault="00B94B48" w:rsidP="00DF6C34">
      <w:pPr>
        <w:spacing w:after="0"/>
        <w:ind w:firstLine="709"/>
        <w:jc w:val="both"/>
        <w:rPr>
          <w:rFonts w:ascii="Times New Roman" w:hAnsi="Times New Roman"/>
        </w:rPr>
      </w:pPr>
      <w:r w:rsidRPr="00B94B48">
        <w:rPr>
          <w:rFonts w:ascii="Times New Roman" w:eastAsia="Times New Roman" w:hAnsi="Times New Roman"/>
          <w:b/>
          <w:bCs/>
        </w:rPr>
        <w:t>Сроки пользования:</w:t>
      </w:r>
    </w:p>
    <w:p w:rsidR="00B94B48" w:rsidRPr="00B94B48" w:rsidRDefault="00B94B48" w:rsidP="00DF6C34">
      <w:pPr>
        <w:spacing w:after="0"/>
        <w:ind w:firstLine="851"/>
        <w:jc w:val="both"/>
        <w:rPr>
          <w:rFonts w:ascii="Times New Roman" w:hAnsi="Times New Roman"/>
        </w:rPr>
      </w:pPr>
      <w:r w:rsidRPr="00B94B48">
        <w:rPr>
          <w:rFonts w:ascii="Times New Roman" w:hAnsi="Times New Roman"/>
        </w:rPr>
        <w:t>- экзопротез молочной железы - не менее 1 года;</w:t>
      </w:r>
    </w:p>
    <w:p w:rsidR="00B94B48" w:rsidRPr="00B94B48" w:rsidRDefault="00B94B48" w:rsidP="00DF6C34">
      <w:pPr>
        <w:spacing w:after="0"/>
        <w:ind w:firstLine="851"/>
        <w:jc w:val="both"/>
        <w:rPr>
          <w:rFonts w:ascii="Times New Roman" w:hAnsi="Times New Roman"/>
        </w:rPr>
      </w:pPr>
      <w:r w:rsidRPr="00B94B48">
        <w:rPr>
          <w:rFonts w:ascii="Times New Roman" w:hAnsi="Times New Roman"/>
        </w:rPr>
        <w:t>- бюстгалтер для экзопротеза молочной железы – не менее 6 месяцев;</w:t>
      </w:r>
    </w:p>
    <w:p w:rsidR="00B94B48" w:rsidRDefault="00B94B48" w:rsidP="00DF6C34">
      <w:pPr>
        <w:spacing w:after="0"/>
        <w:ind w:firstLine="851"/>
        <w:jc w:val="both"/>
        <w:rPr>
          <w:rFonts w:ascii="Times New Roman" w:eastAsia="Times New Roman" w:hAnsi="Times New Roman"/>
        </w:rPr>
      </w:pPr>
      <w:r w:rsidRPr="00B94B48">
        <w:rPr>
          <w:rFonts w:ascii="Times New Roman" w:hAnsi="Times New Roman"/>
        </w:rPr>
        <w:t xml:space="preserve">- чехол для экзопротеза молочной железы – не менее 6 месяцев. </w:t>
      </w:r>
      <w:r w:rsidRPr="00B94B48">
        <w:rPr>
          <w:rFonts w:ascii="Times New Roman" w:eastAsia="Times New Roman" w:hAnsi="Times New Roman"/>
        </w:rPr>
        <w:t>с даты предоставления Получателю.</w:t>
      </w:r>
    </w:p>
    <w:p w:rsidR="00DF6C34" w:rsidRDefault="00DF6C34" w:rsidP="00DF6C34">
      <w:pPr>
        <w:spacing w:after="0"/>
        <w:ind w:firstLine="851"/>
        <w:jc w:val="both"/>
        <w:rPr>
          <w:rFonts w:ascii="Times New Roman" w:eastAsia="Times New Roman" w:hAnsi="Times New Roman"/>
        </w:rPr>
      </w:pPr>
    </w:p>
    <w:p w:rsidR="00B34D9A" w:rsidRPr="00B34D9A" w:rsidRDefault="00B34D9A" w:rsidP="00DF6C34">
      <w:pPr>
        <w:spacing w:after="0"/>
        <w:ind w:firstLine="709"/>
        <w:jc w:val="both"/>
        <w:rPr>
          <w:rFonts w:ascii="Times New Roman" w:hAnsi="Times New Roman"/>
          <w:bCs/>
          <w:color w:val="000000"/>
          <w:spacing w:val="-1"/>
        </w:rPr>
      </w:pPr>
      <w:r w:rsidRPr="00B34D9A">
        <w:rPr>
          <w:rFonts w:ascii="Times New Roman" w:hAnsi="Times New Roman"/>
          <w:b/>
          <w:bCs/>
        </w:rPr>
        <w:t>Место выполнения работ:</w:t>
      </w:r>
      <w:r w:rsidRPr="00B34D9A">
        <w:rPr>
          <w:rFonts w:ascii="Times New Roman" w:hAnsi="Times New Roman"/>
        </w:rPr>
        <w:t xml:space="preserve"> </w:t>
      </w:r>
      <w:r w:rsidRPr="00B34D9A">
        <w:rPr>
          <w:rFonts w:ascii="Times New Roman" w:hAnsi="Times New Roman"/>
          <w:bCs/>
          <w:color w:val="000000"/>
          <w:spacing w:val="-1"/>
        </w:rPr>
        <w:t xml:space="preserve">Российская Федерация, по месту нахождения Исполнителя. Выполнение работ по контракту осуществляется Исполнителем на основании сведений о Получателях, которым Заказчиком выданы Направления на обеспечение экзопротезами молочной железы. Исполнитель должен обеспечить возможность обращения Получателей с Направлениями и получения результата работ (изделий) (т.е. обеспечить проведение замеров, примерку и выдачу готовых изделий) на территории г. Иркутска и Иркутской области (в регионе проживания Получателей). При невозможности Получателя либо его представителя самостоятельно обратиться к Исполнителю, Исполнитель обязан обеспечить возможность обращения Получателя с направлением, а также выдачу результата работ (изделия) по месту жительства Получателя. Исполнитель обязан произвести индивидуальную подборку и разработку изделия каждому Получателю с учетом его физиологических особенностей. Допускается доставка результатов работ по заявлению Получателя почтой по Иркутской области. </w:t>
      </w:r>
    </w:p>
    <w:p w:rsidR="00B34D9A" w:rsidRPr="00B34D9A" w:rsidRDefault="00B34D9A" w:rsidP="00255358">
      <w:pPr>
        <w:spacing w:after="120"/>
        <w:ind w:firstLine="851"/>
        <w:jc w:val="both"/>
        <w:rPr>
          <w:rFonts w:ascii="Times New Roman" w:eastAsia="Times New Roman" w:hAnsi="Times New Roman"/>
        </w:rPr>
      </w:pPr>
    </w:p>
    <w:p w:rsidR="00B42E8B" w:rsidRPr="000C4094" w:rsidRDefault="00B42E8B" w:rsidP="00255358">
      <w:pPr>
        <w:spacing w:after="120" w:line="240" w:lineRule="auto"/>
        <w:jc w:val="both"/>
        <w:rPr>
          <w:rFonts w:ascii="Times New Roman" w:hAnsi="Times New Roman" w:cs="Times New Roman"/>
        </w:rPr>
      </w:pPr>
    </w:p>
    <w:sectPr w:rsidR="00B42E8B" w:rsidRPr="000C4094" w:rsidSect="00DF6C34">
      <w:pgSz w:w="12240" w:h="15840"/>
      <w:pgMar w:top="567" w:right="56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F1C" w:rsidRDefault="002E4F1C" w:rsidP="002E4F1C">
      <w:pPr>
        <w:spacing w:after="0" w:line="240" w:lineRule="auto"/>
      </w:pPr>
      <w:r>
        <w:separator/>
      </w:r>
    </w:p>
  </w:endnote>
  <w:endnote w:type="continuationSeparator" w:id="0">
    <w:p w:rsidR="002E4F1C" w:rsidRDefault="002E4F1C" w:rsidP="002E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F1C" w:rsidRDefault="002E4F1C" w:rsidP="002E4F1C">
      <w:pPr>
        <w:spacing w:after="0" w:line="240" w:lineRule="auto"/>
      </w:pPr>
      <w:r>
        <w:separator/>
      </w:r>
    </w:p>
  </w:footnote>
  <w:footnote w:type="continuationSeparator" w:id="0">
    <w:p w:rsidR="002E4F1C" w:rsidRDefault="002E4F1C" w:rsidP="002E4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E"/>
    <w:rsid w:val="00000012"/>
    <w:rsid w:val="00010CA1"/>
    <w:rsid w:val="00012FA8"/>
    <w:rsid w:val="00014490"/>
    <w:rsid w:val="000166DE"/>
    <w:rsid w:val="000226FF"/>
    <w:rsid w:val="00023722"/>
    <w:rsid w:val="00023762"/>
    <w:rsid w:val="00037692"/>
    <w:rsid w:val="00043BB2"/>
    <w:rsid w:val="00046A83"/>
    <w:rsid w:val="00064930"/>
    <w:rsid w:val="0007073C"/>
    <w:rsid w:val="00072DDD"/>
    <w:rsid w:val="00082B96"/>
    <w:rsid w:val="000A7266"/>
    <w:rsid w:val="000B03F4"/>
    <w:rsid w:val="000B3C25"/>
    <w:rsid w:val="000C18B9"/>
    <w:rsid w:val="000C2732"/>
    <w:rsid w:val="000C4094"/>
    <w:rsid w:val="000C461E"/>
    <w:rsid w:val="000E0A23"/>
    <w:rsid w:val="000F70F9"/>
    <w:rsid w:val="000F710C"/>
    <w:rsid w:val="00112B84"/>
    <w:rsid w:val="00121D43"/>
    <w:rsid w:val="001234D2"/>
    <w:rsid w:val="00127D1F"/>
    <w:rsid w:val="00137B9F"/>
    <w:rsid w:val="00141224"/>
    <w:rsid w:val="001607D9"/>
    <w:rsid w:val="00162195"/>
    <w:rsid w:val="0016568F"/>
    <w:rsid w:val="001975FC"/>
    <w:rsid w:val="001B09BB"/>
    <w:rsid w:val="001C57CC"/>
    <w:rsid w:val="001C78F2"/>
    <w:rsid w:val="001D1DB1"/>
    <w:rsid w:val="001D5B4B"/>
    <w:rsid w:val="001F6CE5"/>
    <w:rsid w:val="0020091F"/>
    <w:rsid w:val="002030B6"/>
    <w:rsid w:val="0020390C"/>
    <w:rsid w:val="0020571D"/>
    <w:rsid w:val="002077AA"/>
    <w:rsid w:val="00217DCB"/>
    <w:rsid w:val="002354D2"/>
    <w:rsid w:val="0023783B"/>
    <w:rsid w:val="0024017C"/>
    <w:rsid w:val="00241666"/>
    <w:rsid w:val="00244134"/>
    <w:rsid w:val="00255358"/>
    <w:rsid w:val="002577A8"/>
    <w:rsid w:val="002630D1"/>
    <w:rsid w:val="00273C4D"/>
    <w:rsid w:val="002A579E"/>
    <w:rsid w:val="002A731B"/>
    <w:rsid w:val="002E36E2"/>
    <w:rsid w:val="002E4F1C"/>
    <w:rsid w:val="002F7A4C"/>
    <w:rsid w:val="00310983"/>
    <w:rsid w:val="00313B50"/>
    <w:rsid w:val="00314561"/>
    <w:rsid w:val="003210BB"/>
    <w:rsid w:val="00327269"/>
    <w:rsid w:val="0034717F"/>
    <w:rsid w:val="0035226B"/>
    <w:rsid w:val="00353EFD"/>
    <w:rsid w:val="00361D66"/>
    <w:rsid w:val="0036487A"/>
    <w:rsid w:val="00373556"/>
    <w:rsid w:val="0038625C"/>
    <w:rsid w:val="003A0460"/>
    <w:rsid w:val="003A0E88"/>
    <w:rsid w:val="003A2542"/>
    <w:rsid w:val="003A2674"/>
    <w:rsid w:val="003D5100"/>
    <w:rsid w:val="003E0154"/>
    <w:rsid w:val="003E6C67"/>
    <w:rsid w:val="003F608E"/>
    <w:rsid w:val="00403FA4"/>
    <w:rsid w:val="004209FD"/>
    <w:rsid w:val="00425026"/>
    <w:rsid w:val="004302B6"/>
    <w:rsid w:val="00437497"/>
    <w:rsid w:val="00437BF4"/>
    <w:rsid w:val="00446558"/>
    <w:rsid w:val="00454F86"/>
    <w:rsid w:val="00460C65"/>
    <w:rsid w:val="004657B4"/>
    <w:rsid w:val="004671D7"/>
    <w:rsid w:val="004910FF"/>
    <w:rsid w:val="004A0589"/>
    <w:rsid w:val="004A1A8D"/>
    <w:rsid w:val="004A25F8"/>
    <w:rsid w:val="004A451F"/>
    <w:rsid w:val="004A5AC2"/>
    <w:rsid w:val="004B3087"/>
    <w:rsid w:val="004C10A3"/>
    <w:rsid w:val="004C5E40"/>
    <w:rsid w:val="004D699C"/>
    <w:rsid w:val="004D6CC5"/>
    <w:rsid w:val="004E3926"/>
    <w:rsid w:val="004E4ECE"/>
    <w:rsid w:val="005066FE"/>
    <w:rsid w:val="0051052B"/>
    <w:rsid w:val="005106F2"/>
    <w:rsid w:val="005216E1"/>
    <w:rsid w:val="0053069F"/>
    <w:rsid w:val="00535CA9"/>
    <w:rsid w:val="00545620"/>
    <w:rsid w:val="00553773"/>
    <w:rsid w:val="00560707"/>
    <w:rsid w:val="00562207"/>
    <w:rsid w:val="00563EEB"/>
    <w:rsid w:val="0056456E"/>
    <w:rsid w:val="00577723"/>
    <w:rsid w:val="00577A63"/>
    <w:rsid w:val="00580091"/>
    <w:rsid w:val="00592EA0"/>
    <w:rsid w:val="005956D6"/>
    <w:rsid w:val="005B024C"/>
    <w:rsid w:val="005D41DA"/>
    <w:rsid w:val="005F6F8B"/>
    <w:rsid w:val="00605B2D"/>
    <w:rsid w:val="00606A51"/>
    <w:rsid w:val="00607C79"/>
    <w:rsid w:val="00612004"/>
    <w:rsid w:val="00625DD0"/>
    <w:rsid w:val="00635B5C"/>
    <w:rsid w:val="00642012"/>
    <w:rsid w:val="00644655"/>
    <w:rsid w:val="006550F8"/>
    <w:rsid w:val="00661E83"/>
    <w:rsid w:val="00665796"/>
    <w:rsid w:val="00665A11"/>
    <w:rsid w:val="00674087"/>
    <w:rsid w:val="00674BA7"/>
    <w:rsid w:val="0067503A"/>
    <w:rsid w:val="00682FD9"/>
    <w:rsid w:val="006861BC"/>
    <w:rsid w:val="006A7DF6"/>
    <w:rsid w:val="006B33D5"/>
    <w:rsid w:val="006B7B78"/>
    <w:rsid w:val="006C054E"/>
    <w:rsid w:val="006C2DA0"/>
    <w:rsid w:val="006C5539"/>
    <w:rsid w:val="006D1E38"/>
    <w:rsid w:val="006D77A2"/>
    <w:rsid w:val="006D79AE"/>
    <w:rsid w:val="006E6732"/>
    <w:rsid w:val="006F4C5C"/>
    <w:rsid w:val="006F6445"/>
    <w:rsid w:val="0072319F"/>
    <w:rsid w:val="007269D6"/>
    <w:rsid w:val="007307BC"/>
    <w:rsid w:val="00744139"/>
    <w:rsid w:val="00772666"/>
    <w:rsid w:val="0077400B"/>
    <w:rsid w:val="00774279"/>
    <w:rsid w:val="00775DC5"/>
    <w:rsid w:val="0077660C"/>
    <w:rsid w:val="0078474E"/>
    <w:rsid w:val="00785CE7"/>
    <w:rsid w:val="0078741F"/>
    <w:rsid w:val="00792583"/>
    <w:rsid w:val="00795A29"/>
    <w:rsid w:val="00797866"/>
    <w:rsid w:val="007A012A"/>
    <w:rsid w:val="007A2A0F"/>
    <w:rsid w:val="007B0189"/>
    <w:rsid w:val="007D0819"/>
    <w:rsid w:val="007D40C1"/>
    <w:rsid w:val="007D73FF"/>
    <w:rsid w:val="007E2059"/>
    <w:rsid w:val="007E22C2"/>
    <w:rsid w:val="0082561F"/>
    <w:rsid w:val="0083218E"/>
    <w:rsid w:val="008371B2"/>
    <w:rsid w:val="00851F0A"/>
    <w:rsid w:val="00890AD9"/>
    <w:rsid w:val="008A397F"/>
    <w:rsid w:val="008A44F0"/>
    <w:rsid w:val="008A4C8A"/>
    <w:rsid w:val="008C330F"/>
    <w:rsid w:val="008D7C0D"/>
    <w:rsid w:val="008E1F7B"/>
    <w:rsid w:val="008E2EF0"/>
    <w:rsid w:val="008F4440"/>
    <w:rsid w:val="008F5AD8"/>
    <w:rsid w:val="009042D6"/>
    <w:rsid w:val="00914896"/>
    <w:rsid w:val="009217F2"/>
    <w:rsid w:val="00922726"/>
    <w:rsid w:val="00922CD3"/>
    <w:rsid w:val="00922D1E"/>
    <w:rsid w:val="0093268D"/>
    <w:rsid w:val="00984265"/>
    <w:rsid w:val="0098636F"/>
    <w:rsid w:val="00990743"/>
    <w:rsid w:val="0099113F"/>
    <w:rsid w:val="009937A3"/>
    <w:rsid w:val="00993B69"/>
    <w:rsid w:val="009B6B3F"/>
    <w:rsid w:val="009E15E5"/>
    <w:rsid w:val="009F3AB0"/>
    <w:rsid w:val="009F76A0"/>
    <w:rsid w:val="00A07F2F"/>
    <w:rsid w:val="00A1062C"/>
    <w:rsid w:val="00A108BA"/>
    <w:rsid w:val="00A14566"/>
    <w:rsid w:val="00A17F83"/>
    <w:rsid w:val="00A233E6"/>
    <w:rsid w:val="00A2676B"/>
    <w:rsid w:val="00A31458"/>
    <w:rsid w:val="00A3613D"/>
    <w:rsid w:val="00A419BB"/>
    <w:rsid w:val="00A51D10"/>
    <w:rsid w:val="00A63C69"/>
    <w:rsid w:val="00A662CE"/>
    <w:rsid w:val="00A874B4"/>
    <w:rsid w:val="00A906FA"/>
    <w:rsid w:val="00A95CE4"/>
    <w:rsid w:val="00A97AE8"/>
    <w:rsid w:val="00AA2BCA"/>
    <w:rsid w:val="00AF4395"/>
    <w:rsid w:val="00AF4FB1"/>
    <w:rsid w:val="00AF53D8"/>
    <w:rsid w:val="00B022D4"/>
    <w:rsid w:val="00B02772"/>
    <w:rsid w:val="00B031CE"/>
    <w:rsid w:val="00B0491B"/>
    <w:rsid w:val="00B276F7"/>
    <w:rsid w:val="00B34D9A"/>
    <w:rsid w:val="00B37EED"/>
    <w:rsid w:val="00B42E8B"/>
    <w:rsid w:val="00B43381"/>
    <w:rsid w:val="00B4498D"/>
    <w:rsid w:val="00B63BC4"/>
    <w:rsid w:val="00B671CA"/>
    <w:rsid w:val="00B766D4"/>
    <w:rsid w:val="00B94B48"/>
    <w:rsid w:val="00B954C9"/>
    <w:rsid w:val="00BA1E19"/>
    <w:rsid w:val="00BB215B"/>
    <w:rsid w:val="00BB64FB"/>
    <w:rsid w:val="00BC716F"/>
    <w:rsid w:val="00BE7212"/>
    <w:rsid w:val="00BF0B1E"/>
    <w:rsid w:val="00BF3AEB"/>
    <w:rsid w:val="00C01D90"/>
    <w:rsid w:val="00C033E9"/>
    <w:rsid w:val="00C06E9A"/>
    <w:rsid w:val="00C10595"/>
    <w:rsid w:val="00C13A8D"/>
    <w:rsid w:val="00C2082A"/>
    <w:rsid w:val="00C22B24"/>
    <w:rsid w:val="00C56A6B"/>
    <w:rsid w:val="00C61C85"/>
    <w:rsid w:val="00C638F6"/>
    <w:rsid w:val="00C70F49"/>
    <w:rsid w:val="00C74B93"/>
    <w:rsid w:val="00C76B9E"/>
    <w:rsid w:val="00C84AE9"/>
    <w:rsid w:val="00C97E26"/>
    <w:rsid w:val="00CC3C2F"/>
    <w:rsid w:val="00CC4C76"/>
    <w:rsid w:val="00CD49A3"/>
    <w:rsid w:val="00CE024C"/>
    <w:rsid w:val="00CF3B03"/>
    <w:rsid w:val="00CF4273"/>
    <w:rsid w:val="00D060A6"/>
    <w:rsid w:val="00D2213D"/>
    <w:rsid w:val="00D24FD5"/>
    <w:rsid w:val="00D42AC5"/>
    <w:rsid w:val="00D60A77"/>
    <w:rsid w:val="00D649BF"/>
    <w:rsid w:val="00D82B9B"/>
    <w:rsid w:val="00D92759"/>
    <w:rsid w:val="00DA5C38"/>
    <w:rsid w:val="00DC394A"/>
    <w:rsid w:val="00DC4BA7"/>
    <w:rsid w:val="00DD3B7B"/>
    <w:rsid w:val="00DE7961"/>
    <w:rsid w:val="00DF3D91"/>
    <w:rsid w:val="00DF5A99"/>
    <w:rsid w:val="00DF6C34"/>
    <w:rsid w:val="00E16241"/>
    <w:rsid w:val="00E24688"/>
    <w:rsid w:val="00E313E0"/>
    <w:rsid w:val="00E6331F"/>
    <w:rsid w:val="00E80C3A"/>
    <w:rsid w:val="00E80CD5"/>
    <w:rsid w:val="00EA169D"/>
    <w:rsid w:val="00EB2E2B"/>
    <w:rsid w:val="00EE17B5"/>
    <w:rsid w:val="00EE2A7F"/>
    <w:rsid w:val="00EE3C67"/>
    <w:rsid w:val="00EE51F2"/>
    <w:rsid w:val="00EF2D30"/>
    <w:rsid w:val="00EF39A6"/>
    <w:rsid w:val="00F05A65"/>
    <w:rsid w:val="00F07BC9"/>
    <w:rsid w:val="00F14351"/>
    <w:rsid w:val="00F24B17"/>
    <w:rsid w:val="00F2661F"/>
    <w:rsid w:val="00F27581"/>
    <w:rsid w:val="00F3471F"/>
    <w:rsid w:val="00F446E3"/>
    <w:rsid w:val="00F5305D"/>
    <w:rsid w:val="00F87ABA"/>
    <w:rsid w:val="00F94F53"/>
    <w:rsid w:val="00FA4338"/>
    <w:rsid w:val="00FA5977"/>
    <w:rsid w:val="00FB000D"/>
    <w:rsid w:val="00FB4C07"/>
    <w:rsid w:val="00FC063A"/>
    <w:rsid w:val="00FC41A1"/>
    <w:rsid w:val="00FD2963"/>
    <w:rsid w:val="00FD2B77"/>
    <w:rsid w:val="00FE1DE4"/>
    <w:rsid w:val="00FF0201"/>
    <w:rsid w:val="00FF4633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6A331-15ED-4FFA-B679-63B9B30A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A108BA"/>
    <w:pPr>
      <w:keepNext/>
      <w:widowControl w:val="0"/>
      <w:suppressAutoHyphens/>
      <w:spacing w:before="240" w:after="120"/>
      <w:contextualSpacing w:val="0"/>
      <w:outlineLvl w:val="0"/>
    </w:pPr>
    <w:rPr>
      <w:rFonts w:ascii="Times New Roman" w:eastAsia="SimSun" w:hAnsi="Times New Roman" w:cs="Mangal"/>
      <w:b/>
      <w:bCs/>
      <w:spacing w:val="0"/>
      <w:kern w:val="1"/>
      <w:sz w:val="48"/>
      <w:szCs w:val="48"/>
      <w:lang w:eastAsia="hi-IN" w:bidi="hi-IN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77660C"/>
    <w:rPr>
      <w:color w:val="0563C1" w:themeColor="hyperlink"/>
      <w:u w:val="single"/>
    </w:rPr>
  </w:style>
  <w:style w:type="table" w:styleId="a6">
    <w:name w:val="Table Grid"/>
    <w:basedOn w:val="a3"/>
    <w:uiPriority w:val="39"/>
    <w:rsid w:val="00BB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4671D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8">
    <w:name w:val="Заголовок таблицы"/>
    <w:basedOn w:val="a7"/>
    <w:rsid w:val="00FA5977"/>
    <w:pPr>
      <w:jc w:val="center"/>
    </w:pPr>
    <w:rPr>
      <w:b/>
      <w:bCs/>
      <w:lang w:eastAsia="ar-SA"/>
    </w:rPr>
  </w:style>
  <w:style w:type="paragraph" w:styleId="a1">
    <w:name w:val="Body Text"/>
    <w:basedOn w:val="a"/>
    <w:link w:val="a9"/>
    <w:rsid w:val="00FA5977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2"/>
    <w:link w:val="a1"/>
    <w:rsid w:val="00FA5977"/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ng-binding">
    <w:name w:val="ng-binding"/>
    <w:rsid w:val="00F3471F"/>
  </w:style>
  <w:style w:type="paragraph" w:styleId="aa">
    <w:name w:val="No Spacing"/>
    <w:link w:val="ab"/>
    <w:qFormat/>
    <w:rsid w:val="00F347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rsid w:val="00F3471F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75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67503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707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16568F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3E6C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2"/>
    <w:link w:val="1"/>
    <w:rsid w:val="00A108BA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Title"/>
    <w:basedOn w:val="a"/>
    <w:next w:val="a"/>
    <w:link w:val="af1"/>
    <w:uiPriority w:val="10"/>
    <w:qFormat/>
    <w:rsid w:val="00A108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2"/>
    <w:link w:val="a0"/>
    <w:uiPriority w:val="10"/>
    <w:rsid w:val="00A10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footnote text"/>
    <w:basedOn w:val="a"/>
    <w:link w:val="af3"/>
    <w:uiPriority w:val="99"/>
    <w:semiHidden/>
    <w:unhideWhenUsed/>
    <w:rsid w:val="002E4F1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2"/>
    <w:link w:val="af2"/>
    <w:uiPriority w:val="99"/>
    <w:semiHidden/>
    <w:rsid w:val="002E4F1C"/>
    <w:rPr>
      <w:sz w:val="20"/>
      <w:szCs w:val="20"/>
    </w:rPr>
  </w:style>
  <w:style w:type="character" w:styleId="af4">
    <w:name w:val="footnote reference"/>
    <w:basedOn w:val="a2"/>
    <w:uiPriority w:val="99"/>
    <w:semiHidden/>
    <w:unhideWhenUsed/>
    <w:rsid w:val="002E4F1C"/>
    <w:rPr>
      <w:vertAlign w:val="superscript"/>
    </w:rPr>
  </w:style>
  <w:style w:type="character" w:styleId="af5">
    <w:name w:val="Emphasis"/>
    <w:uiPriority w:val="20"/>
    <w:qFormat/>
    <w:rsid w:val="00B94B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0.38.0.165: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38.0.165: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85696-4DC0-46D7-9F2E-94F4F27D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Шегай Инна Карловна</cp:lastModifiedBy>
  <cp:revision>5</cp:revision>
  <cp:lastPrinted>2022-08-02T01:33:00Z</cp:lastPrinted>
  <dcterms:created xsi:type="dcterms:W3CDTF">2024-09-09T09:26:00Z</dcterms:created>
  <dcterms:modified xsi:type="dcterms:W3CDTF">2024-09-11T06:49:00Z</dcterms:modified>
</cp:coreProperties>
</file>