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39" w:rsidRPr="00D04067" w:rsidRDefault="00C45039" w:rsidP="00C45039">
      <w:pPr>
        <w:pStyle w:val="31"/>
        <w:keepLines/>
        <w:pageBreakBefore/>
        <w:ind w:firstLine="0"/>
        <w:jc w:val="right"/>
        <w:rPr>
          <w:szCs w:val="24"/>
        </w:rPr>
      </w:pPr>
      <w:r w:rsidRPr="00D04067">
        <w:rPr>
          <w:szCs w:val="24"/>
        </w:rPr>
        <w:t>Приложение № 1</w:t>
      </w:r>
    </w:p>
    <w:p w:rsidR="009D6288" w:rsidRDefault="009D6288" w:rsidP="009D6288">
      <w:pPr>
        <w:pStyle w:val="31"/>
        <w:keepNext w:val="0"/>
        <w:widowControl w:val="0"/>
        <w:ind w:firstLine="0"/>
        <w:jc w:val="right"/>
        <w:rPr>
          <w:szCs w:val="24"/>
        </w:rPr>
      </w:pPr>
      <w:r>
        <w:rPr>
          <w:szCs w:val="24"/>
        </w:rPr>
        <w:t xml:space="preserve">к извещению о проведении открытого </w:t>
      </w:r>
    </w:p>
    <w:p w:rsidR="009D6288" w:rsidRDefault="009D6288" w:rsidP="009D6288">
      <w:pPr>
        <w:pStyle w:val="31"/>
        <w:keepLines/>
        <w:ind w:firstLine="0"/>
        <w:jc w:val="right"/>
        <w:rPr>
          <w:b/>
          <w:bCs/>
          <w:iCs/>
        </w:rPr>
      </w:pPr>
      <w:r>
        <w:t>аукциона в электронной форме</w:t>
      </w:r>
    </w:p>
    <w:p w:rsidR="00C45039" w:rsidRPr="00D04067" w:rsidRDefault="00C45039" w:rsidP="00C45039">
      <w:pPr>
        <w:keepNext/>
        <w:keepLines/>
        <w:jc w:val="center"/>
        <w:rPr>
          <w:b/>
        </w:rPr>
      </w:pPr>
    </w:p>
    <w:p w:rsidR="009D6288" w:rsidRPr="009D6288" w:rsidRDefault="009D6288" w:rsidP="009D6288">
      <w:pPr>
        <w:spacing w:before="240" w:after="60"/>
        <w:jc w:val="center"/>
        <w:outlineLvl w:val="4"/>
        <w:rPr>
          <w:b/>
          <w:bCs/>
          <w:iCs/>
        </w:rPr>
      </w:pPr>
      <w:r w:rsidRPr="009D6288">
        <w:rPr>
          <w:b/>
          <w:bCs/>
          <w:iCs/>
        </w:rPr>
        <w:t>Техническое задание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670"/>
        <w:gridCol w:w="1559"/>
      </w:tblGrid>
      <w:tr w:rsidR="009D6288" w:rsidRPr="009D6288" w:rsidTr="009D6288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Наименование</w:t>
            </w:r>
          </w:p>
          <w:p w:rsidR="009D6288" w:rsidRPr="009D6288" w:rsidRDefault="009D6288" w:rsidP="009252B4">
            <w:pPr>
              <w:jc w:val="center"/>
            </w:pPr>
            <w:r w:rsidRPr="009D6288">
              <w:t>изделия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Описание изделия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tabs>
                <w:tab w:val="left" w:pos="180"/>
              </w:tabs>
              <w:ind w:left="180" w:right="180"/>
              <w:jc w:val="center"/>
            </w:pPr>
            <w:r w:rsidRPr="009D6288">
              <w:t>Кол-во, (шт.)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autoSpaceDN w:val="0"/>
            </w:pPr>
            <w:r w:rsidRPr="009D6288">
              <w:t>8-09-44 Тутор на лучезапястный сустав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autoSpaceDN w:val="0"/>
              <w:jc w:val="both"/>
            </w:pPr>
            <w:r w:rsidRPr="009D6288">
              <w:t>Изделие максимальной готовности с подгонкой по получателю, либо индивидуального изготовления по слепку с конечности получателя.  Материалом для изготовления приемной гильзы может быть  трехслойная ортопедическая ткань,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autoSpaceDN w:val="0"/>
              <w:jc w:val="center"/>
            </w:pPr>
            <w:r w:rsidRPr="009D6288">
              <w:t>15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autoSpaceDN w:val="0"/>
            </w:pPr>
            <w:r w:rsidRPr="009D6288">
              <w:t>8-09-45 Тутор на предплечье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autoSpaceDN w:val="0"/>
              <w:jc w:val="both"/>
            </w:pPr>
            <w:r w:rsidRPr="009D6288">
              <w:t>Изделие максимальной готовности с подгонкой по получателю, либо индивидуального изготовления по слепку с конечности получателя.</w:t>
            </w:r>
          </w:p>
          <w:p w:rsidR="009D6288" w:rsidRPr="009D6288" w:rsidRDefault="009D6288" w:rsidP="009252B4">
            <w:pPr>
              <w:autoSpaceDN w:val="0"/>
              <w:jc w:val="both"/>
            </w:pPr>
            <w:r w:rsidRPr="009D6288">
              <w:t>Материалом для изготовления приемной гильзы может быть  трехслойная ортопедическая ткань,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autoSpaceDN w:val="0"/>
              <w:jc w:val="center"/>
            </w:pPr>
            <w:r w:rsidRPr="009D6288">
              <w:t>10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r w:rsidRPr="009D6288">
              <w:t>8-09-46 Тутор на локтевой сустав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jc w:val="both"/>
            </w:pPr>
            <w:r w:rsidRPr="009D6288">
              <w:t>Изделие максимальной готовности с индивидуальной подгонкой по получателю,  либо индивидуального изготовления по слепку с конечности получателя. Материалом для изготовления приемной гильзы может быть  трехслойная ортопедическая ткань либо высокотемпературный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30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r w:rsidRPr="009D6288">
              <w:t>8-09-47 Тутор на плечевой сустав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jc w:val="both"/>
            </w:pPr>
            <w:r w:rsidRPr="009D6288">
              <w:t>Изделие максимальной готовности с индивидуальной подгонкой по получателю, либо индивидуального изготовления по слепку с конечности получателя. Материал постоянной приемной гильзы – трехслойная ортопедическая ткань. Состоит из двух манжет, скрепленных между собой, и двух металлических шин для более жесткой фиксации плечевого сустава. Крепление гильзы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15</w:t>
            </w:r>
          </w:p>
        </w:tc>
      </w:tr>
      <w:tr w:rsidR="009D6288" w:rsidRPr="009D6288" w:rsidTr="009D6288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r w:rsidRPr="009D6288">
              <w:t>8-09-48 Тутор на всю руку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jc w:val="both"/>
            </w:pPr>
            <w:proofErr w:type="gramStart"/>
            <w:r w:rsidRPr="009D6288">
              <w:t>Изделие</w:t>
            </w:r>
            <w:proofErr w:type="gramEnd"/>
            <w:r w:rsidRPr="009D6288">
              <w:t xml:space="preserve"> фиксирующее максимальной готовности с индивидуальной подгонкой по получателю, либо индивидуального изготовления по слепку с конечности получателя, материал постоянной приемной гильзы –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20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r w:rsidRPr="009D6288">
              <w:t>8-09-51 Тутор на коленный сустав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jc w:val="both"/>
            </w:pPr>
            <w:r w:rsidRPr="009D6288">
              <w:t xml:space="preserve">Изделие максимальной готовности с индивидуальной подгонкой по получателю,  либо индивидуального изготовления по слепку с конечности получателя. Материалом для изготовления приемной гильзы может быть  трехслойная ортопедическая ткань, либо </w:t>
            </w:r>
            <w:r w:rsidRPr="009D6288">
              <w:lastRenderedPageBreak/>
              <w:t xml:space="preserve">высокотемпературный термопласт. Для смягчения может использоваться вкладной вспененный чехол. Крепление индивидуальное.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lastRenderedPageBreak/>
              <w:t>22</w:t>
            </w:r>
          </w:p>
        </w:tc>
      </w:tr>
      <w:tr w:rsidR="009D6288" w:rsidRPr="009D6288" w:rsidTr="009D6288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r w:rsidRPr="009D6288">
              <w:t>8-09-52 Тутор на тазобедренный сустав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6288" w:rsidRPr="009D6288" w:rsidRDefault="009D6288" w:rsidP="009252B4">
            <w:pPr>
              <w:jc w:val="both"/>
            </w:pPr>
            <w:r w:rsidRPr="009D6288">
              <w:t xml:space="preserve">Изделие изготавливается по индивидуальному слепку или обмеру с ноги и тазового пояса получателя. Материал гильзы термопластик либо эластичные материалы, может применятся вкладыш из вспененного материала. Крепление индивидуальное.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8" w:rsidRPr="009D6288" w:rsidRDefault="009D6288" w:rsidP="009252B4">
            <w:pPr>
              <w:jc w:val="center"/>
            </w:pPr>
            <w:r w:rsidRPr="009D6288">
              <w:t>15</w:t>
            </w:r>
          </w:p>
        </w:tc>
      </w:tr>
      <w:tr w:rsidR="009D6288" w:rsidRPr="009D6288" w:rsidTr="009D6288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288" w:rsidRPr="009D6288" w:rsidRDefault="009D6288" w:rsidP="009252B4">
            <w:pPr>
              <w:jc w:val="center"/>
            </w:pPr>
            <w:r w:rsidRPr="009D6288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288" w:rsidRPr="009D6288" w:rsidRDefault="009D6288" w:rsidP="009252B4">
            <w:r w:rsidRPr="009D6288">
              <w:t>8-09-54 Тутор на всю ногу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288" w:rsidRPr="009D6288" w:rsidRDefault="009D6288" w:rsidP="009252B4">
            <w:pPr>
              <w:jc w:val="both"/>
            </w:pPr>
            <w:r w:rsidRPr="009D6288">
              <w:t>Изделие предназначено для жесткой фиксации нижней конечности, может быть разъемным или цельным. Приемная гильза индивидуального изготовления по слепку с конечности получателя или максимальной готовности с индивидуальной подгонкой по получателю. Материал приемной гильзы - термопласт. Для смягчения может использоваться вкладной вспененный чехол. Крепление индивидуальное.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88" w:rsidRPr="009D6288" w:rsidRDefault="009D6288" w:rsidP="009252B4">
            <w:pPr>
              <w:jc w:val="center"/>
            </w:pPr>
            <w:r w:rsidRPr="009D6288">
              <w:t>20</w:t>
            </w:r>
          </w:p>
        </w:tc>
      </w:tr>
      <w:tr w:rsidR="009D6288" w:rsidRPr="009D6288" w:rsidTr="009D6288">
        <w:trPr>
          <w:trHeight w:val="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6288" w:rsidRPr="009D6288" w:rsidRDefault="009D6288" w:rsidP="009252B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288" w:rsidRPr="009D6288" w:rsidRDefault="009D6288" w:rsidP="009252B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88" w:rsidRPr="009D6288" w:rsidRDefault="009D6288" w:rsidP="009252B4">
            <w:r w:rsidRPr="009D6288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288" w:rsidRPr="009D6288" w:rsidRDefault="009D6288" w:rsidP="009252B4">
            <w:pPr>
              <w:jc w:val="center"/>
              <w:rPr>
                <w:b/>
              </w:rPr>
            </w:pPr>
            <w:r w:rsidRPr="009D6288">
              <w:rPr>
                <w:b/>
              </w:rPr>
              <w:t>147</w:t>
            </w:r>
          </w:p>
        </w:tc>
      </w:tr>
    </w:tbl>
    <w:p w:rsidR="009D6288" w:rsidRPr="009D6288" w:rsidRDefault="009D6288" w:rsidP="009D6288">
      <w:pPr>
        <w:rPr>
          <w:i/>
        </w:rPr>
      </w:pPr>
    </w:p>
    <w:p w:rsidR="009D6288" w:rsidRPr="009D6288" w:rsidRDefault="009D6288" w:rsidP="009D6288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</w:rPr>
      </w:pPr>
      <w:r w:rsidRPr="009D6288">
        <w:rPr>
          <w:rFonts w:eastAsia="Lucida Sans Unicode"/>
          <w:b/>
          <w:color w:val="000000"/>
          <w:kern w:val="1"/>
        </w:rPr>
        <w:t>Требования к качеству работ:</w:t>
      </w:r>
    </w:p>
    <w:p w:rsidR="009D6288" w:rsidRPr="009D6288" w:rsidRDefault="009D6288" w:rsidP="009D6288">
      <w:pPr>
        <w:widowControl w:val="0"/>
        <w:spacing w:line="100" w:lineRule="atLeast"/>
        <w:ind w:firstLine="708"/>
        <w:jc w:val="both"/>
      </w:pPr>
      <w:r w:rsidRPr="009D6288">
        <w:rPr>
          <w:rFonts w:eastAsia="Lucida Sans Unicode"/>
          <w:bCs/>
          <w:color w:val="000000"/>
          <w:kern w:val="2"/>
        </w:rPr>
        <w:t xml:space="preserve">Выполняемые работы должны включать </w:t>
      </w:r>
      <w:r w:rsidRPr="009D6288">
        <w:t xml:space="preserve">комплекс медицинских, технических и социальных мероприятий, проводимых с инвалидами, имеющими нарушения и (или) дефекты опорно-двигательного аппарата, в целях восстановления или компенсации </w:t>
      </w:r>
      <w:r w:rsidRPr="009D6288">
        <w:rPr>
          <w:rFonts w:eastAsia="Lucida Sans Unicode"/>
          <w:bCs/>
          <w:color w:val="000000"/>
          <w:kern w:val="2"/>
        </w:rPr>
        <w:t>утраченных функций организма.</w:t>
      </w:r>
    </w:p>
    <w:p w:rsidR="009D6288" w:rsidRPr="009D6288" w:rsidRDefault="009D6288" w:rsidP="009D6288">
      <w:pPr>
        <w:widowControl w:val="0"/>
        <w:spacing w:line="100" w:lineRule="atLeast"/>
        <w:ind w:firstLine="708"/>
        <w:jc w:val="both"/>
      </w:pPr>
      <w:r w:rsidRPr="009D6288">
        <w:t xml:space="preserve">Туторы должны отвечать требованиям Государственного стандарта Российской Федерации ГОСТ Р 51632-2021 «Технические средства реабилитации людей с ограничениями жизнедеятельности. Общие технические требования и методы испытаний», ГОСТ Р 56137-2021 </w:t>
      </w:r>
      <w:r w:rsidR="002C3C82">
        <w:t>«</w:t>
      </w:r>
      <w:r w:rsidRPr="009D6288">
        <w:t xml:space="preserve">Национальный стандарт Российской Федерации. Протезирование и </w:t>
      </w:r>
      <w:proofErr w:type="spellStart"/>
      <w:r w:rsidRPr="009D6288">
        <w:t>ортезирование</w:t>
      </w:r>
      <w:proofErr w:type="spellEnd"/>
      <w:r w:rsidRPr="009D6288">
        <w:t xml:space="preserve">. Контроль качества протезов и </w:t>
      </w:r>
      <w:proofErr w:type="spellStart"/>
      <w:r w:rsidRPr="009D6288">
        <w:t>ортезов</w:t>
      </w:r>
      <w:proofErr w:type="spellEnd"/>
      <w:r w:rsidRPr="009D6288">
        <w:t xml:space="preserve"> нижних конечностей с индивидуальными параметрами изготовления</w:t>
      </w:r>
      <w:r w:rsidR="002C3C82">
        <w:t>»</w:t>
      </w:r>
      <w:r w:rsidRPr="009D6288">
        <w:t xml:space="preserve">, ГОСТ ISO 10993-2021 «Изделия медицинские. Оценка биологического действия медицинских изделий» (части 1,5,10), ГОСТ Р 52878-2021 </w:t>
      </w:r>
      <w:r w:rsidR="002C3C82">
        <w:t>«</w:t>
      </w:r>
      <w:r w:rsidRPr="009D6288">
        <w:t>Туторы на верхние и нижние конечности. Технические требования и методы испытаний</w:t>
      </w:r>
      <w:r w:rsidR="002C3C82">
        <w:t>»</w:t>
      </w:r>
      <w:bookmarkStart w:id="0" w:name="_GoBack"/>
      <w:bookmarkEnd w:id="0"/>
      <w:r w:rsidRPr="009D6288">
        <w:t>.</w:t>
      </w:r>
    </w:p>
    <w:p w:rsidR="009D6288" w:rsidRPr="009D6288" w:rsidRDefault="009D6288" w:rsidP="009D6288">
      <w:pPr>
        <w:autoSpaceDE w:val="0"/>
        <w:autoSpaceDN w:val="0"/>
        <w:adjustRightInd w:val="0"/>
        <w:rPr>
          <w:b/>
          <w:bCs/>
          <w:color w:val="000000"/>
        </w:rPr>
      </w:pPr>
    </w:p>
    <w:p w:rsidR="009D6288" w:rsidRPr="009D6288" w:rsidRDefault="009D6288" w:rsidP="009D628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D6288">
        <w:rPr>
          <w:b/>
          <w:bCs/>
          <w:color w:val="000000"/>
        </w:rPr>
        <w:t>Требования к качеству, гарантия качества:</w:t>
      </w: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D6288">
        <w:t xml:space="preserve">Гарантийный срок устанавливается со дня выдачи готового Изделия в эксплуатацию и составляет на туторы верхних конечностей – не менее 24 месяцев (для детей-инвалидов – не менее 12 месяцев), на туторы нижних конечностей – не менее 12 месяцев. </w:t>
      </w: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D6288">
        <w:t>В течение этого срока предприятие – изготовитель должен производить замену или ремонт Изделий бесплатно (если Изделие выходит из строя не по вине Получателя). Возмещение расходов за проезд Получателей, а также сопровождающих лиц, для замены или ремонта Изделия</w:t>
      </w:r>
      <w:r w:rsidRPr="009D6288">
        <w:rPr>
          <w:color w:val="000000"/>
        </w:rPr>
        <w:t xml:space="preserve"> до истечения его гарантийного срока производится за счет средств Исполнителя.</w:t>
      </w: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</w:rPr>
      </w:pP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</w:rPr>
      </w:pPr>
      <w:r w:rsidRPr="009D6288">
        <w:rPr>
          <w:b/>
        </w:rPr>
        <w:t>Срок и место выполнения работ:</w:t>
      </w: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center"/>
      </w:pP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D6288">
        <w:t xml:space="preserve">Исполнитель принимает на себя обязательства по выполнению работ по обеспечению Получателей изделиями до 15 ноября 2024 года. Срок выполнения работ – не более 30 дней с даты принятия Направления от Получателя. </w:t>
      </w:r>
    </w:p>
    <w:p w:rsidR="009D6288" w:rsidRPr="009D6288" w:rsidRDefault="009D6288" w:rsidP="009D6288">
      <w:pPr>
        <w:keepNext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9D6288">
        <w:t xml:space="preserve">Прием заказа на изготовление, снятие мерок и выдача готовых изделий должна быть осуществлена по месту нахождения Исполнителя в г. Красноярске или, при необходимости, по месту жительства получателя (в зависимости от способности к </w:t>
      </w:r>
      <w:r w:rsidRPr="009D6288">
        <w:lastRenderedPageBreak/>
        <w:t>передвижению). В процессе выполнения работ, при необходимости, осуществляется примерка изделий и подгонка по размерам получателя. Помещение для выдачи готовых изделий должно быть оборудовано необходимыми приспособлениями для примерки (кушетка, одноразовые пеленки и т.п.).</w:t>
      </w:r>
    </w:p>
    <w:p w:rsidR="00543A67" w:rsidRPr="009D6288" w:rsidRDefault="002C3C82" w:rsidP="009D6288">
      <w:pPr>
        <w:spacing w:before="240" w:after="60"/>
        <w:jc w:val="center"/>
        <w:outlineLvl w:val="4"/>
      </w:pPr>
    </w:p>
    <w:sectPr w:rsidR="00543A67" w:rsidRPr="009D6288" w:rsidSect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039"/>
    <w:rsid w:val="002C3C82"/>
    <w:rsid w:val="004D29E3"/>
    <w:rsid w:val="005D66C1"/>
    <w:rsid w:val="006B1862"/>
    <w:rsid w:val="00986D70"/>
    <w:rsid w:val="009D6288"/>
    <w:rsid w:val="00B60B15"/>
    <w:rsid w:val="00BE6BC7"/>
    <w:rsid w:val="00C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A9888-A169-4FFF-ACFE-A976E00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45039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811</Words>
  <Characters>4625</Characters>
  <Application>Microsoft Office Word</Application>
  <DocSecurity>0</DocSecurity>
  <Lines>38</Lines>
  <Paragraphs>10</Paragraphs>
  <ScaleCrop>false</ScaleCrop>
  <Company>PFR034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034GlinkinaOI</dc:creator>
  <cp:keywords/>
  <dc:description/>
  <cp:lastModifiedBy>Меньшикова Анна Владимировна</cp:lastModifiedBy>
  <cp:revision>4</cp:revision>
  <dcterms:created xsi:type="dcterms:W3CDTF">2024-02-15T09:54:00Z</dcterms:created>
  <dcterms:modified xsi:type="dcterms:W3CDTF">2024-06-19T01:07:00Z</dcterms:modified>
</cp:coreProperties>
</file>