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B3300" w:rsidRDefault="00D13916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ЭА.</w:t>
      </w:r>
      <w:r w:rsidR="000B4C9B">
        <w:rPr>
          <w:rFonts w:ascii="Times New Roman" w:hAnsi="Times New Roman" w:cs="Times New Roman"/>
          <w:b/>
          <w:color w:val="000000"/>
        </w:rPr>
        <w:t>5</w:t>
      </w:r>
      <w:r w:rsidR="00116FDB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>-2</w:t>
      </w:r>
      <w:r w:rsidR="000B4C9B">
        <w:rPr>
          <w:rFonts w:ascii="Times New Roman" w:hAnsi="Times New Roman" w:cs="Times New Roman"/>
          <w:b/>
          <w:color w:val="000000"/>
        </w:rPr>
        <w:t>4</w:t>
      </w:r>
    </w:p>
    <w:p w:rsidR="00E879C4" w:rsidRDefault="00E879C4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C72500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3357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B01578" w:rsidRPr="006817C2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Поставка технических средств реабилитации </w:t>
      </w:r>
      <w:r w:rsidR="00E82A1A" w:rsidRPr="00E82A1A">
        <w:rPr>
          <w:rFonts w:ascii="Times New Roman" w:hAnsi="Times New Roman" w:cs="Times New Roman"/>
        </w:rPr>
        <w:t>(</w:t>
      </w:r>
      <w:proofErr w:type="spellStart"/>
      <w:r w:rsidR="00E82A1A" w:rsidRPr="00E82A1A">
        <w:rPr>
          <w:rFonts w:ascii="Times New Roman" w:hAnsi="Times New Roman" w:cs="Times New Roman"/>
        </w:rPr>
        <w:t>уроприемников</w:t>
      </w:r>
      <w:proofErr w:type="spellEnd"/>
      <w:r w:rsidR="00E82A1A" w:rsidRPr="00E82A1A">
        <w:rPr>
          <w:rFonts w:ascii="Times New Roman" w:hAnsi="Times New Roman" w:cs="Times New Roman"/>
        </w:rPr>
        <w:t>) для обеспечения ими в 2024 году</w:t>
      </w:r>
    </w:p>
    <w:p w:rsidR="00CD6E01" w:rsidRPr="00E82A1A" w:rsidRDefault="00CD6E01" w:rsidP="00776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</w:p>
    <w:p w:rsidR="00741703" w:rsidRDefault="00741703" w:rsidP="00750355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259"/>
        <w:gridCol w:w="12136"/>
        <w:gridCol w:w="1217"/>
      </w:tblGrid>
      <w:tr w:rsidR="000B4C9B" w:rsidRPr="00CC4547" w:rsidTr="000B4C9B">
        <w:trPr>
          <w:trHeight w:val="796"/>
        </w:trPr>
        <w:tc>
          <w:tcPr>
            <w:tcW w:w="388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2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235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(шт.)</w:t>
            </w:r>
          </w:p>
        </w:tc>
      </w:tr>
      <w:tr w:rsidR="000B4C9B" w:rsidRPr="00CC4547" w:rsidTr="000B4C9B">
        <w:trPr>
          <w:trHeight w:val="1012"/>
        </w:trPr>
        <w:tc>
          <w:tcPr>
            <w:tcW w:w="388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2" w:type="dxa"/>
            <w:vMerge w:val="restart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комплекте: 1. Адгезивная пластина, плоская; 2.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мешок.</w:t>
            </w:r>
          </w:p>
        </w:tc>
        <w:tc>
          <w:tcPr>
            <w:tcW w:w="12235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уроприемникаАдгезивная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пластина  для</w:t>
            </w:r>
            <w:proofErr w:type="gram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двухкомпонентного должна быть с клеевым слоем на натуральной,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основе, структуры, состоящей из многослойных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 защитным покрытием, с креплением для пояса, с вырезаемым отверстием под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 фланцем для крепления мешка, соответствующему фланцу мешка.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3 810</w:t>
            </w:r>
          </w:p>
        </w:tc>
      </w:tr>
      <w:tr w:rsidR="000B4C9B" w:rsidRPr="00CC4547" w:rsidTr="000B4C9B">
        <w:trPr>
          <w:trHeight w:val="1006"/>
        </w:trPr>
        <w:tc>
          <w:tcPr>
            <w:tcW w:w="388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2" w:type="dxa"/>
            <w:vMerge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5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двухкомпонентного дренируемого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уроприемника.Уростомный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мешок должен быть дренируемым, из многослойного, не пропускающего запах полиэтилена, с мягкой нетканой подложкой, с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11 430</w:t>
            </w:r>
          </w:p>
        </w:tc>
      </w:tr>
      <w:tr w:rsidR="000B4C9B" w:rsidRPr="00CC4547" w:rsidTr="000B4C9B">
        <w:trPr>
          <w:trHeight w:val="1098"/>
        </w:trPr>
        <w:tc>
          <w:tcPr>
            <w:tcW w:w="388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2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 встроенной плоской пластиной</w:t>
            </w:r>
          </w:p>
        </w:tc>
        <w:tc>
          <w:tcPr>
            <w:tcW w:w="12235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однокомпонентный неразъемный должен быть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мешок из многослойного, не пропускающего запах полиэтилена, с мягкой нетканой подложкой, с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сливным клапанами; со встроенной адгезивной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гидроколлоидной пластиной, структуры состоящей из многослойных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 защитным покрытием, с вырезаемым отверстием под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 диаметром стартового отверстия не более 15 мм. 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13 950</w:t>
            </w:r>
          </w:p>
        </w:tc>
      </w:tr>
      <w:tr w:rsidR="000B4C9B" w:rsidRPr="00CC4547" w:rsidTr="000B4C9B">
        <w:trPr>
          <w:trHeight w:val="1102"/>
        </w:trPr>
        <w:tc>
          <w:tcPr>
            <w:tcW w:w="388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2" w:type="dxa"/>
            <w:vMerge w:val="restart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втянутых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комплекте: 1. Адгезивная пластина,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конвексная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2.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мешок.</w:t>
            </w:r>
          </w:p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5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Конвексная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адгезивная пластина для втянутых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двухкомпонентного должна быть круглой формы с прозрачным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гипоаллергенным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гидроколлоидным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адгезивом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спиралевидной структуры, структуры, состоящей из многослойных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 защитным покрытием, с креплением для пояса или без крепления для пояса, с вырезаемым отверстием под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 фланцем для крепления мешка, соответствующем фланцу мешка. Минимальное вырезаемое отверстие должно быть не более 15 мм, максимальное вырезаемое отверстие должно быть не менее 43 мм. По потребности Получателей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B4C9B" w:rsidRPr="00CC4547" w:rsidTr="000B4C9B">
        <w:trPr>
          <w:trHeight w:val="70"/>
        </w:trPr>
        <w:tc>
          <w:tcPr>
            <w:tcW w:w="388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2" w:type="dxa"/>
            <w:vMerge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5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мешок для двухкомпонентного дренируемого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втянутых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Мешок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многокомпонентный Размер фланца (диаметр), единица измерения миллиметр, диапазон от более или равно 50,1 мм, </w:t>
            </w:r>
            <w:proofErr w:type="gram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 менее</w:t>
            </w:r>
            <w:proofErr w:type="gram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равно 60,00 мм.                        </w:t>
            </w: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мешок должен быть дренируемым, из многослойного, не прозрачного, не пропускающего запах полиэтилена, с мягкой нетканой подложкой, с </w:t>
            </w:r>
            <w:proofErr w:type="spellStart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0B4C9B" w:rsidRPr="00CC4547" w:rsidTr="000B4C9B">
        <w:trPr>
          <w:trHeight w:val="259"/>
        </w:trPr>
        <w:tc>
          <w:tcPr>
            <w:tcW w:w="2650" w:type="dxa"/>
            <w:gridSpan w:val="2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35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4C9B" w:rsidRPr="00CC4547" w:rsidRDefault="000B4C9B" w:rsidP="00FE4AB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5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29 790</w:t>
            </w:r>
          </w:p>
        </w:tc>
      </w:tr>
    </w:tbl>
    <w:p w:rsidR="000B4C9B" w:rsidRDefault="000B4C9B" w:rsidP="00750355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0B4C9B" w:rsidRDefault="000B4C9B" w:rsidP="00750355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0B4C9B" w:rsidRPr="0058049C" w:rsidRDefault="000B4C9B" w:rsidP="000B4C9B">
      <w:pPr>
        <w:jc w:val="center"/>
        <w:rPr>
          <w:rFonts w:ascii="Times New Roman" w:eastAsia="Times New Roman" w:hAnsi="Times New Roman"/>
          <w:b/>
          <w:bCs/>
          <w:szCs w:val="20"/>
        </w:rPr>
      </w:pPr>
      <w:r w:rsidRPr="0058049C">
        <w:rPr>
          <w:rFonts w:ascii="Times New Roman" w:eastAsia="Times New Roman" w:hAnsi="Times New Roman"/>
          <w:b/>
          <w:bCs/>
          <w:szCs w:val="20"/>
        </w:rPr>
        <w:t>Требования к безопасности товара</w:t>
      </w:r>
    </w:p>
    <w:p w:rsidR="000B4C9B" w:rsidRPr="00985FA7" w:rsidRDefault="000B4C9B" w:rsidP="00CC4547">
      <w:pPr>
        <w:pStyle w:val="ac"/>
        <w:spacing w:after="0"/>
        <w:ind w:firstLine="708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 xml:space="preserve">Специальные средства при нарушениях функций выделения должны соответствовать требованиям стандартов серии ГОСТ ИСО 10993-1-2021 </w:t>
      </w:r>
      <w:hyperlink r:id="rId7" w:anchor="/document/403448084/paragraph/1/doclist/6549/1/0/0/JTVCJTdCJTIybmVlZF9jb3JyZWN0aW9uJTIyJTNBZmFsc2UlMkMlMjJjb250ZXh0JTIyJTNBJTIyMTA5OTMtMS0yMDIxJTIyJTdEJTVE" w:history="1">
        <w:r w:rsidRPr="00C124E9">
          <w:rPr>
            <w:rFonts w:ascii="Times New Roman" w:hAnsi="Times New Roman"/>
            <w:szCs w:val="20"/>
          </w:rPr>
          <w:t>"Изделия медицинские. Оценка биологического действия медицинских изделий. Часть 1. Оценка и исследования в процессе менеджмента риска"</w:t>
        </w:r>
      </w:hyperlink>
      <w:r w:rsidRPr="00985FA7">
        <w:rPr>
          <w:rFonts w:ascii="Times New Roman" w:hAnsi="Times New Roman"/>
          <w:szCs w:val="20"/>
        </w:rPr>
        <w:t xml:space="preserve">, ГОСТ ИСО 10993-5-2011 </w:t>
      </w:r>
      <w:hyperlink r:id="rId8" w:anchor="/document/70889330/paragraph/1/doclist/6621/1/0/0/JTVCJTdCJTIybmVlZF9jb3JyZWN0aW9uJTIyJTNBZmFsc2UlMkMlMjJjb250ZXh0JTIyJTNBJTIyMTA5OTMtNS0yMDExJTIyJTdEJTVE" w:history="1">
        <w:r w:rsidRPr="00C124E9">
          <w:rPr>
            <w:rFonts w:ascii="Times New Roman" w:hAnsi="Times New Roman"/>
            <w:szCs w:val="20"/>
          </w:rPr>
          <w:t xml:space="preserve">"Изделия медицинские. Оценка биологического действия медицинских изделий. Часть 5. Исследования на </w:t>
        </w:r>
        <w:proofErr w:type="spellStart"/>
        <w:r w:rsidRPr="00C124E9">
          <w:rPr>
            <w:rFonts w:ascii="Times New Roman" w:hAnsi="Times New Roman"/>
            <w:szCs w:val="20"/>
          </w:rPr>
          <w:t>цитотоксичность</w:t>
        </w:r>
        <w:proofErr w:type="spellEnd"/>
        <w:r w:rsidRPr="00C124E9">
          <w:rPr>
            <w:rFonts w:ascii="Times New Roman" w:hAnsi="Times New Roman"/>
            <w:szCs w:val="20"/>
          </w:rPr>
          <w:t xml:space="preserve">: методы </w:t>
        </w:r>
        <w:proofErr w:type="spellStart"/>
        <w:r w:rsidRPr="00C124E9">
          <w:rPr>
            <w:rFonts w:ascii="Times New Roman" w:hAnsi="Times New Roman"/>
            <w:szCs w:val="20"/>
          </w:rPr>
          <w:t>in</w:t>
        </w:r>
        <w:proofErr w:type="spellEnd"/>
        <w:r w:rsidRPr="00C124E9">
          <w:rPr>
            <w:rFonts w:ascii="Times New Roman" w:hAnsi="Times New Roman"/>
            <w:szCs w:val="20"/>
          </w:rPr>
          <w:t xml:space="preserve"> </w:t>
        </w:r>
        <w:proofErr w:type="spellStart"/>
        <w:r w:rsidRPr="00C124E9">
          <w:rPr>
            <w:rFonts w:ascii="Times New Roman" w:hAnsi="Times New Roman"/>
            <w:szCs w:val="20"/>
          </w:rPr>
          <w:t>vitro</w:t>
        </w:r>
        <w:proofErr w:type="spellEnd"/>
        <w:r w:rsidRPr="00C124E9">
          <w:rPr>
            <w:rFonts w:ascii="Times New Roman" w:hAnsi="Times New Roman"/>
            <w:szCs w:val="20"/>
          </w:rPr>
          <w:t>"</w:t>
        </w:r>
      </w:hyperlink>
      <w:r w:rsidRPr="00985FA7">
        <w:rPr>
          <w:rFonts w:ascii="Times New Roman" w:hAnsi="Times New Roman"/>
          <w:szCs w:val="20"/>
        </w:rPr>
        <w:t>, ГОСТ ИСО 10993-10-2011 «</w:t>
      </w:r>
      <w:hyperlink r:id="rId9" w:anchor="/document/70889334/paragraph/1/doclist/6665/1/0/0/JTVCJTdCJTIybmVlZF9jb3JyZWN0aW9uJTIyJTNBZmFsc2UlMkMlMjJjb250ZXh0JTIyJTNBJTIyMTA5OTMtMTAtMjAxMSUyMiU3RCU1RA==" w:history="1">
        <w:r w:rsidRPr="00C124E9">
          <w:rPr>
            <w:rFonts w:ascii="Times New Roman" w:hAnsi="Times New Roman"/>
            <w:szCs w:val="20"/>
          </w:rPr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  <w:r w:rsidRPr="00985FA7">
        <w:rPr>
          <w:rFonts w:ascii="Times New Roman" w:hAnsi="Times New Roman"/>
          <w:szCs w:val="20"/>
        </w:rPr>
        <w:t xml:space="preserve">», </w:t>
      </w:r>
      <w:r w:rsidRPr="000B4C9B">
        <w:rPr>
          <w:rFonts w:ascii="Times New Roman" w:hAnsi="Times New Roman"/>
          <w:szCs w:val="20"/>
        </w:rPr>
        <w:t>ГОСТ Р 52770-2023</w:t>
      </w:r>
      <w:r>
        <w:rPr>
          <w:rFonts w:ascii="Times New Roman" w:hAnsi="Times New Roman"/>
          <w:szCs w:val="20"/>
        </w:rPr>
        <w:t xml:space="preserve"> «</w:t>
      </w:r>
      <w:r w:rsidRPr="000B4C9B">
        <w:rPr>
          <w:rFonts w:ascii="Times New Roman" w:hAnsi="Times New Roman"/>
          <w:szCs w:val="20"/>
        </w:rPr>
        <w:t>Изделия медицинские. Система оценки биологического действия. Общие требования безопасности</w:t>
      </w:r>
      <w:r>
        <w:rPr>
          <w:rFonts w:ascii="Times New Roman" w:hAnsi="Times New Roman"/>
          <w:szCs w:val="20"/>
        </w:rPr>
        <w:t>»</w:t>
      </w:r>
      <w:r w:rsidRPr="00985FA7">
        <w:rPr>
          <w:rFonts w:ascii="Times New Roman" w:hAnsi="Times New Roman"/>
          <w:szCs w:val="20"/>
        </w:rPr>
        <w:t>, ГОСТ Р 51632-2021 «Технические средства реабилитации людей с ограничениями жизнедеятельности. Общие технические требования и мет</w:t>
      </w:r>
      <w:r>
        <w:rPr>
          <w:rFonts w:ascii="Times New Roman" w:hAnsi="Times New Roman"/>
          <w:szCs w:val="20"/>
        </w:rPr>
        <w:t>оды испытаний», ГОСТ</w:t>
      </w:r>
      <w:r w:rsidR="00912CE0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Р 58235-2022</w:t>
      </w:r>
      <w:r w:rsidRPr="00985FA7">
        <w:rPr>
          <w:rFonts w:ascii="Times New Roman" w:hAnsi="Times New Roman"/>
          <w:szCs w:val="20"/>
        </w:rPr>
        <w:t xml:space="preserve"> «Специальные средства при нарушении функции выделения». Термины и определения. Классификация</w:t>
      </w:r>
      <w:r>
        <w:rPr>
          <w:rFonts w:ascii="Times New Roman" w:hAnsi="Times New Roman"/>
          <w:szCs w:val="20"/>
        </w:rPr>
        <w:t>»</w:t>
      </w:r>
      <w:r w:rsidRPr="00985FA7">
        <w:rPr>
          <w:rFonts w:ascii="Times New Roman" w:hAnsi="Times New Roman"/>
          <w:szCs w:val="20"/>
        </w:rPr>
        <w:t>.</w:t>
      </w:r>
    </w:p>
    <w:p w:rsidR="000B4C9B" w:rsidRPr="00985FA7" w:rsidRDefault="000B4C9B" w:rsidP="00912CE0">
      <w:pPr>
        <w:pStyle w:val="ac"/>
        <w:spacing w:after="0"/>
        <w:ind w:firstLine="708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0B4C9B" w:rsidRPr="00985FA7" w:rsidRDefault="000B4C9B" w:rsidP="00912CE0">
      <w:pPr>
        <w:pStyle w:val="ac"/>
        <w:spacing w:after="0"/>
        <w:ind w:firstLine="708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0B4C9B" w:rsidRPr="00985FA7" w:rsidRDefault="000B4C9B" w:rsidP="000B4C9B">
      <w:pPr>
        <w:pStyle w:val="ac"/>
        <w:spacing w:after="0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B4C9B" w:rsidRPr="00985FA7" w:rsidRDefault="000B4C9B" w:rsidP="00CC4547">
      <w:pPr>
        <w:pStyle w:val="ac"/>
        <w:spacing w:after="0"/>
        <w:ind w:firstLine="708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>Маркировка упаковки специальных средств при нарушениях функций выделения должна включать:</w:t>
      </w:r>
    </w:p>
    <w:p w:rsidR="000B4C9B" w:rsidRPr="00985FA7" w:rsidRDefault="000B4C9B" w:rsidP="000B4C9B">
      <w:pPr>
        <w:pStyle w:val="ac"/>
        <w:spacing w:after="0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0B4C9B" w:rsidRPr="00985FA7" w:rsidRDefault="000B4C9B" w:rsidP="000B4C9B">
      <w:pPr>
        <w:pStyle w:val="ac"/>
        <w:spacing w:after="0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>- страну-изготовителя;</w:t>
      </w:r>
    </w:p>
    <w:p w:rsidR="000B4C9B" w:rsidRPr="00985FA7" w:rsidRDefault="000B4C9B" w:rsidP="000B4C9B">
      <w:pPr>
        <w:pStyle w:val="ac"/>
        <w:spacing w:after="0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>- наименование предприятия-изготовителя, юридический адрес, товарный знак (при наличии);</w:t>
      </w:r>
    </w:p>
    <w:p w:rsidR="000B4C9B" w:rsidRPr="00985FA7" w:rsidRDefault="000B4C9B" w:rsidP="000B4C9B">
      <w:pPr>
        <w:pStyle w:val="ac"/>
        <w:spacing w:after="0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>- отличительные характеристики изделий в соответствии с их техническим исполнением (при наличии);</w:t>
      </w:r>
    </w:p>
    <w:p w:rsidR="000B4C9B" w:rsidRPr="00985FA7" w:rsidRDefault="000B4C9B" w:rsidP="000B4C9B">
      <w:pPr>
        <w:pStyle w:val="ac"/>
        <w:spacing w:after="0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>- номер артикула (при наличии);</w:t>
      </w:r>
    </w:p>
    <w:p w:rsidR="000B4C9B" w:rsidRPr="00985FA7" w:rsidRDefault="000B4C9B" w:rsidP="000B4C9B">
      <w:pPr>
        <w:pStyle w:val="ac"/>
        <w:spacing w:after="0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>- количество изделий в упаковке;</w:t>
      </w:r>
    </w:p>
    <w:p w:rsidR="000B4C9B" w:rsidRPr="00985FA7" w:rsidRDefault="000B4C9B" w:rsidP="000B4C9B">
      <w:pPr>
        <w:pStyle w:val="ac"/>
        <w:spacing w:after="0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>- дату (месяц, год) изготовления и срок годности;</w:t>
      </w:r>
    </w:p>
    <w:p w:rsidR="000B4C9B" w:rsidRPr="00985FA7" w:rsidRDefault="000B4C9B" w:rsidP="000B4C9B">
      <w:pPr>
        <w:pStyle w:val="ac"/>
        <w:spacing w:after="0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>- правила использования (при необходимости);</w:t>
      </w:r>
    </w:p>
    <w:p w:rsidR="000B4C9B" w:rsidRPr="00985FA7" w:rsidRDefault="000B4C9B" w:rsidP="000B4C9B">
      <w:pPr>
        <w:pStyle w:val="ac"/>
        <w:spacing w:after="0"/>
        <w:jc w:val="both"/>
        <w:rPr>
          <w:rFonts w:ascii="Times New Roman" w:hAnsi="Times New Roman"/>
          <w:szCs w:val="20"/>
        </w:rPr>
      </w:pPr>
      <w:r w:rsidRPr="00985FA7">
        <w:rPr>
          <w:rFonts w:ascii="Times New Roman" w:hAnsi="Times New Roman"/>
          <w:szCs w:val="20"/>
        </w:rPr>
        <w:t>- штриховой код изделия (при наличии).</w:t>
      </w:r>
    </w:p>
    <w:p w:rsidR="000B4C9B" w:rsidRPr="00E51DF5" w:rsidRDefault="000B4C9B" w:rsidP="00CC4547">
      <w:pPr>
        <w:pStyle w:val="ac"/>
        <w:spacing w:after="0"/>
        <w:ind w:firstLine="708"/>
        <w:jc w:val="both"/>
        <w:rPr>
          <w:rFonts w:ascii="Times New Roman" w:hAnsi="Times New Roman"/>
          <w:szCs w:val="20"/>
        </w:rPr>
      </w:pPr>
      <w:r w:rsidRPr="00E51DF5">
        <w:rPr>
          <w:rFonts w:ascii="Times New Roman" w:hAnsi="Times New Roman"/>
          <w:szCs w:val="20"/>
        </w:rPr>
        <w:t>Срок годности технических средств реабилитации на момент выдачи должен быть не менее 1 года.</w:t>
      </w:r>
    </w:p>
    <w:p w:rsidR="000B4C9B" w:rsidRDefault="000B4C9B" w:rsidP="000B4C9B">
      <w:pPr>
        <w:pStyle w:val="ac"/>
        <w:spacing w:after="0"/>
        <w:jc w:val="both"/>
        <w:rPr>
          <w:rFonts w:ascii="Times New Roman" w:hAnsi="Times New Roman"/>
          <w:szCs w:val="20"/>
        </w:rPr>
      </w:pPr>
    </w:p>
    <w:p w:rsidR="000B4C9B" w:rsidRPr="00E51DF5" w:rsidRDefault="000B4C9B" w:rsidP="00CC4547">
      <w:pPr>
        <w:pStyle w:val="ac"/>
        <w:spacing w:after="0"/>
        <w:ind w:firstLine="708"/>
        <w:jc w:val="both"/>
        <w:rPr>
          <w:rFonts w:ascii="Times New Roman" w:hAnsi="Times New Roman"/>
          <w:szCs w:val="20"/>
        </w:rPr>
      </w:pPr>
      <w:r w:rsidRPr="00E51DF5">
        <w:rPr>
          <w:rFonts w:ascii="Times New Roman" w:hAnsi="Times New Roman"/>
          <w:szCs w:val="20"/>
        </w:rPr>
        <w:t>Место поставки: Предоставить Получателям согласно реестру получателей в пределах административных границ субъекта Российской Феде</w:t>
      </w:r>
      <w:r>
        <w:rPr>
          <w:rFonts w:ascii="Times New Roman" w:hAnsi="Times New Roman"/>
          <w:szCs w:val="20"/>
        </w:rPr>
        <w:t xml:space="preserve">рации </w:t>
      </w:r>
      <w:r w:rsidRPr="00E51DF5">
        <w:rPr>
          <w:rFonts w:ascii="Times New Roman" w:hAnsi="Times New Roman"/>
          <w:szCs w:val="20"/>
        </w:rPr>
        <w:t>право выбора одного из способов получения Товара: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0B4C9B" w:rsidRPr="00E51DF5" w:rsidRDefault="000B4C9B" w:rsidP="000B4C9B">
      <w:pPr>
        <w:pStyle w:val="ac"/>
        <w:spacing w:after="0"/>
        <w:jc w:val="both"/>
        <w:rPr>
          <w:rFonts w:ascii="Times New Roman" w:hAnsi="Times New Roman"/>
          <w:szCs w:val="20"/>
        </w:rPr>
      </w:pPr>
      <w:r w:rsidRPr="00E51DF5">
        <w:rPr>
          <w:rFonts w:ascii="Times New Roman" w:hAnsi="Times New Roman"/>
          <w:szCs w:val="20"/>
        </w:rPr>
        <w:t>Заказчик: Отделение Фонда пенсионного и социального страхования Российской Федерации по Иркутской области.</w:t>
      </w:r>
    </w:p>
    <w:p w:rsidR="00BA6A21" w:rsidRPr="000A4755" w:rsidRDefault="00BA6A21" w:rsidP="00AB7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</w:p>
    <w:sectPr w:rsidR="00BA6A21" w:rsidRPr="000A4755" w:rsidSect="00AF28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4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8"/>
  </w:num>
  <w:num w:numId="8">
    <w:abstractNumId w:val="11"/>
  </w:num>
  <w:num w:numId="9">
    <w:abstractNumId w:val="13"/>
  </w:num>
  <w:num w:numId="10">
    <w:abstractNumId w:val="16"/>
  </w:num>
  <w:num w:numId="11">
    <w:abstractNumId w:val="22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19"/>
  </w:num>
  <w:num w:numId="21">
    <w:abstractNumId w:val="4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13453"/>
    <w:rsid w:val="0001645C"/>
    <w:rsid w:val="00021C5C"/>
    <w:rsid w:val="00031746"/>
    <w:rsid w:val="00036CAD"/>
    <w:rsid w:val="000731C0"/>
    <w:rsid w:val="000771AC"/>
    <w:rsid w:val="00081B9B"/>
    <w:rsid w:val="00086B96"/>
    <w:rsid w:val="000A0BB6"/>
    <w:rsid w:val="000A2FD7"/>
    <w:rsid w:val="000A4755"/>
    <w:rsid w:val="000B4C9B"/>
    <w:rsid w:val="000C292F"/>
    <w:rsid w:val="000C510E"/>
    <w:rsid w:val="000F7E24"/>
    <w:rsid w:val="00100004"/>
    <w:rsid w:val="00115188"/>
    <w:rsid w:val="00116FDB"/>
    <w:rsid w:val="00124508"/>
    <w:rsid w:val="00125127"/>
    <w:rsid w:val="00125E95"/>
    <w:rsid w:val="00137850"/>
    <w:rsid w:val="0014692A"/>
    <w:rsid w:val="001517CC"/>
    <w:rsid w:val="00152251"/>
    <w:rsid w:val="00154884"/>
    <w:rsid w:val="00161FBE"/>
    <w:rsid w:val="00165F0C"/>
    <w:rsid w:val="001708CE"/>
    <w:rsid w:val="00174891"/>
    <w:rsid w:val="00177A4A"/>
    <w:rsid w:val="00183FA6"/>
    <w:rsid w:val="00194B31"/>
    <w:rsid w:val="001B309E"/>
    <w:rsid w:val="001C37BB"/>
    <w:rsid w:val="001E033B"/>
    <w:rsid w:val="001E5CCD"/>
    <w:rsid w:val="001E7D82"/>
    <w:rsid w:val="001F0F57"/>
    <w:rsid w:val="001F27C3"/>
    <w:rsid w:val="001F712E"/>
    <w:rsid w:val="002030FD"/>
    <w:rsid w:val="00205119"/>
    <w:rsid w:val="00206B1C"/>
    <w:rsid w:val="00212106"/>
    <w:rsid w:val="00215A6E"/>
    <w:rsid w:val="002442DE"/>
    <w:rsid w:val="00244992"/>
    <w:rsid w:val="00246174"/>
    <w:rsid w:val="00251EC6"/>
    <w:rsid w:val="00252E68"/>
    <w:rsid w:val="002649E7"/>
    <w:rsid w:val="00265233"/>
    <w:rsid w:val="002709F9"/>
    <w:rsid w:val="00273653"/>
    <w:rsid w:val="00287491"/>
    <w:rsid w:val="00287D58"/>
    <w:rsid w:val="00296C38"/>
    <w:rsid w:val="002A4BB1"/>
    <w:rsid w:val="002A5053"/>
    <w:rsid w:val="002B176F"/>
    <w:rsid w:val="002C6BD9"/>
    <w:rsid w:val="002C721E"/>
    <w:rsid w:val="002D0766"/>
    <w:rsid w:val="002D20B3"/>
    <w:rsid w:val="002D511E"/>
    <w:rsid w:val="002D5ADF"/>
    <w:rsid w:val="002E7FF8"/>
    <w:rsid w:val="002F76E9"/>
    <w:rsid w:val="002F781E"/>
    <w:rsid w:val="003019C5"/>
    <w:rsid w:val="0030275A"/>
    <w:rsid w:val="003035C7"/>
    <w:rsid w:val="00304302"/>
    <w:rsid w:val="00305607"/>
    <w:rsid w:val="00320489"/>
    <w:rsid w:val="00322FCA"/>
    <w:rsid w:val="003632B0"/>
    <w:rsid w:val="003645F0"/>
    <w:rsid w:val="00370CB0"/>
    <w:rsid w:val="00375C60"/>
    <w:rsid w:val="0039000D"/>
    <w:rsid w:val="003A58CF"/>
    <w:rsid w:val="003B0784"/>
    <w:rsid w:val="003B2F62"/>
    <w:rsid w:val="003C085F"/>
    <w:rsid w:val="003D0358"/>
    <w:rsid w:val="003D4690"/>
    <w:rsid w:val="003D71B5"/>
    <w:rsid w:val="003E0BFC"/>
    <w:rsid w:val="003E0DD0"/>
    <w:rsid w:val="003E108D"/>
    <w:rsid w:val="003F7031"/>
    <w:rsid w:val="004001DB"/>
    <w:rsid w:val="00401F4A"/>
    <w:rsid w:val="004243A1"/>
    <w:rsid w:val="004250A5"/>
    <w:rsid w:val="00430D39"/>
    <w:rsid w:val="00436A13"/>
    <w:rsid w:val="00441812"/>
    <w:rsid w:val="00443181"/>
    <w:rsid w:val="00445AAC"/>
    <w:rsid w:val="004470F2"/>
    <w:rsid w:val="004472CE"/>
    <w:rsid w:val="00456FFA"/>
    <w:rsid w:val="00466DCF"/>
    <w:rsid w:val="00483B45"/>
    <w:rsid w:val="00483F3C"/>
    <w:rsid w:val="00485F59"/>
    <w:rsid w:val="0048648C"/>
    <w:rsid w:val="004A26A8"/>
    <w:rsid w:val="004A37AF"/>
    <w:rsid w:val="004B0372"/>
    <w:rsid w:val="004B0D7D"/>
    <w:rsid w:val="004B2222"/>
    <w:rsid w:val="004B3E0B"/>
    <w:rsid w:val="004B52B6"/>
    <w:rsid w:val="004B6C36"/>
    <w:rsid w:val="004C36E9"/>
    <w:rsid w:val="004D5E5A"/>
    <w:rsid w:val="004E2C0F"/>
    <w:rsid w:val="004E7445"/>
    <w:rsid w:val="004E77F2"/>
    <w:rsid w:val="004F04CC"/>
    <w:rsid w:val="004F1016"/>
    <w:rsid w:val="005055D9"/>
    <w:rsid w:val="00515864"/>
    <w:rsid w:val="00517F13"/>
    <w:rsid w:val="00525374"/>
    <w:rsid w:val="005349D5"/>
    <w:rsid w:val="00560004"/>
    <w:rsid w:val="005817EA"/>
    <w:rsid w:val="0058377A"/>
    <w:rsid w:val="00584CB4"/>
    <w:rsid w:val="005918A5"/>
    <w:rsid w:val="00591E8E"/>
    <w:rsid w:val="00594DFB"/>
    <w:rsid w:val="005A47AB"/>
    <w:rsid w:val="005A613E"/>
    <w:rsid w:val="005A6833"/>
    <w:rsid w:val="005A7882"/>
    <w:rsid w:val="005B3300"/>
    <w:rsid w:val="005B40AD"/>
    <w:rsid w:val="005B533F"/>
    <w:rsid w:val="005B5725"/>
    <w:rsid w:val="005C0392"/>
    <w:rsid w:val="005C546D"/>
    <w:rsid w:val="005D2B71"/>
    <w:rsid w:val="005D5CA8"/>
    <w:rsid w:val="005D7957"/>
    <w:rsid w:val="005E4A29"/>
    <w:rsid w:val="005E5ECD"/>
    <w:rsid w:val="005F5E32"/>
    <w:rsid w:val="005F7E3D"/>
    <w:rsid w:val="00600BEA"/>
    <w:rsid w:val="006017BC"/>
    <w:rsid w:val="00603BC8"/>
    <w:rsid w:val="00603E50"/>
    <w:rsid w:val="00605615"/>
    <w:rsid w:val="00635015"/>
    <w:rsid w:val="00635990"/>
    <w:rsid w:val="0066625E"/>
    <w:rsid w:val="00672A9E"/>
    <w:rsid w:val="00680608"/>
    <w:rsid w:val="00680E68"/>
    <w:rsid w:val="006836D4"/>
    <w:rsid w:val="00696E4D"/>
    <w:rsid w:val="00697EEB"/>
    <w:rsid w:val="006A0AA5"/>
    <w:rsid w:val="006A7BFF"/>
    <w:rsid w:val="006B20A4"/>
    <w:rsid w:val="006B63B8"/>
    <w:rsid w:val="006C0B27"/>
    <w:rsid w:val="006D41CD"/>
    <w:rsid w:val="006D6812"/>
    <w:rsid w:val="006D6F8B"/>
    <w:rsid w:val="006E1DCE"/>
    <w:rsid w:val="006E2557"/>
    <w:rsid w:val="006E5583"/>
    <w:rsid w:val="006F3224"/>
    <w:rsid w:val="006F4E6B"/>
    <w:rsid w:val="006F5BD2"/>
    <w:rsid w:val="007221F6"/>
    <w:rsid w:val="007337E8"/>
    <w:rsid w:val="00741703"/>
    <w:rsid w:val="00741ED6"/>
    <w:rsid w:val="00743F50"/>
    <w:rsid w:val="00750355"/>
    <w:rsid w:val="00753EA6"/>
    <w:rsid w:val="007555EE"/>
    <w:rsid w:val="00760DA7"/>
    <w:rsid w:val="00760F7B"/>
    <w:rsid w:val="00773368"/>
    <w:rsid w:val="007768CC"/>
    <w:rsid w:val="00787517"/>
    <w:rsid w:val="00787C75"/>
    <w:rsid w:val="007969B9"/>
    <w:rsid w:val="007A28D7"/>
    <w:rsid w:val="007B142E"/>
    <w:rsid w:val="007B79AD"/>
    <w:rsid w:val="007E432B"/>
    <w:rsid w:val="007E455E"/>
    <w:rsid w:val="007E4564"/>
    <w:rsid w:val="007E5705"/>
    <w:rsid w:val="007F26D5"/>
    <w:rsid w:val="007F5BF7"/>
    <w:rsid w:val="00804BD3"/>
    <w:rsid w:val="00806A61"/>
    <w:rsid w:val="00806C78"/>
    <w:rsid w:val="008115C6"/>
    <w:rsid w:val="008144BF"/>
    <w:rsid w:val="008173DB"/>
    <w:rsid w:val="00823E71"/>
    <w:rsid w:val="008265CE"/>
    <w:rsid w:val="00840CA0"/>
    <w:rsid w:val="00846C5A"/>
    <w:rsid w:val="00847771"/>
    <w:rsid w:val="00850D88"/>
    <w:rsid w:val="008514B5"/>
    <w:rsid w:val="00861C08"/>
    <w:rsid w:val="00864224"/>
    <w:rsid w:val="00883930"/>
    <w:rsid w:val="00894701"/>
    <w:rsid w:val="008C48BA"/>
    <w:rsid w:val="008C5DF8"/>
    <w:rsid w:val="008E02AD"/>
    <w:rsid w:val="008E5B6A"/>
    <w:rsid w:val="008F211E"/>
    <w:rsid w:val="008F6395"/>
    <w:rsid w:val="009038A5"/>
    <w:rsid w:val="00903ABB"/>
    <w:rsid w:val="00904012"/>
    <w:rsid w:val="00912CE0"/>
    <w:rsid w:val="009163E6"/>
    <w:rsid w:val="00916638"/>
    <w:rsid w:val="00931C60"/>
    <w:rsid w:val="00934626"/>
    <w:rsid w:val="00935B6F"/>
    <w:rsid w:val="00946254"/>
    <w:rsid w:val="009503FA"/>
    <w:rsid w:val="0095274F"/>
    <w:rsid w:val="009532BB"/>
    <w:rsid w:val="00962A4B"/>
    <w:rsid w:val="00964BAE"/>
    <w:rsid w:val="00972549"/>
    <w:rsid w:val="00974E5E"/>
    <w:rsid w:val="009763F9"/>
    <w:rsid w:val="00976874"/>
    <w:rsid w:val="009778DC"/>
    <w:rsid w:val="00994E97"/>
    <w:rsid w:val="00996A95"/>
    <w:rsid w:val="009A10E1"/>
    <w:rsid w:val="009B033D"/>
    <w:rsid w:val="009C029F"/>
    <w:rsid w:val="009C1A2D"/>
    <w:rsid w:val="009D02E3"/>
    <w:rsid w:val="009D3EE0"/>
    <w:rsid w:val="009E7BF6"/>
    <w:rsid w:val="009F4AA0"/>
    <w:rsid w:val="00A0161E"/>
    <w:rsid w:val="00A15AE9"/>
    <w:rsid w:val="00A31FDB"/>
    <w:rsid w:val="00A329D7"/>
    <w:rsid w:val="00A36B88"/>
    <w:rsid w:val="00A42324"/>
    <w:rsid w:val="00A45C76"/>
    <w:rsid w:val="00A5186C"/>
    <w:rsid w:val="00A57899"/>
    <w:rsid w:val="00A61D9E"/>
    <w:rsid w:val="00A708DB"/>
    <w:rsid w:val="00A9594B"/>
    <w:rsid w:val="00A96CE2"/>
    <w:rsid w:val="00AA39D7"/>
    <w:rsid w:val="00AA4B04"/>
    <w:rsid w:val="00AB2EB8"/>
    <w:rsid w:val="00AB336F"/>
    <w:rsid w:val="00AB6035"/>
    <w:rsid w:val="00AB7117"/>
    <w:rsid w:val="00AC026F"/>
    <w:rsid w:val="00AC0B6B"/>
    <w:rsid w:val="00AC2DD4"/>
    <w:rsid w:val="00AD60E4"/>
    <w:rsid w:val="00AE2901"/>
    <w:rsid w:val="00AE40F8"/>
    <w:rsid w:val="00AE75BB"/>
    <w:rsid w:val="00AF28B6"/>
    <w:rsid w:val="00AF46A8"/>
    <w:rsid w:val="00B01578"/>
    <w:rsid w:val="00B02EFF"/>
    <w:rsid w:val="00B075F1"/>
    <w:rsid w:val="00B135FE"/>
    <w:rsid w:val="00B325DF"/>
    <w:rsid w:val="00B50BBD"/>
    <w:rsid w:val="00B53E8D"/>
    <w:rsid w:val="00B54118"/>
    <w:rsid w:val="00B64F42"/>
    <w:rsid w:val="00B65FFA"/>
    <w:rsid w:val="00B706FE"/>
    <w:rsid w:val="00B71D01"/>
    <w:rsid w:val="00B72679"/>
    <w:rsid w:val="00B73EC3"/>
    <w:rsid w:val="00B747C4"/>
    <w:rsid w:val="00B75D70"/>
    <w:rsid w:val="00B86A0F"/>
    <w:rsid w:val="00B970FD"/>
    <w:rsid w:val="00BA277B"/>
    <w:rsid w:val="00BA4491"/>
    <w:rsid w:val="00BA68BB"/>
    <w:rsid w:val="00BA6A21"/>
    <w:rsid w:val="00BA6BF2"/>
    <w:rsid w:val="00BB3EA2"/>
    <w:rsid w:val="00BB7863"/>
    <w:rsid w:val="00BB7F8D"/>
    <w:rsid w:val="00BC0406"/>
    <w:rsid w:val="00BD5794"/>
    <w:rsid w:val="00BF0171"/>
    <w:rsid w:val="00C13357"/>
    <w:rsid w:val="00C60628"/>
    <w:rsid w:val="00C70302"/>
    <w:rsid w:val="00C72500"/>
    <w:rsid w:val="00C807ED"/>
    <w:rsid w:val="00C83F4F"/>
    <w:rsid w:val="00C8615D"/>
    <w:rsid w:val="00CA3195"/>
    <w:rsid w:val="00CA5BA0"/>
    <w:rsid w:val="00CB1F3B"/>
    <w:rsid w:val="00CC4547"/>
    <w:rsid w:val="00CC57D9"/>
    <w:rsid w:val="00CD6E01"/>
    <w:rsid w:val="00CE14B8"/>
    <w:rsid w:val="00CF444C"/>
    <w:rsid w:val="00D007D7"/>
    <w:rsid w:val="00D13916"/>
    <w:rsid w:val="00D1520E"/>
    <w:rsid w:val="00D21FC7"/>
    <w:rsid w:val="00D24FD5"/>
    <w:rsid w:val="00D270C6"/>
    <w:rsid w:val="00D403B8"/>
    <w:rsid w:val="00D423DC"/>
    <w:rsid w:val="00D4750D"/>
    <w:rsid w:val="00D554B1"/>
    <w:rsid w:val="00D75E8A"/>
    <w:rsid w:val="00D828EA"/>
    <w:rsid w:val="00D8678E"/>
    <w:rsid w:val="00D97B98"/>
    <w:rsid w:val="00DA2C13"/>
    <w:rsid w:val="00DA384A"/>
    <w:rsid w:val="00DB0997"/>
    <w:rsid w:val="00DB17E6"/>
    <w:rsid w:val="00DB4AD9"/>
    <w:rsid w:val="00DC21C6"/>
    <w:rsid w:val="00DC51BC"/>
    <w:rsid w:val="00DC6442"/>
    <w:rsid w:val="00DD16B8"/>
    <w:rsid w:val="00DD6D6A"/>
    <w:rsid w:val="00DE1853"/>
    <w:rsid w:val="00DE64F5"/>
    <w:rsid w:val="00DF6E92"/>
    <w:rsid w:val="00E0427C"/>
    <w:rsid w:val="00E166E5"/>
    <w:rsid w:val="00E307D0"/>
    <w:rsid w:val="00E3461C"/>
    <w:rsid w:val="00E42801"/>
    <w:rsid w:val="00E527A0"/>
    <w:rsid w:val="00E52FFA"/>
    <w:rsid w:val="00E535D4"/>
    <w:rsid w:val="00E5366F"/>
    <w:rsid w:val="00E66998"/>
    <w:rsid w:val="00E82A1A"/>
    <w:rsid w:val="00E8392A"/>
    <w:rsid w:val="00E8603C"/>
    <w:rsid w:val="00E879C4"/>
    <w:rsid w:val="00E92138"/>
    <w:rsid w:val="00E92D49"/>
    <w:rsid w:val="00E9781B"/>
    <w:rsid w:val="00EA13C3"/>
    <w:rsid w:val="00EA69EF"/>
    <w:rsid w:val="00EC049B"/>
    <w:rsid w:val="00EC0D9E"/>
    <w:rsid w:val="00EC4199"/>
    <w:rsid w:val="00EC42AA"/>
    <w:rsid w:val="00ED13B0"/>
    <w:rsid w:val="00F17AB1"/>
    <w:rsid w:val="00F27E41"/>
    <w:rsid w:val="00F31ACA"/>
    <w:rsid w:val="00F4092D"/>
    <w:rsid w:val="00F44A96"/>
    <w:rsid w:val="00F60F6D"/>
    <w:rsid w:val="00F7375F"/>
    <w:rsid w:val="00F73D80"/>
    <w:rsid w:val="00F76B92"/>
    <w:rsid w:val="00F86F66"/>
    <w:rsid w:val="00F93C49"/>
    <w:rsid w:val="00F93FE2"/>
    <w:rsid w:val="00F9584C"/>
    <w:rsid w:val="00F9701F"/>
    <w:rsid w:val="00FA2E34"/>
    <w:rsid w:val="00FA4B2F"/>
    <w:rsid w:val="00FA4CEE"/>
    <w:rsid w:val="00FB5E88"/>
    <w:rsid w:val="00FD2963"/>
    <w:rsid w:val="00FD56E4"/>
    <w:rsid w:val="00FE2762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link w:val="ConsPlusNormal0"/>
    <w:qFormat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773368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73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773368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77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773368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368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  <w:style w:type="character" w:customStyle="1" w:styleId="ng-binding">
    <w:name w:val="ng-binding"/>
    <w:basedOn w:val="a0"/>
    <w:rsid w:val="0021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0F4A-52A3-4891-B1E1-D6B69207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Выгузова Анастасия Александровна</cp:lastModifiedBy>
  <cp:revision>2</cp:revision>
  <cp:lastPrinted>2022-02-10T02:44:00Z</cp:lastPrinted>
  <dcterms:created xsi:type="dcterms:W3CDTF">2024-04-18T06:51:00Z</dcterms:created>
  <dcterms:modified xsi:type="dcterms:W3CDTF">2024-04-18T06:51:00Z</dcterms:modified>
</cp:coreProperties>
</file>