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345468" w:rsidRDefault="00C131AD" w:rsidP="00FE33DE">
      <w:pPr>
        <w:widowControl w:val="0"/>
        <w:ind w:left="10206"/>
        <w:jc w:val="center"/>
        <w:rPr>
          <w:szCs w:val="24"/>
        </w:rPr>
      </w:pPr>
      <w:r w:rsidRPr="00345468">
        <w:rPr>
          <w:szCs w:val="24"/>
        </w:rPr>
        <w:t>Приложение № 1</w:t>
      </w:r>
    </w:p>
    <w:p w14:paraId="06A8EE0B" w14:textId="0DB7EE84" w:rsidR="00C131AD" w:rsidRPr="00345468" w:rsidRDefault="00C131AD" w:rsidP="00FE33DE">
      <w:pPr>
        <w:widowControl w:val="0"/>
        <w:ind w:left="10206"/>
        <w:jc w:val="center"/>
        <w:rPr>
          <w:szCs w:val="24"/>
        </w:rPr>
      </w:pPr>
      <w:r w:rsidRPr="00345468">
        <w:rPr>
          <w:szCs w:val="24"/>
        </w:rPr>
        <w:t>к извещени</w:t>
      </w:r>
      <w:r w:rsidR="008831B7" w:rsidRPr="00345468">
        <w:rPr>
          <w:szCs w:val="24"/>
        </w:rPr>
        <w:t>ю</w:t>
      </w:r>
    </w:p>
    <w:p w14:paraId="06000000" w14:textId="77777777" w:rsidR="0052416F" w:rsidRPr="00345468" w:rsidRDefault="0052416F" w:rsidP="00FE33DE">
      <w:pPr>
        <w:rPr>
          <w:b/>
          <w:szCs w:val="24"/>
        </w:rPr>
      </w:pPr>
    </w:p>
    <w:p w14:paraId="07000000" w14:textId="6C4D5866" w:rsidR="0052416F" w:rsidRPr="00345468" w:rsidRDefault="004B1EE9" w:rsidP="00F935B8">
      <w:pPr>
        <w:widowControl w:val="0"/>
        <w:jc w:val="center"/>
        <w:rPr>
          <w:b/>
          <w:szCs w:val="24"/>
        </w:rPr>
      </w:pPr>
      <w:r w:rsidRPr="00345468">
        <w:rPr>
          <w:b/>
          <w:szCs w:val="24"/>
        </w:rPr>
        <w:t>Описание объекта закупки</w:t>
      </w:r>
    </w:p>
    <w:p w14:paraId="4612D19C" w14:textId="77777777" w:rsidR="005E5EAB" w:rsidRPr="00345468" w:rsidRDefault="005E5EAB" w:rsidP="00F935B8">
      <w:pPr>
        <w:widowControl w:val="0"/>
        <w:jc w:val="center"/>
        <w:rPr>
          <w:b/>
          <w:szCs w:val="24"/>
        </w:rPr>
      </w:pPr>
    </w:p>
    <w:p w14:paraId="645CC152" w14:textId="77777777" w:rsidR="00E26BDE" w:rsidRPr="00E26BDE" w:rsidRDefault="00E26BDE" w:rsidP="00E26BDE">
      <w:pPr>
        <w:keepLines/>
        <w:widowControl w:val="0"/>
        <w:suppressAutoHyphens/>
        <w:autoSpaceDE w:val="0"/>
        <w:autoSpaceDN w:val="0"/>
        <w:jc w:val="center"/>
        <w:rPr>
          <w:b/>
          <w:color w:val="auto"/>
          <w:szCs w:val="24"/>
          <w:lang w:eastAsia="ar-SA"/>
        </w:rPr>
      </w:pPr>
      <w:r w:rsidRPr="00E26BDE">
        <w:rPr>
          <w:b/>
          <w:color w:val="auto"/>
          <w:szCs w:val="24"/>
          <w:lang w:eastAsia="ar-SA"/>
        </w:rPr>
        <w:t>Поставка транспортных средств для инвалидов без правой ноги, транспортных средств для инвалидов без обеих ног, транспортных средств для инвалидов без левой ноги (приобретение товаров в пользу граждан в целях их социального обеспечения)</w:t>
      </w:r>
    </w:p>
    <w:p w14:paraId="44881BFA" w14:textId="77777777" w:rsidR="001565CB" w:rsidRPr="00345468" w:rsidRDefault="001565CB" w:rsidP="00234AE8">
      <w:pPr>
        <w:keepLines/>
        <w:widowControl w:val="0"/>
        <w:suppressAutoHyphens/>
        <w:ind w:firstLine="567"/>
        <w:rPr>
          <w:b/>
          <w:bCs/>
          <w:color w:val="auto"/>
          <w:szCs w:val="24"/>
          <w:lang w:eastAsia="ar-SA"/>
        </w:rPr>
      </w:pPr>
    </w:p>
    <w:tbl>
      <w:tblPr>
        <w:tblStyle w:val="73"/>
        <w:tblpPr w:leftFromText="180" w:rightFromText="180" w:vertAnchor="text" w:tblpY="1"/>
        <w:tblOverlap w:val="never"/>
        <w:tblW w:w="5128" w:type="pct"/>
        <w:tblLayout w:type="fixed"/>
        <w:tblLook w:val="04A0" w:firstRow="1" w:lastRow="0" w:firstColumn="1" w:lastColumn="0" w:noHBand="0" w:noVBand="1"/>
      </w:tblPr>
      <w:tblGrid>
        <w:gridCol w:w="523"/>
        <w:gridCol w:w="1429"/>
        <w:gridCol w:w="2408"/>
        <w:gridCol w:w="6072"/>
        <w:gridCol w:w="961"/>
        <w:gridCol w:w="682"/>
        <w:gridCol w:w="1501"/>
        <w:gridCol w:w="1589"/>
      </w:tblGrid>
      <w:tr w:rsidR="00E26BDE" w:rsidRPr="00E26BDE" w14:paraId="1DA0796D" w14:textId="77777777" w:rsidTr="00E26BDE">
        <w:tc>
          <w:tcPr>
            <w:tcW w:w="172" w:type="pct"/>
          </w:tcPr>
          <w:p w14:paraId="0DD53D2F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№ п/п</w:t>
            </w:r>
          </w:p>
        </w:tc>
        <w:tc>
          <w:tcPr>
            <w:tcW w:w="471" w:type="pct"/>
          </w:tcPr>
          <w:p w14:paraId="4898F590" w14:textId="09A0CC3A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Код позиции</w:t>
            </w:r>
          </w:p>
        </w:tc>
        <w:tc>
          <w:tcPr>
            <w:tcW w:w="794" w:type="pct"/>
          </w:tcPr>
          <w:p w14:paraId="14057F46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002" w:type="pct"/>
          </w:tcPr>
          <w:p w14:paraId="31F065D1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317" w:type="pct"/>
          </w:tcPr>
          <w:p w14:paraId="6E7EBE0B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Кол-во</w:t>
            </w:r>
          </w:p>
        </w:tc>
        <w:tc>
          <w:tcPr>
            <w:tcW w:w="225" w:type="pct"/>
          </w:tcPr>
          <w:p w14:paraId="0F4D91E7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Ед. изм.</w:t>
            </w:r>
          </w:p>
        </w:tc>
        <w:tc>
          <w:tcPr>
            <w:tcW w:w="495" w:type="pct"/>
          </w:tcPr>
          <w:p w14:paraId="2DE2FF98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Цена за ед. изм.</w:t>
            </w:r>
            <w:r w:rsidRPr="00E26BDE">
              <w:rPr>
                <w:szCs w:val="24"/>
                <w:vertAlign w:val="superscript"/>
                <w:lang w:eastAsia="ar-SA"/>
              </w:rPr>
              <w:footnoteReference w:id="1"/>
            </w:r>
            <w:r w:rsidRPr="00E26BDE">
              <w:rPr>
                <w:szCs w:val="24"/>
                <w:lang w:eastAsia="ar-SA"/>
              </w:rPr>
              <w:t>, руб.</w:t>
            </w:r>
          </w:p>
        </w:tc>
        <w:tc>
          <w:tcPr>
            <w:tcW w:w="524" w:type="pct"/>
          </w:tcPr>
          <w:p w14:paraId="7874384A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Цена по позиции</w:t>
            </w:r>
            <w:r w:rsidRPr="00E26BDE">
              <w:rPr>
                <w:szCs w:val="24"/>
                <w:vertAlign w:val="superscript"/>
                <w:lang w:eastAsia="ar-SA"/>
              </w:rPr>
              <w:footnoteReference w:id="2"/>
            </w:r>
            <w:r w:rsidRPr="00E26BDE">
              <w:rPr>
                <w:szCs w:val="24"/>
                <w:lang w:eastAsia="ar-SA"/>
              </w:rPr>
              <w:t>, руб.</w:t>
            </w:r>
          </w:p>
        </w:tc>
      </w:tr>
      <w:tr w:rsidR="00E26BDE" w:rsidRPr="00E26BDE" w14:paraId="65B1D0C2" w14:textId="77777777" w:rsidTr="00E26BDE">
        <w:tc>
          <w:tcPr>
            <w:tcW w:w="172" w:type="pct"/>
          </w:tcPr>
          <w:p w14:paraId="305F1EE5" w14:textId="77777777" w:rsidR="00E26BDE" w:rsidRPr="00E26BDE" w:rsidRDefault="00E26BDE" w:rsidP="00E26BDE">
            <w:pPr>
              <w:keepLines/>
              <w:widowControl w:val="0"/>
              <w:suppressAutoHyphens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1</w:t>
            </w:r>
          </w:p>
        </w:tc>
        <w:tc>
          <w:tcPr>
            <w:tcW w:w="471" w:type="pct"/>
          </w:tcPr>
          <w:p w14:paraId="4C30F7EE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29.10.59.390</w:t>
            </w:r>
          </w:p>
        </w:tc>
        <w:tc>
          <w:tcPr>
            <w:tcW w:w="794" w:type="pct"/>
          </w:tcPr>
          <w:p w14:paraId="31676ECA" w14:textId="77777777" w:rsid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</w:p>
          <w:p w14:paraId="412BDCD4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b/>
                <w:szCs w:val="24"/>
                <w:lang w:eastAsia="ar-SA"/>
              </w:rPr>
            </w:pPr>
            <w:r w:rsidRPr="00E26BDE">
              <w:rPr>
                <w:b/>
                <w:szCs w:val="24"/>
                <w:lang w:eastAsia="ar-SA"/>
              </w:rPr>
              <w:t>Транспортные средства для инвалидов без правой ноги</w:t>
            </w:r>
          </w:p>
        </w:tc>
        <w:tc>
          <w:tcPr>
            <w:tcW w:w="2002" w:type="pct"/>
          </w:tcPr>
          <w:tbl>
            <w:tblPr>
              <w:tblStyle w:val="73"/>
              <w:tblW w:w="5897" w:type="dxa"/>
              <w:tblLayout w:type="fixed"/>
              <w:tblLook w:val="04A0" w:firstRow="1" w:lastRow="0" w:firstColumn="1" w:lastColumn="0" w:noHBand="0" w:noVBand="1"/>
            </w:tblPr>
            <w:tblGrid>
              <w:gridCol w:w="2036"/>
              <w:gridCol w:w="1589"/>
              <w:gridCol w:w="2272"/>
            </w:tblGrid>
            <w:tr w:rsidR="00E26BDE" w:rsidRPr="00E26BDE" w14:paraId="54011206" w14:textId="77777777" w:rsidTr="00E26BDE">
              <w:trPr>
                <w:trHeight w:val="100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C399B1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  <w:lang w:eastAsia="ar-SA"/>
                    </w:rPr>
                  </w:pPr>
                  <w:r w:rsidRPr="00E26BDE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EBEBA0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  <w:lang w:eastAsia="ar-SA"/>
                    </w:rPr>
                  </w:pPr>
                  <w:r w:rsidRPr="00E26BDE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926" w:type="pct"/>
                </w:tcPr>
                <w:p w14:paraId="11BB282D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Cs w:val="24"/>
                      <w:lang w:eastAsia="ar-SA"/>
                    </w:rPr>
                  </w:pPr>
                  <w:r w:rsidRPr="00E26BDE">
                    <w:rPr>
                      <w:b/>
                      <w:szCs w:val="24"/>
                      <w:lang w:eastAsia="ar-SA"/>
                    </w:rPr>
                    <w:t>Инструкция по заполнению характеристики заявке</w:t>
                  </w:r>
                </w:p>
              </w:tc>
            </w:tr>
            <w:tr w:rsidR="00E26BDE" w:rsidRPr="00E26BDE" w14:paraId="6273E525" w14:textId="77777777" w:rsidTr="00E26BDE">
              <w:trPr>
                <w:trHeight w:val="28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D5B8D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Категория транспортного средства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E153A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М1</w:t>
                  </w:r>
                </w:p>
              </w:tc>
              <w:tc>
                <w:tcPr>
                  <w:tcW w:w="1926" w:type="pct"/>
                </w:tcPr>
                <w:p w14:paraId="33912637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3A02DAD3" w14:textId="77777777" w:rsidTr="00E26BDE">
              <w:trPr>
                <w:trHeight w:val="28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A9C21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Тип кузова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44FBD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Цельнометаллический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3F6E0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222E09B9" w14:textId="77777777" w:rsidTr="00E26BDE">
              <w:trPr>
                <w:trHeight w:val="1260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1966A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Количество дверей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44181A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4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5D951A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E26BDE" w:rsidRPr="00E26BDE" w14:paraId="54170459" w14:textId="77777777" w:rsidTr="00E26BDE">
              <w:trPr>
                <w:trHeight w:val="1020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37BAAC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Колесная формула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148BB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4 х 2</w:t>
                  </w:r>
                </w:p>
              </w:tc>
              <w:tc>
                <w:tcPr>
                  <w:tcW w:w="1926" w:type="pct"/>
                </w:tcPr>
                <w:p w14:paraId="404FE528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132FD089" w14:textId="77777777" w:rsidTr="00E26BDE">
              <w:trPr>
                <w:trHeight w:val="100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0EBBDA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Ведущие колеса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954CA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передние</w:t>
                  </w:r>
                </w:p>
              </w:tc>
              <w:tc>
                <w:tcPr>
                  <w:tcW w:w="1926" w:type="pct"/>
                </w:tcPr>
                <w:p w14:paraId="4A46A4DF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2326ACCB" w14:textId="77777777" w:rsidTr="00E26BDE">
              <w:trPr>
                <w:trHeight w:val="443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FE339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 xml:space="preserve">Схема компоновки </w:t>
                  </w:r>
                  <w:r w:rsidRPr="00E26BDE">
                    <w:rPr>
                      <w:szCs w:val="24"/>
                      <w:lang w:eastAsia="ar-SA"/>
                    </w:rPr>
                    <w:lastRenderedPageBreak/>
                    <w:t>автомобиля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9CD82C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proofErr w:type="spellStart"/>
                  <w:r w:rsidRPr="00E26BDE">
                    <w:rPr>
                      <w:szCs w:val="24"/>
                      <w:lang w:eastAsia="ar-SA"/>
                    </w:rPr>
                    <w:lastRenderedPageBreak/>
                    <w:t>переднеприво</w:t>
                  </w:r>
                  <w:r w:rsidRPr="00E26BDE">
                    <w:rPr>
                      <w:szCs w:val="24"/>
                      <w:lang w:eastAsia="ar-SA"/>
                    </w:rPr>
                    <w:lastRenderedPageBreak/>
                    <w:t>дная</w:t>
                  </w:r>
                  <w:proofErr w:type="spellEnd"/>
                </w:p>
              </w:tc>
              <w:tc>
                <w:tcPr>
                  <w:tcW w:w="1926" w:type="pct"/>
                </w:tcPr>
                <w:p w14:paraId="1D1E015A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lastRenderedPageBreak/>
                    <w:t xml:space="preserve">Значение </w:t>
                  </w:r>
                  <w:r w:rsidRPr="00E26BDE">
                    <w:rPr>
                      <w:szCs w:val="24"/>
                      <w:lang w:eastAsia="ar-SA"/>
                    </w:rPr>
                    <w:lastRenderedPageBreak/>
                    <w:t>характеристики не может изменяться участником закупки</w:t>
                  </w:r>
                </w:p>
              </w:tc>
            </w:tr>
            <w:tr w:rsidR="00E26BDE" w:rsidRPr="00E26BDE" w14:paraId="1E3D4957" w14:textId="77777777" w:rsidTr="00E26BDE">
              <w:trPr>
                <w:trHeight w:val="100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FAC15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lastRenderedPageBreak/>
                    <w:t>Расположение двигателя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96E47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Переднее поперечное</w:t>
                  </w:r>
                </w:p>
              </w:tc>
              <w:tc>
                <w:tcPr>
                  <w:tcW w:w="1926" w:type="pct"/>
                </w:tcPr>
                <w:p w14:paraId="7F489306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2521CBFC" w14:textId="77777777" w:rsidTr="00E26BDE">
              <w:trPr>
                <w:trHeight w:val="1020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34155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Тип двигателя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5E3298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Четырехтактный, бензиновый</w:t>
                  </w:r>
                </w:p>
              </w:tc>
              <w:tc>
                <w:tcPr>
                  <w:tcW w:w="1926" w:type="pct"/>
                </w:tcPr>
                <w:p w14:paraId="6DC7CD74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1F04F34E" w14:textId="77777777" w:rsidTr="00E26BDE">
              <w:trPr>
                <w:trHeight w:val="589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C9B4B4E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Трансмиссия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CA4B120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С автоматическим управлением</w:t>
                  </w:r>
                </w:p>
              </w:tc>
              <w:tc>
                <w:tcPr>
                  <w:tcW w:w="1926" w:type="pct"/>
                </w:tcPr>
                <w:p w14:paraId="252BDE89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56BB4C0F" w14:textId="77777777" w:rsidTr="00E26BDE">
              <w:trPr>
                <w:trHeight w:val="2010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F6C065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napToGrid w:val="0"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 xml:space="preserve">Двигатель внутреннего сгорания (рабочий объем) (кубический </w:t>
                  </w:r>
                  <w:proofErr w:type="gramStart"/>
                  <w:r w:rsidRPr="00E26BDE">
                    <w:rPr>
                      <w:szCs w:val="24"/>
                      <w:lang w:eastAsia="ar-SA"/>
                    </w:rPr>
                    <w:t>сантиметр;^</w:t>
                  </w:r>
                  <w:proofErr w:type="gramEnd"/>
                  <w:r w:rsidRPr="00E26BDE">
                    <w:rPr>
                      <w:szCs w:val="24"/>
                      <w:lang w:eastAsia="ar-SA"/>
                    </w:rPr>
                    <w:t>миллилитр (см[3*];^мл))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3F99FD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1500 и ≤ 1800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35AB2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E26BDE" w:rsidRPr="00E26BDE" w14:paraId="6D84EA52" w14:textId="77777777" w:rsidTr="00E26BDE">
              <w:trPr>
                <w:trHeight w:val="430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61BCC7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Оборудование автомобиля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941C9F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</w:t>
                  </w:r>
                </w:p>
              </w:tc>
              <w:tc>
                <w:tcPr>
                  <w:tcW w:w="1926" w:type="pct"/>
                </w:tcPr>
                <w:p w14:paraId="471AE30B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7A4BD8AD" w14:textId="77777777" w:rsidTr="00E26BDE">
              <w:trPr>
                <w:trHeight w:val="1770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E3704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lastRenderedPageBreak/>
                    <w:t>Расход топлива в смешанном цикле, л/100 км (литр; кубический дециметр (Л; ДМ3))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31453B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7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39CBCA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E26BDE" w:rsidRPr="00E26BDE" w14:paraId="4FCF68ED" w14:textId="77777777" w:rsidTr="00E26BDE">
              <w:trPr>
                <w:trHeight w:val="627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AC44BF3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Топливо - бензин с октановым числом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7A280B7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95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030EBB5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</w:tbl>
          <w:p w14:paraId="62F934B2" w14:textId="77777777" w:rsidR="00E26BDE" w:rsidRPr="00E26BDE" w:rsidRDefault="00E26BDE" w:rsidP="00E26BDE">
            <w:pPr>
              <w:keepLines/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317" w:type="pct"/>
          </w:tcPr>
          <w:p w14:paraId="0D678063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25" w:type="pct"/>
          </w:tcPr>
          <w:p w14:paraId="56B502C5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Шт.</w:t>
            </w:r>
          </w:p>
        </w:tc>
        <w:tc>
          <w:tcPr>
            <w:tcW w:w="495" w:type="pct"/>
          </w:tcPr>
          <w:p w14:paraId="7938313B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1 316 033,33</w:t>
            </w:r>
          </w:p>
        </w:tc>
        <w:tc>
          <w:tcPr>
            <w:tcW w:w="524" w:type="pct"/>
          </w:tcPr>
          <w:p w14:paraId="7BC59353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9 212 233,31</w:t>
            </w:r>
          </w:p>
        </w:tc>
      </w:tr>
      <w:tr w:rsidR="00E26BDE" w:rsidRPr="00E26BDE" w14:paraId="67B007F0" w14:textId="77777777" w:rsidTr="00E26BDE">
        <w:trPr>
          <w:trHeight w:val="1836"/>
        </w:trPr>
        <w:tc>
          <w:tcPr>
            <w:tcW w:w="172" w:type="pct"/>
          </w:tcPr>
          <w:p w14:paraId="71A29B2F" w14:textId="77777777" w:rsidR="00E26BDE" w:rsidRPr="00E26BDE" w:rsidRDefault="00E26BDE" w:rsidP="00E26BDE">
            <w:pPr>
              <w:keepLines/>
              <w:widowControl w:val="0"/>
              <w:suppressAutoHyphens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71" w:type="pct"/>
          </w:tcPr>
          <w:p w14:paraId="06284BD2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29.10.59.390</w:t>
            </w:r>
          </w:p>
        </w:tc>
        <w:tc>
          <w:tcPr>
            <w:tcW w:w="794" w:type="pct"/>
          </w:tcPr>
          <w:p w14:paraId="7DB8928F" w14:textId="77777777" w:rsid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</w:p>
          <w:p w14:paraId="1807D3A3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b/>
                <w:bCs/>
                <w:szCs w:val="24"/>
                <w:lang w:eastAsia="ar-SA"/>
              </w:rPr>
              <w:t>Транспортные средства для инвалидов без обеих ног</w:t>
            </w:r>
          </w:p>
        </w:tc>
        <w:tc>
          <w:tcPr>
            <w:tcW w:w="2002" w:type="pct"/>
          </w:tcPr>
          <w:tbl>
            <w:tblPr>
              <w:tblStyle w:val="73"/>
              <w:tblW w:w="5897" w:type="dxa"/>
              <w:tblLayout w:type="fixed"/>
              <w:tblLook w:val="04A0" w:firstRow="1" w:lastRow="0" w:firstColumn="1" w:lastColumn="0" w:noHBand="0" w:noVBand="1"/>
            </w:tblPr>
            <w:tblGrid>
              <w:gridCol w:w="2036"/>
              <w:gridCol w:w="1589"/>
              <w:gridCol w:w="2272"/>
            </w:tblGrid>
            <w:tr w:rsidR="00E26BDE" w:rsidRPr="00E26BDE" w14:paraId="30F68040" w14:textId="77777777" w:rsidTr="00E26BDE">
              <w:trPr>
                <w:trHeight w:val="14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4ED5D9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  <w:lang w:eastAsia="ar-SA"/>
                    </w:rPr>
                  </w:pPr>
                  <w:r w:rsidRPr="00E26BDE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6EEA89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  <w:lang w:eastAsia="ar-SA"/>
                    </w:rPr>
                  </w:pPr>
                  <w:r w:rsidRPr="00E26BDE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926" w:type="pct"/>
                </w:tcPr>
                <w:p w14:paraId="50283142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Cs w:val="24"/>
                      <w:lang w:eastAsia="ar-SA"/>
                    </w:rPr>
                  </w:pPr>
                  <w:r w:rsidRPr="00E26BDE">
                    <w:rPr>
                      <w:b/>
                      <w:szCs w:val="24"/>
                      <w:lang w:eastAsia="ar-SA"/>
                    </w:rPr>
                    <w:t>Инструкция по заполнению характеристики заявке</w:t>
                  </w:r>
                </w:p>
              </w:tc>
            </w:tr>
            <w:tr w:rsidR="00E26BDE" w:rsidRPr="00E26BDE" w14:paraId="7F7F1B4B" w14:textId="77777777" w:rsidTr="00E26BDE">
              <w:trPr>
                <w:trHeight w:val="287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2F7D4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Категория транспортного средства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0A8564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М1</w:t>
                  </w:r>
                </w:p>
              </w:tc>
              <w:tc>
                <w:tcPr>
                  <w:tcW w:w="1926" w:type="pct"/>
                </w:tcPr>
                <w:p w14:paraId="4CAC0D17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52FD4243" w14:textId="77777777" w:rsidTr="00E26BDE">
              <w:trPr>
                <w:trHeight w:val="287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71AAF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Тип кузова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D790F4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Цельнометаллический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E0B143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371F1796" w14:textId="77777777" w:rsidTr="00E26BDE">
              <w:trPr>
                <w:trHeight w:val="14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E3E5F8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Количество дверей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FA4EEF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4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B2F99F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E26BDE" w:rsidRPr="00E26BDE" w14:paraId="698FD92E" w14:textId="77777777" w:rsidTr="00E26BDE">
              <w:trPr>
                <w:trHeight w:val="14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8B2A1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Колесная формула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499BDD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4 х 2</w:t>
                  </w:r>
                </w:p>
              </w:tc>
              <w:tc>
                <w:tcPr>
                  <w:tcW w:w="1926" w:type="pct"/>
                </w:tcPr>
                <w:p w14:paraId="14ED2ACE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0E038300" w14:textId="77777777" w:rsidTr="00E26BDE">
              <w:trPr>
                <w:trHeight w:val="14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8BAA54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Ведущие колеса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23294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передние</w:t>
                  </w:r>
                </w:p>
              </w:tc>
              <w:tc>
                <w:tcPr>
                  <w:tcW w:w="1926" w:type="pct"/>
                </w:tcPr>
                <w:p w14:paraId="582B3E57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5C092398" w14:textId="77777777" w:rsidTr="00E26BDE">
              <w:trPr>
                <w:trHeight w:val="446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53FFD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Схема компоновки автомобиля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48E1A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proofErr w:type="spellStart"/>
                  <w:r w:rsidRPr="00E26BDE">
                    <w:rPr>
                      <w:szCs w:val="24"/>
                      <w:lang w:eastAsia="ar-SA"/>
                    </w:rPr>
                    <w:t>переднеприводная</w:t>
                  </w:r>
                  <w:proofErr w:type="spellEnd"/>
                </w:p>
              </w:tc>
              <w:tc>
                <w:tcPr>
                  <w:tcW w:w="1926" w:type="pct"/>
                </w:tcPr>
                <w:p w14:paraId="6C3C2FF8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09885E2F" w14:textId="77777777" w:rsidTr="00E26BDE">
              <w:trPr>
                <w:trHeight w:val="1013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76AA3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lastRenderedPageBreak/>
                    <w:t>Расположение двигателя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B2E90C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Переднее поперечное</w:t>
                  </w:r>
                </w:p>
              </w:tc>
              <w:tc>
                <w:tcPr>
                  <w:tcW w:w="1926" w:type="pct"/>
                </w:tcPr>
                <w:p w14:paraId="04A3588A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7A868C90" w14:textId="77777777" w:rsidTr="00E26BDE">
              <w:trPr>
                <w:trHeight w:val="1013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1DF74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Тип двигателя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364FB1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Четырехтактный, бензиновый</w:t>
                  </w:r>
                </w:p>
              </w:tc>
              <w:tc>
                <w:tcPr>
                  <w:tcW w:w="1926" w:type="pct"/>
                </w:tcPr>
                <w:p w14:paraId="009BF805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16679E42" w14:textId="77777777" w:rsidTr="00E26BDE">
              <w:trPr>
                <w:trHeight w:val="593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6CB6BB9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Трансмиссия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4F05D85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С автоматическим управлением</w:t>
                  </w:r>
                </w:p>
              </w:tc>
              <w:tc>
                <w:tcPr>
                  <w:tcW w:w="1926" w:type="pct"/>
                </w:tcPr>
                <w:p w14:paraId="64406B77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27FE4119" w14:textId="77777777" w:rsidTr="00E26BDE">
              <w:trPr>
                <w:trHeight w:val="2041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EFE47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napToGrid w:val="0"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 xml:space="preserve">Двигатель внутреннего сгорания (рабочий объем) (кубический </w:t>
                  </w:r>
                  <w:proofErr w:type="gramStart"/>
                  <w:r w:rsidRPr="00E26BDE">
                    <w:rPr>
                      <w:szCs w:val="24"/>
                      <w:lang w:eastAsia="ar-SA"/>
                    </w:rPr>
                    <w:t>сантиметр;^</w:t>
                  </w:r>
                  <w:proofErr w:type="gramEnd"/>
                  <w:r w:rsidRPr="00E26BDE">
                    <w:rPr>
                      <w:szCs w:val="24"/>
                      <w:lang w:eastAsia="ar-SA"/>
                    </w:rPr>
                    <w:t>миллилитр (см[3*];^мл))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DDBB64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1500 и ≤ 1800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6ABDBF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E26BDE" w:rsidRPr="00E26BDE" w14:paraId="05AE3215" w14:textId="77777777" w:rsidTr="00E26BDE">
              <w:trPr>
                <w:trHeight w:val="432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142775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Оборудование автомобиля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3AA95F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</w:t>
                  </w:r>
                </w:p>
              </w:tc>
              <w:tc>
                <w:tcPr>
                  <w:tcW w:w="1926" w:type="pct"/>
                </w:tcPr>
                <w:p w14:paraId="65804A45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1CA7368A" w14:textId="77777777" w:rsidTr="00E26BDE">
              <w:trPr>
                <w:trHeight w:val="771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C3F88B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 xml:space="preserve">Расход топлива в смешанном цикле, л/100 км (литр; </w:t>
                  </w:r>
                  <w:r w:rsidRPr="00E26BDE">
                    <w:rPr>
                      <w:szCs w:val="24"/>
                      <w:lang w:eastAsia="ar-SA"/>
                    </w:rPr>
                    <w:lastRenderedPageBreak/>
                    <w:t>кубический дециметр (Л; ДМ3))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2A6B8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lastRenderedPageBreak/>
                    <w:t>≥ 7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62997D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 xml:space="preserve">Участник закупки указывает конкретное значение </w:t>
                  </w:r>
                  <w:r w:rsidRPr="00E26BDE">
                    <w:rPr>
                      <w:szCs w:val="24"/>
                      <w:lang w:eastAsia="ar-SA"/>
                    </w:rPr>
                    <w:lastRenderedPageBreak/>
                    <w:t>характеристики</w:t>
                  </w:r>
                </w:p>
              </w:tc>
            </w:tr>
            <w:tr w:rsidR="00E26BDE" w:rsidRPr="00E26BDE" w14:paraId="7123D5AA" w14:textId="77777777" w:rsidTr="00E26BDE">
              <w:trPr>
                <w:trHeight w:val="632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5E415C9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lastRenderedPageBreak/>
                    <w:t>Топливо - бензин с октановым числом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A24AF11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95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C5CD9FE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</w:tbl>
          <w:p w14:paraId="06C8C649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17" w:type="pct"/>
          </w:tcPr>
          <w:p w14:paraId="5F6B84CE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25" w:type="pct"/>
          </w:tcPr>
          <w:p w14:paraId="3AD2CC12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Шт.</w:t>
            </w:r>
          </w:p>
        </w:tc>
        <w:tc>
          <w:tcPr>
            <w:tcW w:w="495" w:type="pct"/>
          </w:tcPr>
          <w:p w14:paraId="43EBA455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1 316 033,33</w:t>
            </w:r>
          </w:p>
        </w:tc>
        <w:tc>
          <w:tcPr>
            <w:tcW w:w="524" w:type="pct"/>
          </w:tcPr>
          <w:p w14:paraId="420C29E5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6 580 166,65</w:t>
            </w:r>
          </w:p>
        </w:tc>
      </w:tr>
      <w:tr w:rsidR="00E26BDE" w:rsidRPr="00E26BDE" w14:paraId="01871863" w14:textId="77777777" w:rsidTr="00E26BDE">
        <w:trPr>
          <w:trHeight w:val="1128"/>
        </w:trPr>
        <w:tc>
          <w:tcPr>
            <w:tcW w:w="172" w:type="pct"/>
          </w:tcPr>
          <w:p w14:paraId="672D628B" w14:textId="77777777" w:rsidR="00E26BDE" w:rsidRPr="00E26BDE" w:rsidRDefault="00E26BDE" w:rsidP="00E26BDE">
            <w:pPr>
              <w:keepLines/>
              <w:widowControl w:val="0"/>
              <w:suppressAutoHyphens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71" w:type="pct"/>
          </w:tcPr>
          <w:p w14:paraId="532A5EF6" w14:textId="77777777" w:rsidR="00E26BDE" w:rsidRPr="00E26BDE" w:rsidRDefault="00E26BDE" w:rsidP="00E26BDE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29.10.59.390</w:t>
            </w:r>
          </w:p>
          <w:p w14:paraId="1B89F5DC" w14:textId="77777777" w:rsidR="00E26BDE" w:rsidRPr="00E26BDE" w:rsidRDefault="00E26BDE" w:rsidP="00E26BDE">
            <w:pPr>
              <w:rPr>
                <w:szCs w:val="24"/>
                <w:lang w:eastAsia="ar-SA"/>
              </w:rPr>
            </w:pPr>
          </w:p>
        </w:tc>
        <w:tc>
          <w:tcPr>
            <w:tcW w:w="794" w:type="pct"/>
          </w:tcPr>
          <w:p w14:paraId="20720859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b/>
                <w:bCs/>
                <w:szCs w:val="24"/>
                <w:lang w:eastAsia="ar-SA"/>
              </w:rPr>
            </w:pPr>
            <w:r w:rsidRPr="00E26BDE">
              <w:rPr>
                <w:b/>
                <w:bCs/>
                <w:szCs w:val="24"/>
                <w:lang w:eastAsia="ar-SA"/>
              </w:rPr>
              <w:t>Транспортные средства для инвалидов без левой ноги</w:t>
            </w:r>
          </w:p>
        </w:tc>
        <w:tc>
          <w:tcPr>
            <w:tcW w:w="2002" w:type="pct"/>
          </w:tcPr>
          <w:tbl>
            <w:tblPr>
              <w:tblStyle w:val="73"/>
              <w:tblW w:w="5897" w:type="dxa"/>
              <w:tblLayout w:type="fixed"/>
              <w:tblLook w:val="04A0" w:firstRow="1" w:lastRow="0" w:firstColumn="1" w:lastColumn="0" w:noHBand="0" w:noVBand="1"/>
            </w:tblPr>
            <w:tblGrid>
              <w:gridCol w:w="2036"/>
              <w:gridCol w:w="1589"/>
              <w:gridCol w:w="2272"/>
            </w:tblGrid>
            <w:tr w:rsidR="00E26BDE" w:rsidRPr="00E26BDE" w14:paraId="3627E99B" w14:textId="77777777" w:rsidTr="00E26BDE">
              <w:trPr>
                <w:trHeight w:val="1007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B7025E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  <w:lang w:eastAsia="ar-SA"/>
                    </w:rPr>
                  </w:pPr>
                  <w:r w:rsidRPr="00E26BDE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E2A74A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  <w:lang w:eastAsia="ar-SA"/>
                    </w:rPr>
                  </w:pPr>
                  <w:r w:rsidRPr="00E26BDE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926" w:type="pct"/>
                </w:tcPr>
                <w:p w14:paraId="3638A53D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Cs w:val="24"/>
                      <w:lang w:eastAsia="ar-SA"/>
                    </w:rPr>
                  </w:pPr>
                  <w:r w:rsidRPr="00E26BDE">
                    <w:rPr>
                      <w:b/>
                      <w:szCs w:val="24"/>
                      <w:lang w:eastAsia="ar-SA"/>
                    </w:rPr>
                    <w:t>Инструкция по заполнению характеристики заявке</w:t>
                  </w:r>
                </w:p>
              </w:tc>
            </w:tr>
            <w:tr w:rsidR="00E26BDE" w:rsidRPr="00E26BDE" w14:paraId="6ADADB21" w14:textId="77777777" w:rsidTr="00E26BDE">
              <w:trPr>
                <w:trHeight w:val="28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9ADFC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Категория транспортного средства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D46BC0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М1</w:t>
                  </w:r>
                </w:p>
              </w:tc>
              <w:tc>
                <w:tcPr>
                  <w:tcW w:w="1926" w:type="pct"/>
                </w:tcPr>
                <w:p w14:paraId="27365801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483C45E9" w14:textId="77777777" w:rsidTr="00E26BDE">
              <w:trPr>
                <w:trHeight w:val="285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566BD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Тип кузова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135446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Цельнометаллический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4E5B0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77F4EBE3" w14:textId="77777777" w:rsidTr="00E26BDE">
              <w:trPr>
                <w:trHeight w:val="1263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2E598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Количество дверей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ED761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4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971F0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E26BDE" w:rsidRPr="00E26BDE" w14:paraId="39747091" w14:textId="77777777" w:rsidTr="00E26BDE">
              <w:trPr>
                <w:trHeight w:val="1022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A4C4B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Колесная формула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D9138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4 х 2</w:t>
                  </w:r>
                </w:p>
              </w:tc>
              <w:tc>
                <w:tcPr>
                  <w:tcW w:w="1926" w:type="pct"/>
                </w:tcPr>
                <w:p w14:paraId="3158DF1F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1A061F95" w14:textId="77777777" w:rsidTr="00E26BDE">
              <w:trPr>
                <w:trHeight w:val="1007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F4F61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Ведущие колеса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51AE0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передние</w:t>
                  </w:r>
                </w:p>
              </w:tc>
              <w:tc>
                <w:tcPr>
                  <w:tcW w:w="1926" w:type="pct"/>
                </w:tcPr>
                <w:p w14:paraId="6AC4C6A9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7D82CA49" w14:textId="77777777" w:rsidTr="00E26BDE">
              <w:trPr>
                <w:trHeight w:val="444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F6570A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Схема компоновки автомобиля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761883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proofErr w:type="spellStart"/>
                  <w:r w:rsidRPr="00E26BDE">
                    <w:rPr>
                      <w:szCs w:val="24"/>
                      <w:lang w:eastAsia="ar-SA"/>
                    </w:rPr>
                    <w:t>переднеприводная</w:t>
                  </w:r>
                  <w:proofErr w:type="spellEnd"/>
                </w:p>
              </w:tc>
              <w:tc>
                <w:tcPr>
                  <w:tcW w:w="1926" w:type="pct"/>
                </w:tcPr>
                <w:p w14:paraId="0D97396D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6D1AAC3E" w14:textId="77777777" w:rsidTr="00E26BDE">
              <w:trPr>
                <w:trHeight w:val="1022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973B7F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Расположение двигателя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23D0B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Переднее поперечное</w:t>
                  </w:r>
                </w:p>
              </w:tc>
              <w:tc>
                <w:tcPr>
                  <w:tcW w:w="1926" w:type="pct"/>
                </w:tcPr>
                <w:p w14:paraId="157CBAE5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6A073B81" w14:textId="77777777" w:rsidTr="00E26BDE">
              <w:trPr>
                <w:trHeight w:val="1007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ECA8C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lastRenderedPageBreak/>
                    <w:t>Тип двигателя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D38CB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Четырехтактный, бензиновый</w:t>
                  </w:r>
                </w:p>
              </w:tc>
              <w:tc>
                <w:tcPr>
                  <w:tcW w:w="1926" w:type="pct"/>
                </w:tcPr>
                <w:p w14:paraId="2638BF14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7D4482C9" w14:textId="77777777" w:rsidTr="00E26BDE">
              <w:trPr>
                <w:trHeight w:val="590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282AA84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Трансмиссия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9D45DF2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С автоматическим управлением</w:t>
                  </w:r>
                </w:p>
              </w:tc>
              <w:tc>
                <w:tcPr>
                  <w:tcW w:w="1926" w:type="pct"/>
                </w:tcPr>
                <w:p w14:paraId="4324FE81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7B56FECD" w14:textId="77777777" w:rsidTr="00E26BDE">
              <w:trPr>
                <w:trHeight w:val="2030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A56C0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napToGrid w:val="0"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 xml:space="preserve">Двигатель внутреннего сгорания (рабочий объем) (кубический </w:t>
                  </w:r>
                  <w:proofErr w:type="gramStart"/>
                  <w:r w:rsidRPr="00E26BDE">
                    <w:rPr>
                      <w:szCs w:val="24"/>
                      <w:lang w:eastAsia="ar-SA"/>
                    </w:rPr>
                    <w:t>сантиметр;^</w:t>
                  </w:r>
                  <w:proofErr w:type="gramEnd"/>
                  <w:r w:rsidRPr="00E26BDE">
                    <w:rPr>
                      <w:szCs w:val="24"/>
                      <w:lang w:eastAsia="ar-SA"/>
                    </w:rPr>
                    <w:t>миллилитр (см[3*];^мл))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BED5CC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1500 и ≤ 1800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CC8FA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E26BDE" w:rsidRPr="00E26BDE" w14:paraId="31864BEE" w14:textId="77777777" w:rsidTr="00E26BDE">
              <w:trPr>
                <w:trHeight w:val="4300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79F276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Оборудование автомобиля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7799A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В соответствии с пунктом 15 приложения № 3 к ТР ТС 018/2011, с дополнениями и изменениями в соответствии с Постановлением Правительства РФ № 855 от 12.05.2022</w:t>
                  </w:r>
                </w:p>
              </w:tc>
              <w:tc>
                <w:tcPr>
                  <w:tcW w:w="1926" w:type="pct"/>
                </w:tcPr>
                <w:p w14:paraId="1EE0CF88" w14:textId="77777777" w:rsidR="00E26BDE" w:rsidRPr="00E26BDE" w:rsidRDefault="00E26BDE" w:rsidP="00E26BD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E26BDE" w:rsidRPr="00E26BDE" w14:paraId="190E5A22" w14:textId="77777777" w:rsidTr="00E26BDE">
              <w:trPr>
                <w:trHeight w:val="1789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BB3CB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Расход топлива в смешанном цикле, л/100 км (литр; кубический дециметр (Л; ДМ3))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CD2D6B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7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41DF7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E26BDE" w:rsidRPr="00E26BDE" w14:paraId="5F4F22A4" w14:textId="77777777" w:rsidTr="00E26BDE">
              <w:trPr>
                <w:trHeight w:val="628"/>
              </w:trPr>
              <w:tc>
                <w:tcPr>
                  <w:tcW w:w="17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6A4962E" w14:textId="77777777" w:rsidR="00E26BDE" w:rsidRPr="00E26BDE" w:rsidRDefault="00E26BDE" w:rsidP="00E26BDE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lastRenderedPageBreak/>
                    <w:t>Топливо - бензин с октановым числом</w:t>
                  </w:r>
                </w:p>
              </w:tc>
              <w:tc>
                <w:tcPr>
                  <w:tcW w:w="134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32235A9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≥ 95</w:t>
                  </w:r>
                </w:p>
              </w:tc>
              <w:tc>
                <w:tcPr>
                  <w:tcW w:w="1926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2714ACB" w14:textId="77777777" w:rsidR="00E26BDE" w:rsidRPr="00E26BDE" w:rsidRDefault="00E26BDE" w:rsidP="00E26BDE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E26BDE">
                    <w:rPr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</w:tbl>
          <w:p w14:paraId="79F0D6B3" w14:textId="77777777" w:rsidR="00E26BDE" w:rsidRPr="00E26BDE" w:rsidRDefault="00E26BDE" w:rsidP="00E26BDE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317" w:type="pct"/>
          </w:tcPr>
          <w:p w14:paraId="27698B2A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25" w:type="pct"/>
          </w:tcPr>
          <w:p w14:paraId="170C80BC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Шт.</w:t>
            </w:r>
          </w:p>
        </w:tc>
        <w:tc>
          <w:tcPr>
            <w:tcW w:w="495" w:type="pct"/>
          </w:tcPr>
          <w:p w14:paraId="55B361CB" w14:textId="77777777" w:rsidR="00E26BDE" w:rsidRPr="00E26BDE" w:rsidRDefault="00E26BDE" w:rsidP="00E26BDE">
            <w:pPr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1 316 033,33</w:t>
            </w:r>
          </w:p>
        </w:tc>
        <w:tc>
          <w:tcPr>
            <w:tcW w:w="524" w:type="pct"/>
          </w:tcPr>
          <w:p w14:paraId="5DBB9D1C" w14:textId="77777777" w:rsidR="00E26BDE" w:rsidRPr="00E26BDE" w:rsidRDefault="00E26BDE" w:rsidP="00E26BDE">
            <w:pPr>
              <w:rPr>
                <w:szCs w:val="24"/>
                <w:lang w:eastAsia="ar-SA"/>
              </w:rPr>
            </w:pPr>
            <w:r w:rsidRPr="00E26BDE">
              <w:rPr>
                <w:szCs w:val="24"/>
                <w:lang w:eastAsia="ar-SA"/>
              </w:rPr>
              <w:t>10 528 266,64</w:t>
            </w:r>
          </w:p>
        </w:tc>
      </w:tr>
      <w:tr w:rsidR="00E26BDE" w:rsidRPr="00E26BDE" w14:paraId="7CEA1B61" w14:textId="77777777" w:rsidTr="00E26BDE">
        <w:tc>
          <w:tcPr>
            <w:tcW w:w="3439" w:type="pct"/>
            <w:gridSpan w:val="4"/>
          </w:tcPr>
          <w:p w14:paraId="36BF3FF1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b/>
                <w:szCs w:val="24"/>
                <w:lang w:eastAsia="ar-SA"/>
              </w:rPr>
            </w:pPr>
            <w:r w:rsidRPr="00E26BDE">
              <w:rPr>
                <w:b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317" w:type="pct"/>
          </w:tcPr>
          <w:p w14:paraId="6204E04F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b/>
                <w:szCs w:val="24"/>
                <w:lang w:eastAsia="ar-SA"/>
              </w:rPr>
            </w:pPr>
            <w:r w:rsidRPr="00E26BDE">
              <w:rPr>
                <w:b/>
                <w:szCs w:val="24"/>
                <w:lang w:eastAsia="ar-SA"/>
              </w:rPr>
              <w:t>20</w:t>
            </w:r>
          </w:p>
        </w:tc>
        <w:tc>
          <w:tcPr>
            <w:tcW w:w="225" w:type="pct"/>
          </w:tcPr>
          <w:p w14:paraId="701E213F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495" w:type="pct"/>
          </w:tcPr>
          <w:p w14:paraId="4EEE52F7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524" w:type="pct"/>
          </w:tcPr>
          <w:p w14:paraId="27F1A8EC" w14:textId="77777777" w:rsidR="00E26BDE" w:rsidRPr="00E26BDE" w:rsidRDefault="00E26BDE" w:rsidP="00E26BDE">
            <w:pPr>
              <w:keepLines/>
              <w:widowControl w:val="0"/>
              <w:suppressAutoHyphens/>
              <w:jc w:val="both"/>
              <w:rPr>
                <w:b/>
                <w:szCs w:val="24"/>
                <w:lang w:eastAsia="ar-SA"/>
              </w:rPr>
            </w:pPr>
            <w:r w:rsidRPr="00E26BDE">
              <w:rPr>
                <w:b/>
                <w:szCs w:val="24"/>
                <w:lang w:eastAsia="ar-SA"/>
              </w:rPr>
              <w:t>26 320 666,60</w:t>
            </w:r>
          </w:p>
        </w:tc>
      </w:tr>
    </w:tbl>
    <w:p w14:paraId="3C295A8A" w14:textId="77777777" w:rsidR="00E26BDE" w:rsidRPr="00E26BDE" w:rsidRDefault="00E26BDE" w:rsidP="00E26BDE">
      <w:pPr>
        <w:keepLines/>
        <w:widowControl w:val="0"/>
        <w:suppressAutoHyphens/>
        <w:ind w:firstLine="567"/>
        <w:rPr>
          <w:b/>
          <w:bCs/>
          <w:color w:val="auto"/>
          <w:szCs w:val="24"/>
          <w:lang w:eastAsia="ar-SA"/>
        </w:rPr>
      </w:pPr>
      <w:r w:rsidRPr="00E26BDE">
        <w:rPr>
          <w:b/>
          <w:bCs/>
          <w:color w:val="auto"/>
          <w:szCs w:val="24"/>
          <w:lang w:eastAsia="ar-SA"/>
        </w:rPr>
        <w:t>Требования к условиям поставки:</w:t>
      </w:r>
    </w:p>
    <w:p w14:paraId="1983352E" w14:textId="77777777" w:rsidR="00E26BDE" w:rsidRPr="00E26BDE" w:rsidRDefault="00E26BDE" w:rsidP="00E26BDE">
      <w:pPr>
        <w:ind w:firstLine="567"/>
        <w:jc w:val="both"/>
        <w:rPr>
          <w:rFonts w:eastAsia="Calibri"/>
          <w:color w:val="auto"/>
          <w:szCs w:val="24"/>
          <w:lang w:eastAsia="en-US"/>
        </w:rPr>
      </w:pPr>
      <w:r w:rsidRPr="00E26BDE">
        <w:rPr>
          <w:color w:val="auto"/>
          <w:szCs w:val="24"/>
          <w:lang w:eastAsia="ar-SA"/>
        </w:rPr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018/2011), </w:t>
      </w:r>
      <w:bookmarkStart w:id="0" w:name="_Hlk162447506"/>
      <w:r w:rsidRPr="00E26BDE">
        <w:rPr>
          <w:color w:val="auto"/>
          <w:szCs w:val="24"/>
        </w:rPr>
        <w:t xml:space="preserve"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 (далее </w:t>
      </w:r>
      <w:bookmarkStart w:id="1" w:name="_Hlk162447129"/>
      <w:r w:rsidRPr="00E26BDE">
        <w:rPr>
          <w:color w:val="auto"/>
          <w:szCs w:val="24"/>
        </w:rPr>
        <w:t>Постановление № 855 от 12.05.2022</w:t>
      </w:r>
      <w:bookmarkEnd w:id="1"/>
      <w:r w:rsidRPr="00E26BDE">
        <w:rPr>
          <w:color w:val="auto"/>
          <w:szCs w:val="24"/>
        </w:rPr>
        <w:t>).</w:t>
      </w:r>
    </w:p>
    <w:bookmarkEnd w:id="0"/>
    <w:p w14:paraId="599BDF68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Соответствие автомобилей и их компонентов обязательным требованиям должно быть подтверждено документами, предусмотренными для данного вида Товара. </w:t>
      </w:r>
    </w:p>
    <w:p w14:paraId="4BD66D60" w14:textId="174984B0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Автомобили должны соответствовать Коду по Общероссийскому классификатору (ОКП) ОК 034-2014, поименованному</w:t>
      </w:r>
      <w:r>
        <w:rPr>
          <w:color w:val="auto"/>
          <w:szCs w:val="24"/>
          <w:lang w:eastAsia="ar-SA"/>
        </w:rPr>
        <w:t xml:space="preserve"> в перечне медицинских товаров,</w:t>
      </w:r>
      <w:r w:rsidRPr="00E26BDE">
        <w:rPr>
          <w:color w:val="auto"/>
          <w:szCs w:val="24"/>
          <w:lang w:eastAsia="ar-SA"/>
        </w:rPr>
        <w:t xml:space="preserve"> реализация</w:t>
      </w:r>
      <w:r>
        <w:rPr>
          <w:color w:val="auto"/>
          <w:szCs w:val="24"/>
          <w:lang w:eastAsia="ar-SA"/>
        </w:rPr>
        <w:t xml:space="preserve"> которых</w:t>
      </w:r>
      <w:r w:rsidRPr="00E26BDE">
        <w:rPr>
          <w:color w:val="auto"/>
          <w:szCs w:val="24"/>
          <w:lang w:eastAsia="ar-SA"/>
        </w:rPr>
        <w:t xml:space="preserve"> </w:t>
      </w:r>
      <w:r>
        <w:rPr>
          <w:color w:val="auto"/>
          <w:szCs w:val="24"/>
          <w:lang w:eastAsia="ar-SA"/>
        </w:rPr>
        <w:t>на</w:t>
      </w:r>
      <w:r w:rsidRPr="00E26BDE">
        <w:rPr>
          <w:color w:val="auto"/>
          <w:szCs w:val="24"/>
          <w:lang w:eastAsia="ar-SA"/>
        </w:rPr>
        <w:t xml:space="preserve"> </w:t>
      </w:r>
      <w:proofErr w:type="gramStart"/>
      <w:r w:rsidRPr="00E26BDE">
        <w:rPr>
          <w:color w:val="auto"/>
          <w:szCs w:val="24"/>
          <w:lang w:eastAsia="ar-SA"/>
        </w:rPr>
        <w:t>территории  Российской</w:t>
      </w:r>
      <w:proofErr w:type="gramEnd"/>
      <w:r w:rsidRPr="00E26BDE">
        <w:rPr>
          <w:color w:val="auto"/>
          <w:szCs w:val="24"/>
          <w:lang w:eastAsia="ar-SA"/>
        </w:rPr>
        <w:t xml:space="preserve">  Федерации  и  ввоз  которых на территорию Российской Федерации и иные территории,</w:t>
      </w:r>
    </w:p>
    <w:p w14:paraId="7C2ED87C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14:paraId="2C33FA5E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Автомобили должны быть легковыми.</w:t>
      </w:r>
    </w:p>
    <w:p w14:paraId="6118C296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Автомобили должны быть новыми, ранее не бывшими в эксплуатации.</w:t>
      </w:r>
    </w:p>
    <w:p w14:paraId="0DEDD78D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Автомобиль должен быть изготовления не ранее 2024 года.</w:t>
      </w:r>
    </w:p>
    <w:p w14:paraId="7872F4A4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Автомобили должны быть в базовой комплектации и цветности (светлых тонов), а также укомплектованы комплектом шин, соответствующих сезону.</w:t>
      </w:r>
    </w:p>
    <w:p w14:paraId="6D202F29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Автомобили, предназначенные для лиц с ограниченными физическими возможностями, с различными нарушениями функций по требованию Заказчика должны быть оборудованы специальными средствами управления (адаптированными органами управления).</w:t>
      </w:r>
    </w:p>
    <w:p w14:paraId="06BE3434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</w:r>
    </w:p>
    <w:p w14:paraId="49E56F8E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14:paraId="01F56B10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Комплекты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14:paraId="3F18FB70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Требования к документам, подтверждающим соответствие автомобилей установленным требованиям:</w:t>
      </w:r>
    </w:p>
    <w:p w14:paraId="3C72BB20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- одобрение типа транспортного средства, выданное в соответствии с требованиями ТР ТС 018/2011 или </w:t>
      </w:r>
      <w:bookmarkStart w:id="2" w:name="_Hlk162447640"/>
      <w:r w:rsidRPr="00E26BDE">
        <w:rPr>
          <w:color w:val="auto"/>
          <w:szCs w:val="24"/>
          <w:lang w:eastAsia="ar-SA"/>
        </w:rPr>
        <w:t>Заключение об оценке типа транспортного средств</w:t>
      </w:r>
      <w:bookmarkEnd w:id="2"/>
      <w:r w:rsidRPr="00E26BDE">
        <w:rPr>
          <w:color w:val="auto"/>
          <w:szCs w:val="24"/>
          <w:lang w:eastAsia="ar-SA"/>
        </w:rPr>
        <w:t xml:space="preserve">а, выданное в соответствии с требованиями </w:t>
      </w:r>
      <w:r w:rsidRPr="00E26BDE">
        <w:rPr>
          <w:color w:val="auto"/>
          <w:szCs w:val="24"/>
        </w:rPr>
        <w:t>Постановление № 855 от 12.05.2022</w:t>
      </w:r>
      <w:r w:rsidRPr="00E26BDE">
        <w:rPr>
          <w:color w:val="auto"/>
          <w:szCs w:val="24"/>
          <w:lang w:eastAsia="ar-SA"/>
        </w:rPr>
        <w:t>.</w:t>
      </w:r>
    </w:p>
    <w:p w14:paraId="18819764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- 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обеих ног; левой ноги)</w:t>
      </w:r>
    </w:p>
    <w:p w14:paraId="3E9985DC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b/>
          <w:color w:val="auto"/>
          <w:szCs w:val="24"/>
          <w:lang w:eastAsia="ar-SA"/>
        </w:rPr>
        <w:t>Документы, передаваемые вместе с автомобилем</w:t>
      </w:r>
      <w:r w:rsidRPr="00E26BDE">
        <w:rPr>
          <w:color w:val="auto"/>
          <w:szCs w:val="24"/>
          <w:lang w:eastAsia="ar-SA"/>
        </w:rPr>
        <w:t>:</w:t>
      </w:r>
    </w:p>
    <w:p w14:paraId="22B11B0C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- должен быть гарантийный талон на автомобиль;</w:t>
      </w:r>
    </w:p>
    <w:p w14:paraId="7F6751D4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lastRenderedPageBreak/>
        <w:t>- должен быть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 или выписка из электронного паспорта транспортного средства со статусом действующий.</w:t>
      </w:r>
    </w:p>
    <w:p w14:paraId="39BB343E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- должна быть сервисная книжка;</w:t>
      </w:r>
    </w:p>
    <w:p w14:paraId="5DCFFCAC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- должно быть руководство по эксплуатации автомобиля;</w:t>
      </w:r>
    </w:p>
    <w:p w14:paraId="0F1D3DA3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- должен быть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14:paraId="6FD23FF3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- должна быть </w:t>
      </w:r>
      <w:bookmarkStart w:id="3" w:name="OLE_LINK1"/>
      <w:bookmarkStart w:id="4" w:name="OLE_LINK2"/>
      <w:bookmarkStart w:id="5" w:name="OLE_LINK3"/>
      <w:r w:rsidRPr="00E26BDE">
        <w:rPr>
          <w:color w:val="auto"/>
          <w:szCs w:val="24"/>
          <w:lang w:eastAsia="ar-SA"/>
        </w:rPr>
        <w:t>копия одобрения типа транспортного средства</w:t>
      </w:r>
      <w:bookmarkEnd w:id="3"/>
      <w:bookmarkEnd w:id="4"/>
      <w:bookmarkEnd w:id="5"/>
      <w:r w:rsidRPr="00E26BDE">
        <w:rPr>
          <w:color w:val="auto"/>
          <w:szCs w:val="24"/>
          <w:lang w:eastAsia="ar-SA"/>
        </w:rPr>
        <w:t xml:space="preserve"> или Заключения об оценке типа транспортного средства;</w:t>
      </w:r>
    </w:p>
    <w:p w14:paraId="6FEC2DC8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- должна быть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ног);</w:t>
      </w:r>
    </w:p>
    <w:p w14:paraId="52A5500F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- должны быть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14:paraId="2AFD39C6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E26BDE">
        <w:rPr>
          <w:b/>
          <w:color w:val="auto"/>
          <w:szCs w:val="24"/>
          <w:lang w:eastAsia="ar-SA"/>
        </w:rPr>
        <w:t>Требования к сроку и объему предоставления гарантий на товар должны быть:</w:t>
      </w:r>
    </w:p>
    <w:p w14:paraId="4F9E311A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Гарантия на Товар составляет 36 месяцев или 100 000 км (сто тысяч) пробега (в зависимости от того, что наступит раньше), с момента передачи его Получателю Товара. </w:t>
      </w:r>
    </w:p>
    <w:p w14:paraId="02CE99ED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14:paraId="4AF3C6A7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составляет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14:paraId="0518DF4C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Условия и порядок гарантийного обслуживания Товара должны быть указаны в Сервисной книжке, выдаваемой Заказчику при фактической передачи Товара. </w:t>
      </w:r>
      <w:bookmarkStart w:id="6" w:name="_GoBack"/>
      <w:bookmarkEnd w:id="6"/>
    </w:p>
    <w:p w14:paraId="263B1CEF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Дата передачи Товара Заказчику должна быть указана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14:paraId="44D1CAC0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 xml:space="preserve">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книжке. </w:t>
      </w:r>
    </w:p>
    <w:p w14:paraId="3F5BFDFE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Недостатки, обнаруженные в Товаре, должны быть устранены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14:paraId="472BD5BC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E26BDE">
        <w:rPr>
          <w:b/>
          <w:color w:val="auto"/>
          <w:szCs w:val="24"/>
          <w:lang w:eastAsia="ar-SA"/>
        </w:rPr>
        <w:t>Требования к качеству товара:</w:t>
      </w:r>
    </w:p>
    <w:p w14:paraId="77B36CAD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14:paraId="395D31D1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lastRenderedPageBreak/>
        <w:t xml:space="preserve">Качество и маркировка Товара должны соответствовать требованиям законодательства Российской Федерации для данного вида товара. </w:t>
      </w:r>
    </w:p>
    <w:p w14:paraId="474CFA43" w14:textId="77777777" w:rsidR="00E26BDE" w:rsidRPr="00E26BDE" w:rsidRDefault="00E26BDE" w:rsidP="00E26BDE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</w:p>
    <w:p w14:paraId="6F29C649" w14:textId="77777777" w:rsidR="00E26BDE" w:rsidRPr="00E26BDE" w:rsidRDefault="00E26BDE" w:rsidP="00E26BDE">
      <w:pPr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b/>
          <w:color w:val="auto"/>
          <w:szCs w:val="24"/>
          <w:lang w:eastAsia="ar-SA"/>
        </w:rPr>
        <w:t>Место доставки товара:</w:t>
      </w:r>
      <w:r w:rsidRPr="00E26BDE">
        <w:rPr>
          <w:color w:val="auto"/>
          <w:szCs w:val="24"/>
          <w:lang w:eastAsia="ar-SA"/>
        </w:rPr>
        <w:t xml:space="preserve"> Краснодарский край, г. Краснодар, автосалон.</w:t>
      </w:r>
    </w:p>
    <w:p w14:paraId="30A8D894" w14:textId="77777777" w:rsidR="00E26BDE" w:rsidRPr="00E26BDE" w:rsidRDefault="00E26BDE" w:rsidP="00E26BDE">
      <w:pPr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b/>
          <w:color w:val="auto"/>
          <w:szCs w:val="24"/>
          <w:lang w:eastAsia="ar-SA"/>
        </w:rPr>
        <w:t>Сроки поставки товара:</w:t>
      </w:r>
      <w:r w:rsidRPr="00E26BDE">
        <w:rPr>
          <w:color w:val="auto"/>
          <w:szCs w:val="24"/>
          <w:lang w:eastAsia="ar-SA"/>
        </w:rPr>
        <w:t xml:space="preserve"> Поставщик должен обеспечить 100% поступление Товара в Краснодарский край не позднее до 11.11.2024. В течение трех рабочих дней после поставки всего объема Товара Поставщик обязан уведомить об этом Заказчика в письменной форме (в том числе посредством факсимильной связи) и пригласить его для проведения выборочной проверки на соответствие Товара количеству, комплектности, и качеству. Проверка осуществляется с привлечением представителя региональной общественной организации инвалидов (по согласованию между Заказчиком и организацией).</w:t>
      </w:r>
    </w:p>
    <w:p w14:paraId="58897B8F" w14:textId="77777777" w:rsidR="00E26BDE" w:rsidRPr="00E26BDE" w:rsidRDefault="00E26BDE" w:rsidP="00E26BDE">
      <w:pPr>
        <w:ind w:firstLine="567"/>
        <w:jc w:val="both"/>
        <w:rPr>
          <w:color w:val="auto"/>
          <w:szCs w:val="24"/>
          <w:lang w:eastAsia="ar-SA"/>
        </w:rPr>
      </w:pPr>
      <w:r w:rsidRPr="00E26BDE">
        <w:rPr>
          <w:color w:val="auto"/>
          <w:szCs w:val="24"/>
          <w:lang w:eastAsia="ar-SA"/>
        </w:rPr>
        <w:t>Поставка Получателям осуществляется в течение 10 календарных дней с момента поступления заявки регионального отделения поставщику, но не позднее 22.11.2024.</w:t>
      </w:r>
    </w:p>
    <w:p w14:paraId="5B001993" w14:textId="77777777" w:rsidR="005E5EAB" w:rsidRPr="00345468" w:rsidRDefault="005E5EAB" w:rsidP="00E26BDE">
      <w:pPr>
        <w:widowControl w:val="0"/>
        <w:jc w:val="center"/>
        <w:rPr>
          <w:b/>
          <w:szCs w:val="24"/>
        </w:rPr>
      </w:pPr>
    </w:p>
    <w:sectPr w:rsidR="005E5EAB" w:rsidRPr="0034546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B5192F" w:rsidRDefault="00B5192F" w:rsidP="00DF5110">
      <w:r>
        <w:separator/>
      </w:r>
    </w:p>
  </w:endnote>
  <w:endnote w:type="continuationSeparator" w:id="0">
    <w:p w14:paraId="67991C51" w14:textId="77777777" w:rsidR="00B5192F" w:rsidRDefault="00B5192F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B5192F" w:rsidRDefault="00B5192F" w:rsidP="00DF5110">
      <w:r>
        <w:separator/>
      </w:r>
    </w:p>
  </w:footnote>
  <w:footnote w:type="continuationSeparator" w:id="0">
    <w:p w14:paraId="5A8FEDEF" w14:textId="77777777" w:rsidR="00B5192F" w:rsidRDefault="00B5192F" w:rsidP="00DF5110">
      <w:r>
        <w:continuationSeparator/>
      </w:r>
    </w:p>
  </w:footnote>
  <w:footnote w:id="1">
    <w:p w14:paraId="2D55F5F7" w14:textId="77777777" w:rsidR="00E26BDE" w:rsidRDefault="00E26BDE" w:rsidP="00E26BDE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55C9D67A" w14:textId="77777777" w:rsidR="00E26BDE" w:rsidRDefault="00E26BDE" w:rsidP="00E26BDE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3971"/>
    <w:rsid w:val="000F43FB"/>
    <w:rsid w:val="0013772F"/>
    <w:rsid w:val="001565CB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34AE8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45468"/>
    <w:rsid w:val="00353467"/>
    <w:rsid w:val="003910AA"/>
    <w:rsid w:val="003D052C"/>
    <w:rsid w:val="004031D1"/>
    <w:rsid w:val="00412270"/>
    <w:rsid w:val="00414B6D"/>
    <w:rsid w:val="00431882"/>
    <w:rsid w:val="00433F8E"/>
    <w:rsid w:val="004438E1"/>
    <w:rsid w:val="004542A4"/>
    <w:rsid w:val="00487CF6"/>
    <w:rsid w:val="004A0413"/>
    <w:rsid w:val="004B1EE9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67D81"/>
    <w:rsid w:val="00576427"/>
    <w:rsid w:val="0058778B"/>
    <w:rsid w:val="005A1674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7F77EB"/>
    <w:rsid w:val="008052FD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C0072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5636A"/>
    <w:rsid w:val="00AE4A66"/>
    <w:rsid w:val="00B27775"/>
    <w:rsid w:val="00B27C95"/>
    <w:rsid w:val="00B3008E"/>
    <w:rsid w:val="00B32DE4"/>
    <w:rsid w:val="00B5192F"/>
    <w:rsid w:val="00B849FF"/>
    <w:rsid w:val="00B91503"/>
    <w:rsid w:val="00BD0741"/>
    <w:rsid w:val="00BD26F7"/>
    <w:rsid w:val="00BD790A"/>
    <w:rsid w:val="00BF1855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1686C"/>
    <w:rsid w:val="00D26507"/>
    <w:rsid w:val="00D37547"/>
    <w:rsid w:val="00D418EF"/>
    <w:rsid w:val="00D41BB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26BD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D3B60-CC2A-4758-B0CD-214E478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234AE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f2"/>
    <w:uiPriority w:val="59"/>
    <w:rsid w:val="001565C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ff2"/>
    <w:uiPriority w:val="59"/>
    <w:rsid w:val="001565C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fff2"/>
    <w:uiPriority w:val="59"/>
    <w:rsid w:val="00E26BDE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9DD7-0A19-4025-8CD4-22A27830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Коноплева Лидия Сергеевна</cp:lastModifiedBy>
  <cp:revision>156</cp:revision>
  <dcterms:created xsi:type="dcterms:W3CDTF">2021-12-29T15:28:00Z</dcterms:created>
  <dcterms:modified xsi:type="dcterms:W3CDTF">2024-09-12T12:15:00Z</dcterms:modified>
</cp:coreProperties>
</file>