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8D" w:rsidRDefault="00212B9D" w:rsidP="00E2168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Пр</w:t>
      </w:r>
      <w:r w:rsidR="00E2168D">
        <w:rPr>
          <w:rFonts w:ascii="Times New Roman" w:hAnsi="Times New Roman" w:cs="Times New Roman"/>
          <w:i/>
          <w:sz w:val="24"/>
          <w:szCs w:val="24"/>
        </w:rPr>
        <w:t xml:space="preserve">иложение № 1 </w:t>
      </w:r>
    </w:p>
    <w:p w:rsidR="00E2168D" w:rsidRDefault="00E2168D" w:rsidP="00E2168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к извещению об                       осуществлении закупки</w:t>
      </w:r>
      <w:r w:rsidR="00212B9D" w:rsidRPr="005168CF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212B9D" w:rsidRPr="005168CF" w:rsidRDefault="00212B9D" w:rsidP="00E2168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68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12B9D" w:rsidRPr="005168CF" w:rsidRDefault="00212B9D" w:rsidP="00E2168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CF">
        <w:rPr>
          <w:rFonts w:ascii="Times New Roman" w:hAnsi="Times New Roman" w:cs="Times New Roman"/>
          <w:b/>
          <w:sz w:val="24"/>
          <w:szCs w:val="24"/>
        </w:rPr>
        <w:t xml:space="preserve">Описание объекта закупки   </w:t>
      </w:r>
    </w:p>
    <w:p w:rsidR="00E2168D" w:rsidRPr="00E2168D" w:rsidRDefault="00E2168D" w:rsidP="00E2168D">
      <w:pPr>
        <w:widowControl w:val="0"/>
        <w:contextualSpacing/>
        <w:jc w:val="both"/>
        <w:rPr>
          <w:rFonts w:ascii="Times New Roman" w:hAnsi="Times New Roman" w:cs="Times New Roman"/>
          <w:b/>
        </w:rPr>
      </w:pPr>
    </w:p>
    <w:p w:rsidR="00E2168D" w:rsidRPr="00E2168D" w:rsidRDefault="00E2168D" w:rsidP="00E2168D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68D"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 закупки: </w:t>
      </w:r>
      <w:r w:rsidRPr="00E2168D">
        <w:rPr>
          <w:rFonts w:ascii="Times New Roman" w:hAnsi="Times New Roman" w:cs="Times New Roman"/>
          <w:sz w:val="24"/>
          <w:szCs w:val="24"/>
        </w:rPr>
        <w:t>поставка в 2024 году слуховых аппаратов.</w:t>
      </w:r>
    </w:p>
    <w:p w:rsidR="00E2168D" w:rsidRPr="00E2168D" w:rsidRDefault="00E2168D" w:rsidP="00E2168D">
      <w:pPr>
        <w:widowControl w:val="0"/>
        <w:tabs>
          <w:tab w:val="left" w:pos="851"/>
          <w:tab w:val="left" w:pos="993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168D">
        <w:rPr>
          <w:rFonts w:ascii="Times New Roman" w:hAnsi="Times New Roman" w:cs="Times New Roman"/>
          <w:b/>
          <w:sz w:val="24"/>
          <w:szCs w:val="24"/>
        </w:rPr>
        <w:t>Сведения об объекте закупки / сведения о товарах, работах, услугах: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1275"/>
        <w:gridCol w:w="539"/>
        <w:gridCol w:w="850"/>
        <w:gridCol w:w="2297"/>
        <w:gridCol w:w="1417"/>
        <w:gridCol w:w="993"/>
      </w:tblGrid>
      <w:tr w:rsidR="00E2168D" w:rsidRPr="006E04D1" w:rsidTr="00E2168D">
        <w:tc>
          <w:tcPr>
            <w:tcW w:w="425" w:type="dxa"/>
          </w:tcPr>
          <w:p w:rsidR="00E2168D" w:rsidRPr="00E2168D" w:rsidRDefault="00E2168D" w:rsidP="00E2168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товара, работы услуги</w:t>
            </w:r>
          </w:p>
        </w:tc>
        <w:tc>
          <w:tcPr>
            <w:tcW w:w="1134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1275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ОКПД2/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КТРУ/</w:t>
            </w:r>
          </w:p>
          <w:p w:rsidR="00E2168D" w:rsidRPr="00E2168D" w:rsidRDefault="00E2168D" w:rsidP="00E2168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КОЗ</w:t>
            </w:r>
          </w:p>
        </w:tc>
        <w:tc>
          <w:tcPr>
            <w:tcW w:w="539" w:type="dxa"/>
          </w:tcPr>
          <w:p w:rsidR="00E2168D" w:rsidRPr="00E2168D" w:rsidRDefault="00E2168D" w:rsidP="00E2168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</w:tcPr>
          <w:p w:rsidR="00E2168D" w:rsidRPr="00E2168D" w:rsidRDefault="00E2168D" w:rsidP="00E2168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2168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Единица измерения характеристики</w:t>
            </w:r>
          </w:p>
        </w:tc>
      </w:tr>
      <w:tr w:rsidR="00E2168D" w:rsidRPr="006E04D1" w:rsidTr="00E2168D">
        <w:tc>
          <w:tcPr>
            <w:tcW w:w="425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77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17-01-01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Слуховой аппарат аналоговый заушный сверхмощный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26.60.14.120/</w:t>
            </w:r>
          </w:p>
          <w:p w:rsidR="00E2168D" w:rsidRPr="00E2168D" w:rsidRDefault="00E3099B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" w:tgtFrame="_blank" w:history="1">
              <w:r w:rsidR="00E2168D" w:rsidRPr="00E216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26.60.14.120-00000004</w:t>
              </w:r>
            </w:hyperlink>
            <w:r w:rsidR="00E2168D"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/ 01.28.17.01.01</w:t>
            </w:r>
          </w:p>
        </w:tc>
        <w:tc>
          <w:tcPr>
            <w:tcW w:w="539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минимальная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0,1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6,5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Регулировка ТНЧ, АРУ по выходу и телефонная катушка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слуховых аппаратов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139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76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Глубина регулировки АРУ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15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Глубина регулировки ТНЧ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17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77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17-01-02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Слуховой аппарат аналоговый заушный мощный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26.60.14.120/</w:t>
            </w:r>
          </w:p>
          <w:p w:rsidR="00E2168D" w:rsidRPr="00E2168D" w:rsidRDefault="00E3099B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tgtFrame="_blank" w:history="1">
              <w:r w:rsidR="00E2168D" w:rsidRPr="00E216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26.60.14.120-00000004</w:t>
              </w:r>
            </w:hyperlink>
            <w:r w:rsidR="00E2168D"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/ 01.28.17.01.02</w:t>
            </w:r>
          </w:p>
        </w:tc>
        <w:tc>
          <w:tcPr>
            <w:tcW w:w="539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минимальная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0,1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6,0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Регулировка ТНЧ, АРУ по выходу и телефонная катушка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слуховых аппаратов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134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75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Глубина регулировки ВУЗД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Глубина регулировки ТНЧ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Переключатель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Телефонная катушка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277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17-01-03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Слуховой аппарат аналоговый заушный средней мощности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26.60.14.120/</w:t>
            </w:r>
          </w:p>
          <w:p w:rsidR="00E2168D" w:rsidRPr="00E2168D" w:rsidRDefault="00E3099B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tgtFrame="_blank" w:history="1">
              <w:r w:rsidR="00E2168D" w:rsidRPr="00E216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26.60.14.120-00000004</w:t>
              </w:r>
            </w:hyperlink>
            <w:r w:rsidR="00E2168D"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/ 01.28.17.01.03</w:t>
            </w:r>
          </w:p>
        </w:tc>
        <w:tc>
          <w:tcPr>
            <w:tcW w:w="539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минимальная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0,1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6,0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Регулировка ТНЧ, АРУ по выходу и телефонная катушка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Максимальный ВУЗД 90 слуховых аппаратов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125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52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Глубина регулировки АРУ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Глубина регулировки ТНЧ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17-01-05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26.60.14.120/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tgtFrame="_blank" w:history="1">
              <w:r w:rsidRPr="00E216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26.60.14.120-00000004</w:t>
              </w:r>
            </w:hyperlink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  <w:r w:rsidRPr="00E2168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  <w:t>01.28.17.01.05</w:t>
            </w:r>
          </w:p>
        </w:tc>
        <w:tc>
          <w:tcPr>
            <w:tcW w:w="539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минимальная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0,1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4,9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звука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168D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2168D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Максимальный ВУЗД90 слуховых аппаратов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142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83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 функций: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адаптивное шумоподавление;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-адаптивное подавление обратной связи без снижения усиления;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направленные микрофоны;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 - записи аудиограммы в память;  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частотная компрессия;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покрытие, защищающее от пыли и влаги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77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17-01-06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26.60.14.120/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8" w:tgtFrame="_blank" w:history="1">
              <w:r w:rsidRPr="00E216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26.60.14.120-00000004</w:t>
              </w:r>
            </w:hyperlink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  <w:r w:rsidRPr="00E2168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  <w:t>01.28.17.01.06</w:t>
            </w:r>
          </w:p>
        </w:tc>
        <w:tc>
          <w:tcPr>
            <w:tcW w:w="539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минимальная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0,1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6,0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каналов цифровой обработки звука 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2168D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2168D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Максимальный ВУЗД90 слуховых аппаратов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135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усиление 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 функций: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адаптивное шумоподавление;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- адаптивное подавление обратной связи без снижения </w:t>
            </w:r>
            <w:r w:rsidRPr="00E21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усиления;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направленные микрофоны;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функцию записи аудиограммы в память;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частотную компрессию;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покрытие, защищающее от пыли и влаги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7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слуховой заушный воздушной проводимости</w:t>
            </w:r>
          </w:p>
        </w:tc>
        <w:tc>
          <w:tcPr>
            <w:tcW w:w="1134" w:type="dxa"/>
            <w:vMerge w:val="restart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17-01-07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Слуховой аппарат цифровой заушный средней мощности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26.60.14.120/</w:t>
            </w:r>
          </w:p>
          <w:p w:rsidR="00E2168D" w:rsidRPr="00E2168D" w:rsidRDefault="00E3099B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tgtFrame="_blank" w:history="1">
              <w:r w:rsidR="00E2168D" w:rsidRPr="00E216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26.60.14.120-00000004</w:t>
              </w:r>
            </w:hyperlink>
            <w:r w:rsidR="00E2168D"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01.28.17.01.07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минимальная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0,1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Диапазон частот,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6,5 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каналов цифровой обработки звука 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ВУЗД90 слуховых аппаратов </w:t>
            </w:r>
          </w:p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более 129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усиление 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не менее 61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E2168D" w:rsidRPr="006E04D1" w:rsidTr="00E2168D">
        <w:tc>
          <w:tcPr>
            <w:tcW w:w="425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Наличие функций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 xml:space="preserve">- адаптивное шумоподавление; 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адаптивное подавление обратной связи без снижения усиления;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направленные микрофоны;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записи аудиограммы в память;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частотную компрессию;</w:t>
            </w:r>
          </w:p>
          <w:p w:rsidR="00E2168D" w:rsidRPr="00E2168D" w:rsidRDefault="00E2168D" w:rsidP="00E2168D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- покрытие, защищающее от пыли и влаги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8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168D" w:rsidRPr="006E04D1" w:rsidTr="00E2168D">
        <w:tc>
          <w:tcPr>
            <w:tcW w:w="425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168D" w:rsidRPr="00E2168D" w:rsidRDefault="00E2168D" w:rsidP="00E2168D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2168D" w:rsidRPr="00E2168D" w:rsidRDefault="00E2168D" w:rsidP="00E216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168D" w:rsidRPr="00E2168D" w:rsidRDefault="00E2168D" w:rsidP="00E216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168D">
        <w:rPr>
          <w:rFonts w:ascii="Times New Roman" w:hAnsi="Times New Roman" w:cs="Times New Roman"/>
          <w:b/>
          <w:snapToGrid w:val="0"/>
          <w:sz w:val="20"/>
          <w:szCs w:val="20"/>
          <w:lang w:bidi="hi-IN"/>
        </w:rPr>
        <w:t>*Обоснование необходимости использования дополнительной информации:</w:t>
      </w:r>
      <w:r w:rsidRPr="00E2168D">
        <w:rPr>
          <w:rFonts w:ascii="Times New Roman" w:hAnsi="Times New Roman" w:cs="Times New Roman"/>
          <w:snapToGrid w:val="0"/>
          <w:sz w:val="20"/>
          <w:szCs w:val="20"/>
          <w:lang w:bidi="hi-IN"/>
        </w:rPr>
        <w:t xml:space="preserve">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в КТРУ отсутствуют характеристики, что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отвечает закупаемый товар.</w:t>
      </w:r>
    </w:p>
    <w:p w:rsidR="00E2168D" w:rsidRPr="00E2168D" w:rsidRDefault="00E2168D" w:rsidP="00E2168D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168D" w:rsidRPr="00E2168D" w:rsidRDefault="00E2168D" w:rsidP="00E2168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8D">
        <w:rPr>
          <w:rFonts w:ascii="Times New Roman" w:hAnsi="Times New Roman" w:cs="Times New Roman"/>
          <w:b/>
          <w:sz w:val="24"/>
          <w:szCs w:val="24"/>
        </w:rPr>
        <w:t>Требования к качеству и безопасности товара:</w:t>
      </w:r>
    </w:p>
    <w:p w:rsidR="00E2168D" w:rsidRPr="00E2168D" w:rsidRDefault="00E2168D" w:rsidP="00E2168D">
      <w:pPr>
        <w:widowControl w:val="0"/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          </w:t>
      </w:r>
      <w:r w:rsidRPr="00E2168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Слуховые аппараты (цифровые заушные) (далее – слуховые аппараты) – это электроакустические звукоусиливающие устройства, носимые человеком и предназначенные для компенсации ограничений жизнедеятельности.</w:t>
      </w:r>
    </w:p>
    <w:p w:rsidR="00E2168D" w:rsidRPr="00E2168D" w:rsidRDefault="00E2168D" w:rsidP="00E2168D">
      <w:pPr>
        <w:pStyle w:val="a3"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168D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В комплект поставки должны входить: слуховой аппарат; комплект элементов питания для слухового аппарата; </w:t>
      </w:r>
      <w:r w:rsidRPr="00E2168D">
        <w:rPr>
          <w:rFonts w:ascii="Times New Roman" w:hAnsi="Times New Roman" w:cs="Times New Roman"/>
          <w:sz w:val="24"/>
          <w:szCs w:val="24"/>
        </w:rPr>
        <w:lastRenderedPageBreak/>
        <w:t>вкладыш стандартный; футляр; технический паспорт; гарантийный талон.</w:t>
      </w:r>
    </w:p>
    <w:p w:rsidR="00E2168D" w:rsidRPr="00E2168D" w:rsidRDefault="00E2168D" w:rsidP="00E2168D">
      <w:pPr>
        <w:pStyle w:val="a6"/>
        <w:widowControl w:val="0"/>
        <w:spacing w:before="0" w:beforeAutospacing="0" w:after="0" w:afterAutospacing="0"/>
        <w:jc w:val="both"/>
      </w:pPr>
      <w:r>
        <w:rPr>
          <w:spacing w:val="-1"/>
        </w:rPr>
        <w:t xml:space="preserve">            </w:t>
      </w:r>
      <w:r w:rsidRPr="00E2168D">
        <w:rPr>
          <w:spacing w:val="-1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«</w:t>
      </w:r>
      <w:r w:rsidRPr="00E2168D">
        <w:t>Национальный стандарт Российской Федерации. Аппараты слуховые электронные реабилитационные. Технические требования и методы испытаний</w:t>
      </w:r>
      <w:r w:rsidRPr="00E2168D">
        <w:rPr>
          <w:spacing w:val="-1"/>
        </w:rPr>
        <w:t>».</w:t>
      </w:r>
      <w:r w:rsidRPr="00E2168D">
        <w:t xml:space="preserve"> 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168D">
        <w:rPr>
          <w:rFonts w:ascii="Times New Roman" w:hAnsi="Times New Roman" w:cs="Times New Roman"/>
          <w:sz w:val="24"/>
          <w:szCs w:val="24"/>
        </w:rPr>
        <w:t>Технические средства реабилитации являются товарами необходимыми для нормального жизнеобеспечения граждан в соответствии п. 8.3 ч.1 ст. 3 Федерального закона № 44-ФЗ от 05.04.2013 года.</w:t>
      </w:r>
    </w:p>
    <w:p w:rsidR="00E2168D" w:rsidRPr="00E2168D" w:rsidRDefault="00E2168D" w:rsidP="00E216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168D">
        <w:rPr>
          <w:rFonts w:ascii="Times New Roman" w:hAnsi="Times New Roman" w:cs="Times New Roman"/>
          <w:sz w:val="24"/>
          <w:szCs w:val="24"/>
        </w:rPr>
        <w:t xml:space="preserve">Перед выдачей товара Получателям Поставщик должен провести инструктаж Получателей и настройку слуховых аппаратов. </w:t>
      </w:r>
    </w:p>
    <w:p w:rsidR="00E2168D" w:rsidRPr="00E2168D" w:rsidRDefault="00E2168D" w:rsidP="00E216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168D">
        <w:rPr>
          <w:rFonts w:ascii="Times New Roman" w:hAnsi="Times New Roman" w:cs="Times New Roman"/>
          <w:sz w:val="24"/>
          <w:szCs w:val="24"/>
        </w:rPr>
        <w:t>Настройка слуховых аппаратов должна производиться при наличии действующей лицензии на осуществление медицинской деятельности при осуществлении специализированной медицинской помощи – «</w:t>
      </w:r>
      <w:proofErr w:type="spellStart"/>
      <w:r w:rsidRPr="00E2168D">
        <w:rPr>
          <w:rFonts w:ascii="Times New Roman" w:hAnsi="Times New Roman" w:cs="Times New Roman"/>
          <w:sz w:val="24"/>
          <w:szCs w:val="24"/>
        </w:rPr>
        <w:t>сурдология</w:t>
      </w:r>
      <w:proofErr w:type="spellEnd"/>
      <w:r w:rsidRPr="00E2168D">
        <w:rPr>
          <w:rFonts w:ascii="Times New Roman" w:hAnsi="Times New Roman" w:cs="Times New Roman"/>
          <w:sz w:val="24"/>
          <w:szCs w:val="24"/>
        </w:rPr>
        <w:t xml:space="preserve">-отоларингология», специалистом соответствующим профессиональному стандарту «Специалист в области </w:t>
      </w:r>
      <w:proofErr w:type="spellStart"/>
      <w:r w:rsidRPr="00E2168D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E216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168D">
        <w:rPr>
          <w:rFonts w:ascii="Times New Roman" w:hAnsi="Times New Roman" w:cs="Times New Roman"/>
          <w:sz w:val="24"/>
          <w:szCs w:val="24"/>
        </w:rPr>
        <w:t>сурдоакустик</w:t>
      </w:r>
      <w:proofErr w:type="spellEnd"/>
      <w:r w:rsidRPr="00E2168D">
        <w:rPr>
          <w:rFonts w:ascii="Times New Roman" w:hAnsi="Times New Roman" w:cs="Times New Roman"/>
          <w:sz w:val="24"/>
          <w:szCs w:val="24"/>
        </w:rPr>
        <w:t xml:space="preserve">)». В случае отсутствия вышеуказанной лицензии у Поставщика, Поставщик вправе привлечь соисполнителя, имеющего такую лицензию. </w:t>
      </w:r>
    </w:p>
    <w:p w:rsidR="00E2168D" w:rsidRPr="00E2168D" w:rsidRDefault="00E2168D" w:rsidP="00E216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68D">
        <w:rPr>
          <w:rFonts w:ascii="Times New Roman" w:hAnsi="Times New Roman" w:cs="Times New Roman"/>
          <w:b/>
          <w:sz w:val="24"/>
          <w:szCs w:val="24"/>
        </w:rPr>
        <w:tab/>
      </w:r>
      <w:r w:rsidRPr="00E2168D">
        <w:rPr>
          <w:rFonts w:ascii="Times New Roman" w:hAnsi="Times New Roman" w:cs="Times New Roman"/>
          <w:sz w:val="24"/>
          <w:szCs w:val="24"/>
        </w:rPr>
        <w:t>Товар должен иметь действующие регистрационные удостоверения, выданные Федеральной службой по надзору в сфере здравоохранения.</w:t>
      </w:r>
    </w:p>
    <w:p w:rsidR="00E2168D" w:rsidRPr="00E2168D" w:rsidRDefault="00E2168D" w:rsidP="00E2168D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168D" w:rsidRPr="00E2168D" w:rsidRDefault="00E2168D" w:rsidP="00E2168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168D">
        <w:rPr>
          <w:rFonts w:ascii="Times New Roman" w:hAnsi="Times New Roman" w:cs="Times New Roman"/>
          <w:b/>
          <w:sz w:val="24"/>
          <w:szCs w:val="24"/>
        </w:rPr>
        <w:t>Требование к упаковке и отгрузке технического средства реабилитации</w:t>
      </w:r>
    </w:p>
    <w:p w:rsidR="00E2168D" w:rsidRPr="00E2168D" w:rsidRDefault="00E2168D" w:rsidP="00E216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2168D">
        <w:rPr>
          <w:rFonts w:ascii="Times New Roman" w:hAnsi="Times New Roman" w:cs="Times New Roman"/>
          <w:sz w:val="24"/>
          <w:szCs w:val="24"/>
          <w:lang w:eastAsia="ru-RU"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E2168D" w:rsidRPr="00E2168D" w:rsidRDefault="00E2168D" w:rsidP="00E2168D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2168D">
        <w:rPr>
          <w:rFonts w:ascii="Times New Roman" w:hAnsi="Times New Roman" w:cs="Times New Roman"/>
          <w:sz w:val="24"/>
          <w:szCs w:val="24"/>
          <w:lang w:eastAsia="ru-RU"/>
        </w:rPr>
        <w:t>Транспортирование любым видом крытого транспорта в соответствии с правилами перевозки грузов, действующими на данном виде транспорта.</w:t>
      </w:r>
    </w:p>
    <w:p w:rsidR="00E2168D" w:rsidRPr="00E2168D" w:rsidRDefault="00E2168D" w:rsidP="00E2168D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68D" w:rsidRPr="00E2168D" w:rsidRDefault="00E2168D" w:rsidP="00E21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68D">
        <w:rPr>
          <w:rFonts w:ascii="Times New Roman" w:hAnsi="Times New Roman" w:cs="Times New Roman"/>
          <w:b/>
          <w:sz w:val="24"/>
          <w:szCs w:val="24"/>
          <w:lang w:eastAsia="ru-RU"/>
        </w:rPr>
        <w:t>Сроки предоставления гарантии качества товара</w:t>
      </w:r>
    </w:p>
    <w:p w:rsidR="00E2168D" w:rsidRPr="00E2168D" w:rsidRDefault="00E2168D" w:rsidP="00E216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E2168D">
        <w:rPr>
          <w:rFonts w:ascii="Times New Roman" w:hAnsi="Times New Roman" w:cs="Times New Roman"/>
          <w:sz w:val="24"/>
          <w:szCs w:val="24"/>
          <w:lang w:eastAsia="ru-RU"/>
        </w:rPr>
        <w:t xml:space="preserve">Гарантийный срок слухового аппарата 12 месяцев </w:t>
      </w:r>
      <w:r w:rsidRPr="00E2168D">
        <w:rPr>
          <w:rFonts w:ascii="Times New Roman" w:hAnsi="Times New Roman" w:cs="Times New Roman"/>
          <w:sz w:val="24"/>
          <w:szCs w:val="24"/>
        </w:rPr>
        <w:t>с даты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  <w:r w:rsidRPr="00E21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168D" w:rsidRDefault="00E2168D" w:rsidP="00E216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2168D">
        <w:rPr>
          <w:rFonts w:ascii="Times New Roman" w:hAnsi="Times New Roman" w:cs="Times New Roman"/>
          <w:sz w:val="24"/>
          <w:szCs w:val="24"/>
          <w:lang w:eastAsia="ru-RU"/>
        </w:rPr>
        <w:t>Срок гарантийного ремонта со дня обращения инвалида не должен превышать 30 дней. Наличие гарантийных талонов, дающих право на бесплатный ремонт изделия во время гарантийного срока пользования.</w:t>
      </w:r>
    </w:p>
    <w:p w:rsidR="00D461F9" w:rsidRPr="00E2168D" w:rsidRDefault="00D461F9" w:rsidP="00E216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1F9" w:rsidRDefault="00E2168D" w:rsidP="00D461F9">
      <w:pPr>
        <w:pStyle w:val="Normal1"/>
        <w:widowControl w:val="0"/>
        <w:ind w:left="57" w:right="57" w:firstLine="95"/>
      </w:pPr>
      <w:r>
        <w:tab/>
      </w:r>
      <w:r w:rsidR="00D461F9" w:rsidRPr="00E70731">
        <w:t>Место поставки:</w:t>
      </w:r>
      <w:bookmarkStart w:id="0" w:name="_GoBack"/>
      <w:bookmarkEnd w:id="0"/>
      <w:r w:rsidR="00D461F9">
        <w:t xml:space="preserve"> Смоленская область.</w:t>
      </w:r>
    </w:p>
    <w:p w:rsidR="00D461F9" w:rsidRPr="00E70731" w:rsidRDefault="00D461F9" w:rsidP="00D461F9">
      <w:pPr>
        <w:pStyle w:val="Normal1"/>
        <w:widowControl w:val="0"/>
        <w:ind w:left="57" w:right="57" w:firstLine="95"/>
      </w:pPr>
      <w:r>
        <w:t>О</w:t>
      </w:r>
      <w:r w:rsidRPr="00E70731">
        <w:t xml:space="preserve">существляется по выбору Получателя: </w:t>
      </w:r>
    </w:p>
    <w:p w:rsidR="00D461F9" w:rsidRDefault="00D461F9" w:rsidP="00D461F9">
      <w:pPr>
        <w:pStyle w:val="Normal1"/>
        <w:widowControl w:val="0"/>
        <w:ind w:left="57" w:right="57" w:firstLine="651"/>
      </w:pPr>
      <w:r w:rsidRPr="00E70731">
        <w:t xml:space="preserve">-  </w:t>
      </w:r>
      <w:r>
        <w:t>по месту жительства (месту пребывания, фактического проживания) получателя, в том числе службой доставки (почтовым отправлением) с документами/уведомлением о вручении, подтверждающим факт доставки товара;</w:t>
      </w:r>
    </w:p>
    <w:p w:rsidR="00553612" w:rsidRDefault="00D461F9" w:rsidP="00D461F9">
      <w:pPr>
        <w:pStyle w:val="Normal1"/>
        <w:widowControl w:val="0"/>
        <w:ind w:left="57" w:right="57" w:firstLine="651"/>
      </w:pPr>
      <w:r>
        <w:t>- в стационарных пунктах выдачи.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proofErr w:type="gramStart"/>
      <w:r>
        <w:t>».</w:t>
      </w:r>
      <w:r w:rsidRPr="00E70731">
        <w:t>–</w:t>
      </w:r>
      <w:proofErr w:type="gramEnd"/>
      <w:r w:rsidRPr="00E70731">
        <w:t xml:space="preserve"> электронные документы прикреплены отдельными файлами.</w:t>
      </w:r>
    </w:p>
    <w:p w:rsidR="00550E6A" w:rsidRPr="007F39D3" w:rsidRDefault="00550E6A" w:rsidP="00550E6A">
      <w:pPr>
        <w:pStyle w:val="1"/>
        <w:widowControl w:val="0"/>
        <w:tabs>
          <w:tab w:val="left" w:pos="426"/>
          <w:tab w:val="left" w:pos="709"/>
          <w:tab w:val="left" w:pos="900"/>
          <w:tab w:val="left" w:pos="1498"/>
        </w:tabs>
        <w:ind w:left="0" w:firstLine="567"/>
        <w:rPr>
          <w:bCs/>
          <w:color w:val="000000"/>
        </w:rPr>
      </w:pPr>
      <w:r>
        <w:rPr>
          <w:b/>
          <w:bCs/>
          <w:i/>
          <w:color w:val="000000"/>
        </w:rPr>
        <w:t xml:space="preserve">  </w:t>
      </w:r>
      <w:r w:rsidRPr="00E70731">
        <w:rPr>
          <w:b/>
          <w:bCs/>
          <w:i/>
          <w:color w:val="000000"/>
        </w:rPr>
        <w:t>Срок исполнения контракта:</w:t>
      </w:r>
      <w:r w:rsidRPr="00E70731">
        <w:rPr>
          <w:bCs/>
          <w:i/>
          <w:color w:val="000000"/>
        </w:rPr>
        <w:t xml:space="preserve"> </w:t>
      </w:r>
      <w:r w:rsidRPr="00E70731">
        <w:rPr>
          <w:bCs/>
          <w:color w:val="000000"/>
        </w:rPr>
        <w:t xml:space="preserve">с даты заключения контракта по </w:t>
      </w:r>
      <w:r w:rsidRPr="007F39D3">
        <w:rPr>
          <w:bCs/>
          <w:color w:val="000000"/>
        </w:rPr>
        <w:t>13.12.2024 (включительно).</w:t>
      </w:r>
    </w:p>
    <w:p w:rsidR="00550E6A" w:rsidRPr="00E2168D" w:rsidRDefault="00550E6A" w:rsidP="00D461F9">
      <w:pPr>
        <w:pStyle w:val="Normal1"/>
        <w:widowControl w:val="0"/>
        <w:ind w:left="57" w:right="57" w:firstLine="651"/>
      </w:pPr>
    </w:p>
    <w:sectPr w:rsidR="00550E6A" w:rsidRPr="00E2168D" w:rsidSect="00212B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9D"/>
    <w:rsid w:val="00212B9D"/>
    <w:rsid w:val="00550E6A"/>
    <w:rsid w:val="00553612"/>
    <w:rsid w:val="00D461F9"/>
    <w:rsid w:val="00E2168D"/>
    <w:rsid w:val="00E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513B-70FB-4AC7-871D-2BBBC080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B9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2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D461F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1"/>
    <w:uiPriority w:val="99"/>
    <w:rsid w:val="00550E6A"/>
    <w:pPr>
      <w:ind w:left="708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36747&amp;backUrl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ktru/ktruCard/ktru-description.html?itemId=36747&amp;backUrl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6747&amp;backUrl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epz/ktru/ktruCard/ktru-description.html?itemId=36747&amp;backUrl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upki.gov.ru/epz/ktru/ktruCard/ktru-description.html?itemId=36747&amp;backUrl=" TargetMode="External"/><Relationship Id="rId9" Type="http://schemas.openxmlformats.org/officeDocument/2006/relationships/hyperlink" Target="https://zakupki.gov.ru/epz/ktru/ktruCard/ktru-description.html?itemId=36747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Булыкина Анна Александровна</dc:creator>
  <cp:keywords/>
  <dc:description/>
  <cp:lastModifiedBy>Булыкина Анна Александровна</cp:lastModifiedBy>
  <cp:revision>4</cp:revision>
  <cp:lastPrinted>2024-08-29T07:38:00Z</cp:lastPrinted>
  <dcterms:created xsi:type="dcterms:W3CDTF">2024-08-29T07:37:00Z</dcterms:created>
  <dcterms:modified xsi:type="dcterms:W3CDTF">2024-09-03T15:02:00Z</dcterms:modified>
</cp:coreProperties>
</file>