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FF2513" w:rsidRDefault="00FF2513" w:rsidP="003331CF">
      <w:pPr>
        <w:widowControl w:val="0"/>
        <w:rPr>
          <w:b/>
        </w:rPr>
      </w:pPr>
    </w:p>
    <w:p w:rsidR="00FF2513" w:rsidRPr="007F2310" w:rsidRDefault="00FF2513" w:rsidP="00F55AB0">
      <w:pPr>
        <w:widowControl w:val="0"/>
        <w:ind w:firstLine="720"/>
        <w:jc w:val="center"/>
        <w:rPr>
          <w:b/>
          <w:color w:val="000000"/>
          <w:spacing w:val="-4"/>
          <w:sz w:val="25"/>
          <w:szCs w:val="25"/>
        </w:rPr>
      </w:pPr>
      <w:r w:rsidRPr="007F2310">
        <w:rPr>
          <w:b/>
          <w:color w:val="000000"/>
          <w:spacing w:val="-4"/>
          <w:sz w:val="25"/>
          <w:szCs w:val="25"/>
        </w:rPr>
        <w:t>Техническое задание</w:t>
      </w:r>
    </w:p>
    <w:p w:rsidR="00BF67EB" w:rsidRPr="00BF67EB" w:rsidRDefault="00BF67EB" w:rsidP="00BF67EB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5"/>
          <w:szCs w:val="25"/>
          <w:lang w:eastAsia="ar-SA"/>
        </w:rPr>
      </w:pPr>
      <w:r w:rsidRPr="00BF67EB">
        <w:rPr>
          <w:b/>
          <w:sz w:val="25"/>
          <w:szCs w:val="25"/>
          <w:lang w:eastAsia="ar-SA"/>
        </w:rPr>
        <w:t>1. Наименование объекта закупки:</w:t>
      </w:r>
      <w:r w:rsidRPr="00BF67EB">
        <w:rPr>
          <w:bCs/>
          <w:sz w:val="25"/>
          <w:szCs w:val="25"/>
          <w:lang w:eastAsia="ar-SA"/>
        </w:rPr>
        <w:t xml:space="preserve"> Оказание услуг в целях социального обеспечения получателей слуховыми аппаратами в 2025 году.</w:t>
      </w:r>
    </w:p>
    <w:p w:rsidR="00BF67EB" w:rsidRPr="00BF67EB" w:rsidRDefault="00BF67EB" w:rsidP="00BF67EB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5"/>
          <w:szCs w:val="25"/>
          <w:lang w:eastAsia="ar-SA"/>
        </w:rPr>
      </w:pPr>
      <w:r w:rsidRPr="00BF67EB">
        <w:rPr>
          <w:b/>
          <w:sz w:val="25"/>
          <w:szCs w:val="25"/>
          <w:lang w:eastAsia="ar-SA"/>
        </w:rPr>
        <w:t xml:space="preserve">2. Место оказания услуг: </w:t>
      </w:r>
      <w:r w:rsidRPr="00BF67EB">
        <w:rPr>
          <w:sz w:val="25"/>
          <w:szCs w:val="25"/>
          <w:lang w:eastAsia="ar-SA"/>
        </w:rPr>
        <w:t xml:space="preserve">Тюменская область, г. Тюмень. Осмотр получателя, подбор, выдача изделий, гарантийное обслуживание должно осуществляться на территории г. Тюмень. </w:t>
      </w:r>
    </w:p>
    <w:p w:rsidR="00BF67EB" w:rsidRPr="00BF67EB" w:rsidRDefault="00BF67EB" w:rsidP="00BF67EB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t>Помещения, в которых оказываются услуги,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BF67EB" w:rsidRPr="00BF67EB" w:rsidRDefault="00BF67EB" w:rsidP="00BF67EB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b/>
          <w:i/>
          <w:spacing w:val="1"/>
          <w:sz w:val="25"/>
          <w:szCs w:val="25"/>
          <w:lang w:eastAsia="ar-SA"/>
        </w:rPr>
      </w:pPr>
      <w:r w:rsidRPr="00BF67EB">
        <w:rPr>
          <w:b/>
          <w:sz w:val="25"/>
          <w:szCs w:val="25"/>
          <w:lang w:eastAsia="ar-SA"/>
        </w:rPr>
        <w:t>3. Срок оказания услуг</w:t>
      </w:r>
      <w:r w:rsidRPr="00BF67EB">
        <w:rPr>
          <w:spacing w:val="1"/>
          <w:sz w:val="25"/>
          <w:szCs w:val="25"/>
          <w:lang w:eastAsia="ar-SA"/>
        </w:rPr>
        <w:t xml:space="preserve">: с даты заключения государственного контракта </w:t>
      </w:r>
      <w:r w:rsidRPr="00BF67EB">
        <w:rPr>
          <w:b/>
          <w:i/>
          <w:spacing w:val="1"/>
          <w:sz w:val="25"/>
          <w:szCs w:val="25"/>
          <w:lang w:eastAsia="ar-SA"/>
        </w:rPr>
        <w:t xml:space="preserve">до 01 ноября 2025 года (включительно). </w:t>
      </w:r>
    </w:p>
    <w:p w:rsidR="00BF67EB" w:rsidRPr="00BF67EB" w:rsidRDefault="00BF67EB" w:rsidP="00BF67EB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pacing w:val="1"/>
          <w:sz w:val="25"/>
          <w:szCs w:val="25"/>
          <w:lang w:eastAsia="ar-SA"/>
        </w:rPr>
      </w:pPr>
      <w:r w:rsidRPr="00BF67EB">
        <w:rPr>
          <w:spacing w:val="1"/>
          <w:sz w:val="25"/>
          <w:szCs w:val="25"/>
          <w:lang w:eastAsia="ar-SA"/>
        </w:rPr>
        <w:t>Срок обеспечения Получателя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 со дня получения Исполнителем реестра Получателей от Заказчика.</w:t>
      </w:r>
    </w:p>
    <w:p w:rsidR="00BF67EB" w:rsidRPr="00BF67EB" w:rsidRDefault="00BF67EB" w:rsidP="00BF67EB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5"/>
          <w:szCs w:val="25"/>
          <w:lang w:eastAsia="ar-SA"/>
        </w:rPr>
      </w:pPr>
      <w:r w:rsidRPr="00BF67EB">
        <w:rPr>
          <w:rFonts w:eastAsia="Calibri"/>
          <w:b/>
          <w:sz w:val="25"/>
          <w:szCs w:val="25"/>
          <w:lang w:eastAsia="en-US"/>
        </w:rPr>
        <w:t xml:space="preserve">4. Условия оказания услуг: </w:t>
      </w:r>
      <w:r w:rsidRPr="00BF67EB">
        <w:rPr>
          <w:rFonts w:eastAsia="Calibri"/>
          <w:sz w:val="25"/>
          <w:szCs w:val="25"/>
          <w:lang w:eastAsia="en-US"/>
        </w:rPr>
        <w:t>Исполнитель должен</w:t>
      </w:r>
      <w:r w:rsidRPr="00BF67EB">
        <w:rPr>
          <w:rFonts w:eastAsia="Calibri"/>
          <w:b/>
          <w:sz w:val="25"/>
          <w:szCs w:val="25"/>
          <w:lang w:eastAsia="en-US"/>
        </w:rPr>
        <w:t xml:space="preserve"> </w:t>
      </w:r>
      <w:r w:rsidRPr="00BF67EB">
        <w:rPr>
          <w:rFonts w:eastAsia="Calibri"/>
          <w:sz w:val="25"/>
          <w:szCs w:val="25"/>
          <w:lang w:eastAsia="en-US"/>
        </w:rPr>
        <w:t>согласовать с Получателем место и время оказания услуги. Не позднее, чем за 1 календарный день проинформировать Получателей о дате, времени и месте.</w:t>
      </w:r>
    </w:p>
    <w:p w:rsidR="00BF67EB" w:rsidRPr="00BF67EB" w:rsidRDefault="00BF67EB" w:rsidP="00BF67EB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>Оказание услуг по месту нахождения Исполнителя (по месту нахождения пунктов выдачи) производится в часы работы пунктов, согласно списку адресов и графику работы пунктов выдачи Товара, предоставленных Исполнителем Заказчику. Длительность ожидания выдачи Товара и обслуживания Получателей в пунктах выдачи Товара или по месту нахождения Исполнителя должна быть не более 30 (тридцати) минут с момента обращения.</w:t>
      </w:r>
    </w:p>
    <w:p w:rsidR="00BF67EB" w:rsidRPr="00BF67EB" w:rsidRDefault="00BF67EB" w:rsidP="00BF67EB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>Обеспечение техническим средством реабилитации - слуховым аппаратом является комплексным реабилитационным мероприятием, которое должно включать в себя:</w:t>
      </w:r>
    </w:p>
    <w:p w:rsidR="00BF67EB" w:rsidRPr="00BF67EB" w:rsidRDefault="00BF67EB" w:rsidP="00BF67EB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 xml:space="preserve">- проведение осмотра Получателя врачом сурдологом - оториноларингологом, </w:t>
      </w:r>
    </w:p>
    <w:p w:rsidR="00BF67EB" w:rsidRPr="00BF67EB" w:rsidRDefault="00BF67EB" w:rsidP="00BF67EB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>- подбор слухового аппарата согласно аудиометрическим данным Получателя, а также согласно медицинским рекомендациям,</w:t>
      </w:r>
    </w:p>
    <w:p w:rsidR="00BF67EB" w:rsidRPr="00BF67EB" w:rsidRDefault="00BF67EB" w:rsidP="00BF67EB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>- если согласно аудиометрическим данным получателю требуется изготовить внутриушной слуховой аппарат, то врачом сурдологом-оториноларингологом должен быть проведен комплекс следующих мероприятий: снятие слепка ушного прохода получателя и изготовление корпуса внутриушного слухового аппарата на основе снятого слепка ушного прохода получателя,</w:t>
      </w:r>
    </w:p>
    <w:p w:rsidR="00BF67EB" w:rsidRPr="00BF67EB" w:rsidRDefault="00BF67EB" w:rsidP="00BF67EB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 xml:space="preserve">- индивидуальную настройку слухового аппарата, </w:t>
      </w:r>
      <w:r w:rsidRPr="00BF67EB">
        <w:rPr>
          <w:rFonts w:eastAsia="Calibri"/>
          <w:sz w:val="25"/>
          <w:szCs w:val="25"/>
          <w:lang w:eastAsia="en-US"/>
        </w:rPr>
        <w:tab/>
      </w:r>
    </w:p>
    <w:p w:rsidR="00BF67EB" w:rsidRPr="00BF67EB" w:rsidRDefault="00BF67EB" w:rsidP="00BF67EB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 xml:space="preserve">- инструктаж, консультационную помощь по правильному пользованию слуховым аппаратом, </w:t>
      </w:r>
    </w:p>
    <w:p w:rsidR="00BF67EB" w:rsidRPr="00BF67EB" w:rsidRDefault="00BF67EB" w:rsidP="00BF67EB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>- выдачу слухового аппарата Получателю.</w:t>
      </w:r>
    </w:p>
    <w:p w:rsidR="00BF67EB" w:rsidRPr="00BF67EB" w:rsidRDefault="00BF67EB" w:rsidP="00BF67EB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>- разъяснение Получателю требования к условиям эксплуатации Товара, порядок обеспечения гарантийного ремонта Товара, а также вручение гарантийного талона.</w:t>
      </w:r>
    </w:p>
    <w:p w:rsidR="00BF67EB" w:rsidRPr="00BF67EB" w:rsidRDefault="00BF67EB" w:rsidP="00BF67E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F67EB">
        <w:rPr>
          <w:rFonts w:eastAsia="Calibri"/>
          <w:sz w:val="25"/>
          <w:szCs w:val="25"/>
          <w:lang w:eastAsia="en-US"/>
        </w:rPr>
        <w:t xml:space="preserve">Подбор и индивидуальная настройка слухового аппарата в момент поставки должны производится при наличии соответствующей лицензии на оказание услуг по сурдологии-оториноларингологии на территории Тюменской области в соответствии Федеральным законом </w:t>
      </w:r>
      <w:r w:rsidRPr="00BF67EB">
        <w:rPr>
          <w:rFonts w:eastAsia="Calibri"/>
          <w:sz w:val="25"/>
          <w:szCs w:val="25"/>
          <w:lang w:eastAsia="en-US"/>
        </w:rPr>
        <w:lastRenderedPageBreak/>
        <w:t xml:space="preserve">от 04.05.2011 г. № 99-ФЗ, постановлением Правительства РФ от 01.06.2021 N 852 </w:t>
      </w:r>
      <w:r w:rsidRPr="00BF67EB">
        <w:rPr>
          <w:sz w:val="25"/>
          <w:szCs w:val="25"/>
        </w:rPr>
        <w:t>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 (вместе с «Положением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«Сколково»)»).</w:t>
      </w:r>
    </w:p>
    <w:p w:rsidR="00BF67EB" w:rsidRPr="00BF67EB" w:rsidRDefault="00BF67EB" w:rsidP="00BF67EB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 xml:space="preserve"> При осуществлении исполнителем деятельности по слухопротезированию в соответствии с профессиональным стандартом «Специалист в области слухопротезирования (сурдоакустик)», утвержденным приказом Министерства труда и социальной защиты Российской Федерации от 10.05.2016 № 226н, наличие документа, подтверждающего квалификацию специалиста.</w:t>
      </w:r>
    </w:p>
    <w:p w:rsidR="00BF67EB" w:rsidRPr="00BF67EB" w:rsidRDefault="00BF67EB" w:rsidP="00BF67EB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>Исполнитель (соисполнитель) обязан осуществлять (в случае необходимости) дополнительную индивидуальную настройку слухового аппарата в течение гарантийного срока.</w:t>
      </w:r>
    </w:p>
    <w:p w:rsidR="00BF67EB" w:rsidRPr="00BF67EB" w:rsidRDefault="00BF67EB" w:rsidP="00BF67EB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>В рамках исполнения контракта Исполнитель вправе в соответствии с условиями контракта привлечь организацию, имеющую лицензию на соответствующий вид деятельности, врача сурдолога-оториноларинголога, которой будет производить подбор и настройку аппаратов Получателю на территории Тюменской области</w:t>
      </w:r>
    </w:p>
    <w:p w:rsidR="00BF67EB" w:rsidRPr="00BF67EB" w:rsidRDefault="00BF67EB" w:rsidP="00BF67EB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F67EB">
        <w:rPr>
          <w:rFonts w:eastAsia="Calibri"/>
          <w:sz w:val="25"/>
          <w:szCs w:val="25"/>
          <w:lang w:eastAsia="en-US"/>
        </w:rPr>
        <w:t>В случае организации оказания услуг через соисполнителя сразу информирует об этом Заказчика в письменном виде, в том числе путем представления доверенности (соответствующего договора) о соисполнительстве. При этом всю ответственность за выполнение Контракта перед Заказчиком несет Исполнитель.</w:t>
      </w:r>
    </w:p>
    <w:p w:rsidR="00BF67EB" w:rsidRPr="00BF67EB" w:rsidRDefault="00BF67EB" w:rsidP="00BF67EB">
      <w:pPr>
        <w:widowControl w:val="0"/>
        <w:suppressAutoHyphens/>
        <w:ind w:firstLine="567"/>
        <w:contextualSpacing/>
        <w:jc w:val="both"/>
        <w:rPr>
          <w:sz w:val="25"/>
          <w:szCs w:val="25"/>
          <w:lang w:eastAsia="ar-SA"/>
        </w:rPr>
      </w:pPr>
      <w:r w:rsidRPr="00BF67EB">
        <w:rPr>
          <w:b/>
          <w:sz w:val="25"/>
          <w:szCs w:val="25"/>
          <w:lang w:eastAsia="ar-SA"/>
        </w:rPr>
        <w:t xml:space="preserve">5. Требования к техническим, качественным и функциональным характеристикам товара: </w:t>
      </w:r>
      <w:r w:rsidRPr="00BF67EB">
        <w:rPr>
          <w:sz w:val="25"/>
          <w:szCs w:val="25"/>
          <w:lang w:eastAsia="ar-SA"/>
        </w:rPr>
        <w:t xml:space="preserve">слуховые аппараты – электроакустические звукоусиливающие устройства, носимые человеком и предназначенные для компенсации ограничений жизнедеятельности. Ушной вкладыш – устройство, соединяющее акустический выход слухового аппарата с наружным слуховым проходом и предназначенное для проведения усиленных акустических сигналов. </w:t>
      </w:r>
    </w:p>
    <w:p w:rsidR="00BF67EB" w:rsidRPr="00BF67EB" w:rsidRDefault="00BF67EB" w:rsidP="00BF67EB">
      <w:pPr>
        <w:widowControl w:val="0"/>
        <w:suppressAutoHyphens/>
        <w:ind w:firstLine="567"/>
        <w:contextualSpacing/>
        <w:jc w:val="both"/>
        <w:rPr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t xml:space="preserve">Комплектность слухового аппарата: </w:t>
      </w:r>
    </w:p>
    <w:p w:rsidR="00BF67EB" w:rsidRPr="00BF67EB" w:rsidRDefault="00BF67EB" w:rsidP="00BF67EB">
      <w:pPr>
        <w:suppressAutoHyphens/>
        <w:rPr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t xml:space="preserve">- слуховой аппарат; </w:t>
      </w:r>
    </w:p>
    <w:p w:rsidR="00BF67EB" w:rsidRPr="00BF67EB" w:rsidRDefault="00BF67EB" w:rsidP="00BF67EB">
      <w:pPr>
        <w:suppressAutoHyphens/>
        <w:rPr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t xml:space="preserve">- элемент питания; </w:t>
      </w:r>
    </w:p>
    <w:p w:rsidR="00BF67EB" w:rsidRPr="00BF67EB" w:rsidRDefault="00BF67EB" w:rsidP="00BF67EB">
      <w:pPr>
        <w:suppressAutoHyphens/>
        <w:rPr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t xml:space="preserve">- ушной вкладыш стандартный; </w:t>
      </w:r>
    </w:p>
    <w:p w:rsidR="00BF67EB" w:rsidRPr="00BF67EB" w:rsidRDefault="00BF67EB" w:rsidP="00BF67EB">
      <w:pPr>
        <w:suppressAutoHyphens/>
        <w:rPr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t xml:space="preserve">- паспорт изделия или руководство по эксплуатации; </w:t>
      </w:r>
    </w:p>
    <w:p w:rsidR="00BF67EB" w:rsidRPr="00BF67EB" w:rsidRDefault="00BF67EB" w:rsidP="00BF67EB">
      <w:pPr>
        <w:suppressAutoHyphens/>
        <w:rPr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t>- гарантийный талон с указанием адреса и номера контактного телефона сервисной службы, осуществляющий гарантийный ремонт.</w:t>
      </w:r>
    </w:p>
    <w:p w:rsidR="00BF67EB" w:rsidRPr="00BF67EB" w:rsidRDefault="00BF67EB" w:rsidP="00BF67EB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t xml:space="preserve">При выдаче слуховых аппаратов должен производится инструктаж Получателей по использованию слуховых аппаратов, и проверка слуховых аппаратов на соответствие заявленным функциям. </w:t>
      </w:r>
    </w:p>
    <w:p w:rsidR="00BF67EB" w:rsidRPr="00BF67EB" w:rsidRDefault="00BF67EB" w:rsidP="00BF67EB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t>Изделия должны быть изготовлены в соответствии с требованиями Национального стандарта РФ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BF67EB" w:rsidRPr="00BF67EB" w:rsidRDefault="00BF67EB" w:rsidP="00BF67EB">
      <w:pPr>
        <w:suppressAutoHyphens/>
        <w:ind w:firstLine="567"/>
        <w:jc w:val="both"/>
        <w:rPr>
          <w:b/>
          <w:bCs/>
          <w:sz w:val="25"/>
          <w:szCs w:val="25"/>
          <w:lang w:eastAsia="ar-SA"/>
        </w:rPr>
      </w:pPr>
      <w:r w:rsidRPr="00BF67EB">
        <w:rPr>
          <w:bCs/>
          <w:sz w:val="25"/>
          <w:szCs w:val="25"/>
          <w:lang w:eastAsia="ar-SA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«Аппараты слуховые электронные реабилитационные.</w:t>
      </w:r>
      <w:r w:rsidRPr="00BF67EB">
        <w:rPr>
          <w:sz w:val="25"/>
          <w:szCs w:val="25"/>
          <w:lang w:eastAsia="ar-SA"/>
        </w:rPr>
        <w:t xml:space="preserve"> Технические требования и методы испытаний»,</w:t>
      </w:r>
      <w:r w:rsidRPr="00BF67EB">
        <w:rPr>
          <w:bCs/>
          <w:sz w:val="25"/>
          <w:szCs w:val="25"/>
          <w:lang w:eastAsia="ar-SA"/>
        </w:rPr>
        <w:t xml:space="preserve"> ГОСТ 30880-2002 «Совместимость технических средств электромагнитная. Слуховые аппараты. Требования и методы испытаний».</w:t>
      </w:r>
    </w:p>
    <w:p w:rsidR="00BF67EB" w:rsidRPr="00BF67EB" w:rsidRDefault="00BF67EB" w:rsidP="00BF67EB">
      <w:pPr>
        <w:suppressAutoHyphens/>
        <w:ind w:firstLine="567"/>
        <w:jc w:val="both"/>
        <w:rPr>
          <w:bCs/>
          <w:sz w:val="25"/>
          <w:szCs w:val="25"/>
          <w:lang w:eastAsia="ar-SA"/>
        </w:rPr>
      </w:pPr>
      <w:r w:rsidRPr="00BF67EB">
        <w:rPr>
          <w:sz w:val="25"/>
          <w:szCs w:val="25"/>
          <w:lang w:eastAsia="ar-SA"/>
        </w:rPr>
        <w:lastRenderedPageBreak/>
        <w:t>Слуховые аппараты (максимальный ВУЗД, максимальное усиление, диапазон частот, регулировки ТНЧ, АРУ, ТВЧ и другие) должны соответствовать стандарту ГОСТ Р МЭК 60118-14-2003 «Аппараты слуховые программируемые. Технические требования к устройствам цифрового интерфейса. Размеры электрических соединений»</w:t>
      </w:r>
      <w:r w:rsidRPr="00BF67EB">
        <w:rPr>
          <w:bCs/>
          <w:sz w:val="25"/>
          <w:szCs w:val="25"/>
          <w:lang w:eastAsia="ar-SA"/>
        </w:rPr>
        <w:t>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b/>
          <w:color w:val="000000"/>
          <w:spacing w:val="-2"/>
          <w:sz w:val="25"/>
          <w:szCs w:val="25"/>
          <w:lang w:eastAsia="ar-SA"/>
        </w:rPr>
        <w:t xml:space="preserve">6. Требования к маркировке и упаковке: </w:t>
      </w:r>
      <w:r w:rsidRPr="00BF67EB">
        <w:rPr>
          <w:rFonts w:eastAsia="Calibri"/>
          <w:sz w:val="25"/>
          <w:szCs w:val="25"/>
          <w:lang w:eastAsia="ar-SA"/>
        </w:rPr>
        <w:t>маркировка слуховых аппаратов должна содержать:</w:t>
      </w:r>
    </w:p>
    <w:p w:rsidR="00BF67EB" w:rsidRPr="00BF67EB" w:rsidRDefault="00BF67EB" w:rsidP="00BF67E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товарный знак изготовителя (для внутриушных слуховых аппаратов допускается не наносить в случае наличия необходимых сведений об изготовителе в паспорте или руководстве по эксплуатации);</w:t>
      </w:r>
    </w:p>
    <w:p w:rsidR="00BF67EB" w:rsidRPr="00BF67EB" w:rsidRDefault="00BF67EB" w:rsidP="00BF67E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обозначение модели (для внутриушных слуховых аппаратов допускается не наносить в случае наличия необходимых сведений в паспорте или руководстве по эксплуатации);</w:t>
      </w:r>
    </w:p>
    <w:p w:rsidR="00BF67EB" w:rsidRPr="00BF67EB" w:rsidRDefault="00BF67EB" w:rsidP="00BF67E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номер слуховых аппаратов по системе нумерации изготовителя.</w:t>
      </w:r>
    </w:p>
    <w:p w:rsidR="00BF67EB" w:rsidRPr="00BF67EB" w:rsidRDefault="00BF67EB" w:rsidP="00BF67EB">
      <w:pPr>
        <w:suppressAutoHyphens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Маркировка потребительской тары должна содержать:</w:t>
      </w:r>
    </w:p>
    <w:p w:rsidR="00BF67EB" w:rsidRPr="00BF67EB" w:rsidRDefault="00BF67EB" w:rsidP="00BF67EB">
      <w:pPr>
        <w:suppressAutoHyphens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страну-изготовителя;</w:t>
      </w:r>
    </w:p>
    <w:p w:rsidR="00BF67EB" w:rsidRPr="00BF67EB" w:rsidRDefault="00BF67EB" w:rsidP="00BF67EB">
      <w:pPr>
        <w:suppressAutoHyphens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наименование предприятия-изготовителя, юридический адрес, товарный знак (при наличии);</w:t>
      </w:r>
    </w:p>
    <w:p w:rsidR="00BF67EB" w:rsidRPr="00BF67EB" w:rsidRDefault="00BF67EB" w:rsidP="00BF67EB">
      <w:pPr>
        <w:suppressAutoHyphens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 xml:space="preserve">- обозначение модели слухового аппарата;  </w:t>
      </w:r>
    </w:p>
    <w:p w:rsidR="00BF67EB" w:rsidRPr="00BF67EB" w:rsidRDefault="00BF67EB" w:rsidP="00BF67EB">
      <w:pPr>
        <w:suppressAutoHyphens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количество Товара в упаковке;</w:t>
      </w:r>
    </w:p>
    <w:p w:rsidR="00BF67EB" w:rsidRPr="00BF67EB" w:rsidRDefault="00BF67EB" w:rsidP="00BF67EB">
      <w:pPr>
        <w:suppressAutoHyphens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дату (месяц, год) изготовления или гарантийный срок;</w:t>
      </w:r>
    </w:p>
    <w:p w:rsidR="00BF67EB" w:rsidRPr="00BF67EB" w:rsidRDefault="00BF67EB" w:rsidP="00BF67EB">
      <w:pPr>
        <w:suppressAutoHyphens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правила использования (при необходимости);</w:t>
      </w:r>
    </w:p>
    <w:p w:rsidR="00BF67EB" w:rsidRPr="00BF67EB" w:rsidRDefault="00BF67EB" w:rsidP="00BF67EB">
      <w:pPr>
        <w:suppressAutoHyphens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штриховой код изделия (при наличии);</w:t>
      </w:r>
    </w:p>
    <w:p w:rsidR="00BF67EB" w:rsidRPr="00BF67EB" w:rsidRDefault="00BF67EB" w:rsidP="00BF67EB">
      <w:pPr>
        <w:suppressAutoHyphens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- обозначение цвета корпуса при выпуске слуховых аппаратов различных цветов.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Упаковка слуховых аппаратов должна обеспечивать их защиту от повреждений, или загрязнения во время хранения.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b/>
          <w:sz w:val="25"/>
          <w:szCs w:val="25"/>
          <w:lang w:eastAsia="ar-SA"/>
        </w:rPr>
        <w:t xml:space="preserve">7. Гарантийный срок и требования к гарантии: </w:t>
      </w:r>
      <w:r w:rsidRPr="00BF67EB">
        <w:rPr>
          <w:rFonts w:eastAsia="Calibri"/>
          <w:sz w:val="25"/>
          <w:szCs w:val="25"/>
          <w:lang w:eastAsia="ar-SA"/>
        </w:rPr>
        <w:t>гарантийный срок эксплуатации должен составлять не менее 12 месяцев. Гарантийный срок исчисляется с даты подписания акт сдачи-приемки выполненных работ.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должен быть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Обязательно указание адресов специализированных мастерских, на территории Тюменской области, в которые следует обращаться для гарантийного ремонта изделия или устранения неисправностей.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Срок выполнения гарантийного ремонта изделия не должен превышать 20 (Двадцати) рабочих дней со дня обращения Получателя (Заказчика).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Срок осуществления замены изделия не должен превышать 10 (Десяти) рабочих дней со дня обращения Получателя (Заказчика).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 xml:space="preserve"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</w:t>
      </w:r>
      <w:r w:rsidRPr="00BF67EB">
        <w:rPr>
          <w:rFonts w:eastAsia="Calibri"/>
          <w:sz w:val="25"/>
          <w:szCs w:val="25"/>
          <w:lang w:eastAsia="ar-SA"/>
        </w:rPr>
        <w:lastRenderedPageBreak/>
        <w:t>проживания Получателя с последующей доставкой изделия до Получателя по указанному адресу с подъемом на этаж.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BF67EB" w:rsidRPr="00BF67EB" w:rsidRDefault="00BF67EB" w:rsidP="00BF67EB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F67EB">
        <w:rPr>
          <w:rFonts w:eastAsia="Calibri"/>
          <w:sz w:val="25"/>
          <w:szCs w:val="25"/>
          <w:lang w:eastAsia="ar-SA"/>
        </w:rPr>
        <w:t xml:space="preserve">Гарантия не распространятся на изделия, вышедшие из строя не по вине Исполнителя (случаи нарушения получателем условий и требований к эксплуатации изделия, изменение размеров получателя).     </w:t>
      </w:r>
    </w:p>
    <w:p w:rsidR="00BF67EB" w:rsidRPr="00BF67EB" w:rsidRDefault="00BF67EB" w:rsidP="00BF67EB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F67EB">
        <w:rPr>
          <w:b/>
          <w:sz w:val="25"/>
          <w:szCs w:val="25"/>
          <w:lang w:eastAsia="ar-SA"/>
        </w:rPr>
        <w:t>8. Требования к качеству товаров:</w:t>
      </w:r>
      <w:r w:rsidRPr="00BF67EB">
        <w:rPr>
          <w:sz w:val="25"/>
          <w:szCs w:val="25"/>
          <w:lang w:eastAsia="ar-SA"/>
        </w:rPr>
        <w:t xml:space="preserve"> на изделия должно быть предоставлено регистрационное удостоверение, действующие на момент заключения контракта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:rsidR="00BF67EB" w:rsidRPr="00BF67EB" w:rsidRDefault="00BF67EB" w:rsidP="00BF67EB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F67EB">
        <w:rPr>
          <w:b/>
          <w:sz w:val="25"/>
          <w:szCs w:val="25"/>
          <w:lang w:eastAsia="ar-SA"/>
        </w:rPr>
        <w:t>9. Требования к безопасности:</w:t>
      </w:r>
      <w:r w:rsidRPr="00BF67EB">
        <w:rPr>
          <w:sz w:val="25"/>
          <w:szCs w:val="25"/>
          <w:lang w:eastAsia="ar-SA"/>
        </w:rPr>
        <w:t xml:space="preserve"> материалы, применяемые при изготовлении и контактирующие с телом получателя, обладают биосовместимостью с кожными покровами человека, не вызывают у него токсических и аллергических реакций в соответствии с требованиями серии стандартов:</w:t>
      </w:r>
    </w:p>
    <w:p w:rsidR="00BF67EB" w:rsidRPr="00BF67EB" w:rsidRDefault="00BF67EB" w:rsidP="00BF67EB">
      <w:pPr>
        <w:numPr>
          <w:ilvl w:val="0"/>
          <w:numId w:val="23"/>
        </w:numPr>
        <w:suppressAutoHyphens/>
        <w:jc w:val="both"/>
        <w:rPr>
          <w:sz w:val="25"/>
          <w:szCs w:val="25"/>
        </w:rPr>
      </w:pPr>
      <w:r w:rsidRPr="00BF67EB">
        <w:rPr>
          <w:sz w:val="25"/>
          <w:szCs w:val="25"/>
        </w:rPr>
        <w:t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BF67EB" w:rsidRPr="00BF67EB" w:rsidRDefault="00BF67EB" w:rsidP="00BF67EB">
      <w:pPr>
        <w:numPr>
          <w:ilvl w:val="0"/>
          <w:numId w:val="23"/>
        </w:numPr>
        <w:suppressAutoHyphens/>
        <w:jc w:val="both"/>
        <w:rPr>
          <w:sz w:val="25"/>
          <w:szCs w:val="25"/>
        </w:rPr>
      </w:pPr>
      <w:r w:rsidRPr="00BF67EB">
        <w:rPr>
          <w:sz w:val="25"/>
          <w:szCs w:val="25"/>
        </w:rPr>
        <w:t>ГОСТ ISO 10993-5-2023 «Межгосударственный стандарт. Изделия медицинские. Оценка биологического действия медицинских изделий. Часть 5. Исследования на цитотоксичность методами in vitro»;</w:t>
      </w:r>
    </w:p>
    <w:p w:rsidR="00BF67EB" w:rsidRPr="00BF67EB" w:rsidRDefault="00BF67EB" w:rsidP="00BF67EB">
      <w:pPr>
        <w:numPr>
          <w:ilvl w:val="0"/>
          <w:numId w:val="23"/>
        </w:numPr>
        <w:suppressAutoHyphens/>
        <w:autoSpaceDE w:val="0"/>
        <w:autoSpaceDN w:val="0"/>
        <w:adjustRightInd w:val="0"/>
        <w:jc w:val="both"/>
      </w:pPr>
      <w:r w:rsidRPr="00BF67EB">
        <w:t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</w:t>
      </w:r>
      <w:r w:rsidRPr="00BF67EB">
        <w:rPr>
          <w:sz w:val="25"/>
          <w:szCs w:val="25"/>
        </w:rPr>
        <w:t>».</w:t>
      </w:r>
    </w:p>
    <w:p w:rsidR="007879BF" w:rsidRPr="007879BF" w:rsidRDefault="007879BF" w:rsidP="007879BF">
      <w:pPr>
        <w:tabs>
          <w:tab w:val="left" w:pos="2640"/>
        </w:tabs>
        <w:spacing w:after="200"/>
        <w:contextualSpacing/>
        <w:rPr>
          <w:rFonts w:eastAsia="Calibri"/>
          <w:b/>
          <w:color w:val="000000"/>
          <w:spacing w:val="-4"/>
          <w:sz w:val="23"/>
          <w:szCs w:val="23"/>
          <w:lang w:eastAsia="en-US"/>
        </w:rPr>
      </w:pPr>
    </w:p>
    <w:p w:rsidR="003B73C1" w:rsidRDefault="003B73C1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F67EB" w:rsidRDefault="00BF67EB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6C2C9F" w:rsidRDefault="006C2C9F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6C2C9F" w:rsidRDefault="006C2C9F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6C2C9F" w:rsidRDefault="006C2C9F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F67EB" w:rsidRDefault="00BF67EB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BF67EB">
      <w:pPr>
        <w:suppressAutoHyphens/>
        <w:ind w:firstLine="567"/>
        <w:jc w:val="center"/>
        <w:rPr>
          <w:rFonts w:eastAsia="Arial"/>
          <w:b/>
          <w:kern w:val="1"/>
          <w:sz w:val="22"/>
          <w:szCs w:val="22"/>
          <w:lang w:eastAsia="ar-SA"/>
        </w:rPr>
      </w:pPr>
      <w:r w:rsidRPr="00B90776">
        <w:rPr>
          <w:rFonts w:eastAsia="Arial"/>
          <w:b/>
          <w:kern w:val="1"/>
          <w:sz w:val="22"/>
          <w:szCs w:val="22"/>
          <w:lang w:eastAsia="ar-SA"/>
        </w:rPr>
        <w:t xml:space="preserve">СПЕЦИФИКАЦИЯ </w:t>
      </w:r>
    </w:p>
    <w:p w:rsidR="00BF67EB" w:rsidRPr="00BF67EB" w:rsidRDefault="00BF67EB" w:rsidP="00BF67EB">
      <w:pPr>
        <w:suppressAutoHyphens/>
        <w:ind w:firstLine="567"/>
        <w:jc w:val="center"/>
        <w:rPr>
          <w:rFonts w:eastAsia="Arial"/>
          <w:b/>
          <w:kern w:val="1"/>
          <w:sz w:val="22"/>
          <w:szCs w:val="22"/>
          <w:lang w:eastAsia="ar-S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623"/>
        <w:gridCol w:w="2515"/>
        <w:gridCol w:w="3969"/>
      </w:tblGrid>
      <w:tr w:rsidR="00BF67EB" w:rsidRPr="00BF67EB" w:rsidTr="00BD5A56">
        <w:trPr>
          <w:trHeight w:val="397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Наименование товара, работы, услуги, ОКПД 2/ </w:t>
            </w:r>
          </w:p>
          <w:p w:rsidR="00BF67EB" w:rsidRPr="00BF67EB" w:rsidRDefault="00BF67EB" w:rsidP="00BF67EB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 КТРУ/КОЗ</w:t>
            </w: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Наименование и номер ТСР в соответствии с приказом Минтруда России от 13.02.2018 N 86н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Описание объекта закупки, включая перечень сведений для определения идентичности или однородности товара</w:t>
            </w:r>
          </w:p>
        </w:tc>
      </w:tr>
      <w:tr w:rsidR="00BF67EB" w:rsidRPr="00BF67EB" w:rsidTr="00BD5A56">
        <w:trPr>
          <w:trHeight w:val="490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01.28.17.01.01</w:t>
            </w: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Слуховой аппарат аналоговый заушный сверхмощный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17-01-01 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Максимальный ВУЗД 90: не более 140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усиление: не ниже 75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Диапазон частот: не уже 200-4500 Гц.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Телефонная катушка -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Регулятор усиления -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BF67EB" w:rsidRPr="00BF67EB" w:rsidTr="00BD5A56">
        <w:trPr>
          <w:trHeight w:val="490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01.28.17.01.02</w:t>
            </w: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t>Слуховой аппарат аналоговый заушный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t>мощный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t>17-01-02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t>28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t>Максимальный ВУЗД 90: не менее 130 дБ.</w:t>
            </w:r>
          </w:p>
          <w:p w:rsidR="00BF67EB" w:rsidRPr="00BF67EB" w:rsidRDefault="00BF67EB" w:rsidP="00BF67EB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t>Максимальное усиление: не менее 68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Диапазон частот: не уже 200-4500 Гц.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Телефонная катушка –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Регулятор усиления – наличие.</w:t>
            </w:r>
          </w:p>
          <w:p w:rsidR="00BF67EB" w:rsidRPr="00BF67EB" w:rsidRDefault="00BF67EB" w:rsidP="00BF67EB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t>Гарантия не менее 12 месяцев.</w:t>
            </w:r>
          </w:p>
        </w:tc>
      </w:tr>
      <w:tr w:rsidR="00BF67EB" w:rsidRPr="00BF67EB" w:rsidTr="00BD5A56">
        <w:trPr>
          <w:trHeight w:val="490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3.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01.28.17.01.03</w:t>
            </w: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Слуховой аппарат аналоговый заушный средней мощности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17-01-03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Максимальный ВУЗД 90: не более 130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усиление: не менее 52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Диапазон частот не уже 300-4500 Гц.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Телефонная катушка -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Регулятор усиления –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BF67EB" w:rsidRPr="00BF67EB" w:rsidTr="00BD5A56">
        <w:trPr>
          <w:trHeight w:val="490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t>4.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lastRenderedPageBreak/>
              <w:t>Аппарат слуховой заушный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01.28.17.01.05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Цифровой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заушный сверхмощный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17-01-05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lastRenderedPageBreak/>
              <w:t>28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lastRenderedPageBreak/>
              <w:t>Максимальный ВУЗД 90: не менее 138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80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lastRenderedPageBreak/>
              <w:t>Частотный диапазон (диапазон воспроизводимых частот): не уже 100- 4700 Гц.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шумоподавление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система микрофонов с возможностью адаптивной направленности;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адаптивное определение и классификация окружающих акустических обстановок; 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дневник регистрации данных о режимах    работы слухового аппарата.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   Гарантия не менее 12 месяцев.</w:t>
            </w:r>
          </w:p>
        </w:tc>
      </w:tr>
      <w:tr w:rsidR="00BF67EB" w:rsidRPr="00BF67EB" w:rsidTr="00BD5A56">
        <w:trPr>
          <w:trHeight w:val="490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lastRenderedPageBreak/>
              <w:t>5.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val="en-US"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01.29.17.01.05</w:t>
            </w:r>
            <w:r w:rsidRPr="00BF67EB">
              <w:rPr>
                <w:rFonts w:eastAsia="Calibri"/>
                <w:spacing w:val="-2"/>
                <w:sz w:val="23"/>
                <w:szCs w:val="23"/>
                <w:lang w:val="en-US" w:eastAsia="ar-SA"/>
              </w:rPr>
              <w:t>.01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Цифровой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заушный сверхмощный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17-01-05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Максимальный ВУЗД 90: не менее 138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80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Частотный диапазон (диапазон воспроизводимых частот): не уже 100- 4700 Гц.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lastRenderedPageBreak/>
              <w:t>Количество пользовательских акустических программ: не менее 3.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шумоподавление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система микрофонов с возможностью адаптивной направленности;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адаптивное определение и классификация окружающих акустических обстановок; 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дневник регистрации данных о режимах    работы слухового аппарата.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   Гарантия не менее 12 месяцев.</w:t>
            </w:r>
          </w:p>
        </w:tc>
      </w:tr>
      <w:tr w:rsidR="00BF67EB" w:rsidRPr="00BF67EB" w:rsidTr="00BD5A56">
        <w:trPr>
          <w:trHeight w:val="397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lastRenderedPageBreak/>
              <w:t>6.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01.28.17.01.06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заушный мощный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17-01-06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Максимальный ВУЗД 90: не менее 130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70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Частотный диапазон (диапазон воспроизводимых частот): не уже 100- 6000 Гц.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шумоподавление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lastRenderedPageBreak/>
              <w:t xml:space="preserve">адаптивное изменение уровня шумоподавления в зависимости условий окружающей обстановки;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система микрофонов с возможностью адаптивной направленности;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самообучение пользовательским настройкам громкости;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слухового аппарата;</w:t>
            </w:r>
          </w:p>
          <w:p w:rsidR="00BF67EB" w:rsidRPr="00BF67EB" w:rsidRDefault="00BF67EB" w:rsidP="00BF67EB">
            <w:pPr>
              <w:tabs>
                <w:tab w:val="left" w:pos="708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BF67EB" w:rsidRPr="00BF67EB" w:rsidTr="00BD5A56">
        <w:trPr>
          <w:trHeight w:val="397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lastRenderedPageBreak/>
              <w:t>7.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val="en-US"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01.29.17.01.06</w:t>
            </w:r>
            <w:r w:rsidRPr="00BF67EB">
              <w:rPr>
                <w:rFonts w:eastAsia="Calibri"/>
                <w:spacing w:val="-2"/>
                <w:sz w:val="23"/>
                <w:szCs w:val="23"/>
                <w:lang w:val="en-US" w:eastAsia="ar-SA"/>
              </w:rPr>
              <w:t>.01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заушный мощный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17-01-06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Максимальный ВУЗД 90: не менее 130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70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Частотный диапазон (диапазон воспроизводимых частот): не уже 100- 6000 Гц.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шумоподавление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lastRenderedPageBreak/>
              <w:t>система микрофонов с возможностью адаптивной направленности;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самообучение пользовательским настройкам громкости;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слухового аппарата;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BF67EB" w:rsidRPr="00BF67EB" w:rsidTr="00BD5A56">
        <w:trPr>
          <w:trHeight w:val="397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lastRenderedPageBreak/>
              <w:t>8.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01.28.17.01.07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заушный средней мощности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17-01-07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BF67EB" w:rsidRPr="00BF67EB" w:rsidRDefault="00BF67EB" w:rsidP="00BF67EB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Максимальный ВУЗД 90: не менее 128 дБ. 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более 66 дБ.</w:t>
            </w:r>
          </w:p>
          <w:p w:rsidR="00BF67EB" w:rsidRPr="00BF67EB" w:rsidRDefault="00BF67EB" w:rsidP="00BF67EB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(диапазон воспроизводимых частот): не уже 110- 6500 Гц. 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шумоподавление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система микрофонов с возможностью адаптивной направленности;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lastRenderedPageBreak/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слуховых аппаратов.</w:t>
            </w:r>
          </w:p>
          <w:p w:rsidR="00BF67EB" w:rsidRPr="00BF67EB" w:rsidRDefault="00BF67EB" w:rsidP="00BF67EB">
            <w:pPr>
              <w:tabs>
                <w:tab w:val="left" w:pos="708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zh-CN"/>
              </w:rPr>
              <w:t>Гарантия не менее 12 месяцев.</w:t>
            </w:r>
          </w:p>
        </w:tc>
      </w:tr>
      <w:tr w:rsidR="00BF67EB" w:rsidRPr="00BF67EB" w:rsidTr="00BD5A56">
        <w:trPr>
          <w:trHeight w:val="397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z w:val="23"/>
                <w:szCs w:val="23"/>
                <w:lang w:eastAsia="ar-SA"/>
              </w:rPr>
              <w:lastRenderedPageBreak/>
              <w:t>9.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val="en-US"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01.29.17.01.07</w:t>
            </w:r>
            <w:r w:rsidRPr="00BF67EB">
              <w:rPr>
                <w:rFonts w:eastAsia="Calibri"/>
                <w:spacing w:val="-2"/>
                <w:sz w:val="23"/>
                <w:szCs w:val="23"/>
                <w:lang w:val="en-US" w:eastAsia="ar-SA"/>
              </w:rPr>
              <w:t>.01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заушный средней мощности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17-01-07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BF67EB" w:rsidRPr="00BF67EB" w:rsidRDefault="00BF67EB" w:rsidP="00BF67EB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Максимальный ВУЗД 90: не менее 128 дБ. 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более 66 дБ.</w:t>
            </w:r>
          </w:p>
          <w:p w:rsidR="00BF67EB" w:rsidRPr="00BF67EB" w:rsidRDefault="00BF67EB" w:rsidP="00BF67EB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(диапазон воспроизводимых частот): не уже 110- 6500 Гц. 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шумоподавление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bCs/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система микрофонов с возможностью адаптивной направленности;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lastRenderedPageBreak/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BF67EB">
              <w:rPr>
                <w:sz w:val="23"/>
                <w:szCs w:val="23"/>
                <w:lang w:val="en-US" w:eastAsia="zh-CN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BF67EB" w:rsidRPr="00BF67EB" w:rsidRDefault="00BF67EB" w:rsidP="00BF67EB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слуховых аппаратов.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zh-CN"/>
              </w:rPr>
              <w:t>Гарантия не менее 12 месяцев.</w:t>
            </w:r>
          </w:p>
        </w:tc>
      </w:tr>
      <w:tr w:rsidR="00BF67EB" w:rsidRPr="00BF67EB" w:rsidTr="00BD5A56">
        <w:trPr>
          <w:trHeight w:val="397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10.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26.60.14.120-00000003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носимый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01.28.17.01.10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highlight w:val="yellow"/>
                <w:lang w:eastAsia="ar-SA"/>
              </w:rPr>
            </w:pP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Слуховой аппарат карманный мощный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17-01-10</w:t>
            </w:r>
          </w:p>
          <w:p w:rsidR="00D05002" w:rsidRPr="00BF67EB" w:rsidRDefault="00D05002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Максимальный ВУЗД 90 – не менее 140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 - не менее 80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– не более 0,1 кГц – не менее 3,3 кГц. 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программ прослушивания: не менее   2.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Регулятор тембра низких частот – наличие.  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Регулятор АРУ – наличие.  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Оперативный регулятор усиления – наличие.  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Индукционная катушка – наличие.    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Костный телефон (наличие).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BF67EB" w:rsidRPr="00BF67EB" w:rsidTr="00BD5A56">
        <w:trPr>
          <w:trHeight w:val="397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11.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26.60.14.120-00000003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носимый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01.28.17.01.09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Слуховой аппарат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карманный супермощный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17-01-09</w:t>
            </w:r>
          </w:p>
          <w:p w:rsidR="00D05002" w:rsidRPr="00BF67EB" w:rsidRDefault="00D05002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Максимальный ВУЗД 90 – не менее 145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 - не менее 87 дБ.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– не более 0,1 кГц – не менее 3,5 кГц. 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Количество программ прослушивания: не менее 2.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–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Регулятор АРУ –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Оперативный регулятор усиления –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Индукционная катушка –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Костный телефон - наличие.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Гарантия не менее - 12 месяцев.</w:t>
            </w:r>
          </w:p>
        </w:tc>
      </w:tr>
      <w:tr w:rsidR="00BF67EB" w:rsidRPr="00BF67EB" w:rsidTr="00BD5A56">
        <w:trPr>
          <w:trHeight w:val="397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t>12.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lastRenderedPageBreak/>
              <w:t>26.60.14.120-00000002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внутриушной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01.28.17.01.12</w:t>
            </w: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 цифровой внутриушной мощный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17-01-12</w:t>
            </w:r>
          </w:p>
          <w:p w:rsidR="00D05002" w:rsidRPr="00BF67EB" w:rsidRDefault="00D05002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28</w:t>
            </w:r>
          </w:p>
        </w:tc>
        <w:tc>
          <w:tcPr>
            <w:tcW w:w="3969" w:type="dxa"/>
          </w:tcPr>
          <w:p w:rsidR="00BF67EB" w:rsidRPr="00BF67EB" w:rsidRDefault="00BF67EB" w:rsidP="00BF67EB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lastRenderedPageBreak/>
              <w:t>Максимальный ВУЗД 90: не менее 126</w:t>
            </w:r>
            <w:r w:rsidRPr="00BF67EB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BF67EB">
              <w:rPr>
                <w:sz w:val="23"/>
                <w:szCs w:val="23"/>
                <w:lang w:eastAsia="ar-SA"/>
              </w:rPr>
              <w:t>дБ</w:t>
            </w:r>
          </w:p>
          <w:p w:rsidR="00BF67EB" w:rsidRPr="00BF67EB" w:rsidRDefault="00BF67EB" w:rsidP="00BF67EB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Максимальное акустическое усиление: не более 65</w:t>
            </w:r>
            <w:r w:rsidRPr="00BF67EB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BF67EB">
              <w:rPr>
                <w:sz w:val="23"/>
                <w:szCs w:val="23"/>
                <w:lang w:eastAsia="ar-SA"/>
              </w:rPr>
              <w:t>дБ</w:t>
            </w:r>
          </w:p>
          <w:p w:rsidR="00BF67EB" w:rsidRPr="00BF67EB" w:rsidRDefault="00BF67EB" w:rsidP="00BF67EB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lastRenderedPageBreak/>
              <w:t xml:space="preserve">Частотный диапазон (диапазон воспроизводимых частот): </w:t>
            </w:r>
          </w:p>
          <w:p w:rsidR="00BF67EB" w:rsidRPr="00BF67EB" w:rsidRDefault="00BF67EB" w:rsidP="00BF67EB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 xml:space="preserve">нижняя граница диапазона частот не более 100 Гц, </w:t>
            </w:r>
          </w:p>
          <w:p w:rsidR="00BF67EB" w:rsidRPr="00BF67EB" w:rsidRDefault="00BF67EB" w:rsidP="00BF67EB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верхняя граница диапазона не менее 6000 Гц</w:t>
            </w:r>
          </w:p>
          <w:p w:rsidR="00BF67EB" w:rsidRPr="00BF67EB" w:rsidRDefault="00BF67EB" w:rsidP="00BF67EB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BF67EB">
              <w:rPr>
                <w:color w:val="000000"/>
                <w:sz w:val="23"/>
                <w:szCs w:val="23"/>
                <w:lang w:eastAsia="en-US"/>
              </w:rPr>
              <w:t>не менее 15 каналов цифровой обработки звука или бесканальный;</w:t>
            </w:r>
          </w:p>
          <w:p w:rsidR="00BF67EB" w:rsidRPr="00BF67EB" w:rsidRDefault="00BF67EB" w:rsidP="00BF67EB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Количество пользовательских акустических программ: не менее 4</w:t>
            </w:r>
          </w:p>
          <w:p w:rsidR="00BF67EB" w:rsidRPr="00BF67EB" w:rsidRDefault="00BF67EB" w:rsidP="00BF67EB">
            <w:p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F67EB">
              <w:rPr>
                <w:bCs/>
                <w:sz w:val="23"/>
                <w:szCs w:val="23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BF67EB" w:rsidRPr="00BF67EB" w:rsidRDefault="00BF67EB" w:rsidP="00BF67EB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color w:val="000000"/>
                <w:sz w:val="23"/>
                <w:szCs w:val="23"/>
                <w:lang w:eastAsia="en-US"/>
              </w:rPr>
            </w:pPr>
            <w:r w:rsidRPr="00BF67EB">
              <w:rPr>
                <w:color w:val="000000"/>
                <w:sz w:val="23"/>
                <w:szCs w:val="23"/>
                <w:lang w:eastAsia="en-US"/>
              </w:rPr>
              <w:t>адаптивная система подавления обратной связи;</w:t>
            </w:r>
          </w:p>
          <w:p w:rsidR="00BF67EB" w:rsidRPr="00BF67EB" w:rsidRDefault="00BF67EB" w:rsidP="00BF67EB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val="en-US" w:eastAsia="ar-SA"/>
              </w:rPr>
            </w:pPr>
            <w:r w:rsidRPr="00BF67EB">
              <w:rPr>
                <w:color w:val="000000"/>
                <w:sz w:val="23"/>
                <w:szCs w:val="23"/>
                <w:lang w:eastAsia="en-US"/>
              </w:rPr>
              <w:t>шумоподавление</w:t>
            </w:r>
            <w:r w:rsidRPr="00BF67EB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F67EB">
              <w:rPr>
                <w:color w:val="000000"/>
                <w:sz w:val="23"/>
                <w:szCs w:val="23"/>
                <w:lang w:eastAsia="en-US"/>
              </w:rPr>
              <w:t>подавление шумов микрофона (тихих шумов);</w:t>
            </w:r>
          </w:p>
          <w:p w:rsidR="00BF67EB" w:rsidRPr="00BF67EB" w:rsidRDefault="00BF67EB" w:rsidP="00BF67EB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F67EB">
              <w:rPr>
                <w:color w:val="000000"/>
                <w:sz w:val="23"/>
                <w:szCs w:val="23"/>
                <w:lang w:eastAsia="en-US"/>
              </w:rPr>
              <w:t>АРУ</w:t>
            </w:r>
            <w:r w:rsidRPr="00BF67EB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BF67EB" w:rsidRPr="00BF67EB" w:rsidRDefault="00BF67EB" w:rsidP="00BF67EB">
            <w:pPr>
              <w:widowControl w:val="0"/>
              <w:tabs>
                <w:tab w:val="left" w:pos="226"/>
                <w:tab w:val="left" w:pos="290"/>
              </w:tabs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- дневник регистрации данных о режимах работы слухового аппарата.</w:t>
            </w:r>
          </w:p>
          <w:p w:rsidR="00BF67EB" w:rsidRPr="00BF67EB" w:rsidRDefault="00BF67EB" w:rsidP="00BF67EB">
            <w:pPr>
              <w:widowControl w:val="0"/>
              <w:tabs>
                <w:tab w:val="left" w:pos="226"/>
                <w:tab w:val="left" w:pos="290"/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- звуковая индикация переключения программ и разрядки батарейки;</w:t>
            </w:r>
          </w:p>
          <w:p w:rsidR="00BF67EB" w:rsidRPr="00BF67EB" w:rsidRDefault="00BF67EB" w:rsidP="00BF67EB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- 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слухопротезировании.</w:t>
            </w:r>
          </w:p>
        </w:tc>
      </w:tr>
      <w:tr w:rsidR="00BF67EB" w:rsidRPr="00BF67EB" w:rsidTr="00BD5A56">
        <w:trPr>
          <w:trHeight w:val="397"/>
          <w:jc w:val="center"/>
        </w:trPr>
        <w:tc>
          <w:tcPr>
            <w:tcW w:w="674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F67EB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13.</w:t>
            </w:r>
          </w:p>
        </w:tc>
        <w:tc>
          <w:tcPr>
            <w:tcW w:w="2623" w:type="dxa"/>
          </w:tcPr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26.60.14.120-00000002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Аппарат слуховой внутриушной воздушной проводимости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F67EB" w:rsidRPr="00BF67EB" w:rsidRDefault="00BF67EB" w:rsidP="00BF67EB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01.28.17.01.13</w:t>
            </w:r>
          </w:p>
        </w:tc>
        <w:tc>
          <w:tcPr>
            <w:tcW w:w="2515" w:type="dxa"/>
          </w:tcPr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внутриушной средней мощности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F67EB">
              <w:rPr>
                <w:rFonts w:eastAsia="Calibri"/>
                <w:sz w:val="23"/>
                <w:szCs w:val="23"/>
                <w:lang w:eastAsia="en-US"/>
              </w:rPr>
              <w:t>17-01-13</w:t>
            </w:r>
          </w:p>
          <w:p w:rsidR="00D05002" w:rsidRPr="00BF67EB" w:rsidRDefault="00D05002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  <w:p w:rsidR="00BF67EB" w:rsidRPr="00BF67EB" w:rsidRDefault="00BF67EB" w:rsidP="00BF67EB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 xml:space="preserve">Максимальный ВУЗД 90: </w:t>
            </w:r>
            <w:r w:rsidRPr="00BF67EB">
              <w:rPr>
                <w:color w:val="000000"/>
                <w:sz w:val="23"/>
                <w:szCs w:val="23"/>
                <w:lang w:eastAsia="en-US"/>
              </w:rPr>
              <w:t xml:space="preserve">не менее 109 </w:t>
            </w:r>
            <w:r w:rsidRPr="00BF67EB">
              <w:rPr>
                <w:sz w:val="23"/>
                <w:szCs w:val="23"/>
                <w:lang w:eastAsia="ar-SA"/>
              </w:rPr>
              <w:t xml:space="preserve">дБ 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 xml:space="preserve">Максимальное акустическое усиление: </w:t>
            </w:r>
            <w:r w:rsidRPr="00BF67EB">
              <w:rPr>
                <w:color w:val="000000"/>
                <w:sz w:val="23"/>
                <w:szCs w:val="23"/>
                <w:lang w:eastAsia="en-US"/>
              </w:rPr>
              <w:t xml:space="preserve">не менее 40 </w:t>
            </w:r>
            <w:r w:rsidRPr="00BF67EB">
              <w:rPr>
                <w:sz w:val="23"/>
                <w:szCs w:val="23"/>
                <w:lang w:eastAsia="ar-SA"/>
              </w:rPr>
              <w:t xml:space="preserve">дБ 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Частотный диапазон (диапазон воспроизводимых частот): нижняя граница диапазона частот не более 100 Гц, верхняя граница диапазона не менее 6000 Гц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BF67EB">
              <w:rPr>
                <w:color w:val="000000"/>
                <w:sz w:val="23"/>
                <w:szCs w:val="23"/>
                <w:lang w:eastAsia="en-US"/>
              </w:rPr>
              <w:t>не менее 15 каналов цифровой обработки звука или бесканальный</w:t>
            </w:r>
            <w:r w:rsidRPr="00BF67EB">
              <w:rPr>
                <w:sz w:val="23"/>
                <w:szCs w:val="23"/>
                <w:lang w:eastAsia="ar-SA"/>
              </w:rPr>
              <w:t xml:space="preserve"> </w:t>
            </w:r>
          </w:p>
          <w:p w:rsidR="00BF67EB" w:rsidRPr="00BF67EB" w:rsidRDefault="00BF67EB" w:rsidP="00BF67EB">
            <w:pPr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 xml:space="preserve">Количество пользовательских акустических программ: не менее 3 </w:t>
            </w:r>
          </w:p>
          <w:p w:rsidR="00BF67EB" w:rsidRPr="00BF67EB" w:rsidRDefault="00BF67EB" w:rsidP="00BF67EB">
            <w:p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F67EB">
              <w:rPr>
                <w:bCs/>
                <w:sz w:val="23"/>
                <w:szCs w:val="23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BF67EB" w:rsidRPr="00BF67EB" w:rsidRDefault="00BF67EB" w:rsidP="00BF67EB">
            <w:pPr>
              <w:numPr>
                <w:ilvl w:val="0"/>
                <w:numId w:val="13"/>
              </w:numPr>
              <w:suppressAutoHyphens/>
              <w:rPr>
                <w:color w:val="000000"/>
                <w:sz w:val="23"/>
                <w:szCs w:val="23"/>
                <w:lang w:eastAsia="en-US"/>
              </w:rPr>
            </w:pPr>
            <w:r w:rsidRPr="00BF67EB">
              <w:rPr>
                <w:color w:val="000000"/>
                <w:sz w:val="23"/>
                <w:szCs w:val="23"/>
                <w:lang w:eastAsia="en-US"/>
              </w:rPr>
              <w:t>адаптивная система подавления обратной связи;</w:t>
            </w:r>
          </w:p>
          <w:p w:rsidR="00BF67EB" w:rsidRPr="00BF67EB" w:rsidRDefault="00BF67EB" w:rsidP="00BF67EB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val="en-US" w:eastAsia="ar-SA"/>
              </w:rPr>
            </w:pPr>
            <w:r w:rsidRPr="00BF67EB">
              <w:rPr>
                <w:color w:val="000000"/>
                <w:sz w:val="23"/>
                <w:szCs w:val="23"/>
                <w:lang w:eastAsia="en-US"/>
              </w:rPr>
              <w:lastRenderedPageBreak/>
              <w:t>шумоподавление</w:t>
            </w:r>
            <w:r w:rsidRPr="00BF67EB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BF67EB" w:rsidRPr="00BF67EB" w:rsidRDefault="00BF67EB" w:rsidP="00BF67EB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F67EB">
              <w:rPr>
                <w:color w:val="000000"/>
                <w:sz w:val="23"/>
                <w:szCs w:val="23"/>
                <w:lang w:eastAsia="en-US"/>
              </w:rPr>
              <w:t>подавление шумов микрофона (тихих шумов);</w:t>
            </w:r>
          </w:p>
          <w:p w:rsidR="00BF67EB" w:rsidRPr="00BF67EB" w:rsidRDefault="00BF67EB" w:rsidP="00BF67EB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F67EB">
              <w:rPr>
                <w:color w:val="000000"/>
                <w:sz w:val="23"/>
                <w:szCs w:val="23"/>
                <w:lang w:eastAsia="en-US"/>
              </w:rPr>
              <w:t>АРУ</w:t>
            </w:r>
            <w:r w:rsidRPr="00BF67EB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BF67EB" w:rsidRPr="00BF67EB" w:rsidRDefault="00BF67EB" w:rsidP="00BF67EB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дневник регистрации данных о режимах работы слухового аппарата.</w:t>
            </w:r>
          </w:p>
          <w:p w:rsidR="00BF67EB" w:rsidRPr="00BF67EB" w:rsidRDefault="00BF67EB" w:rsidP="00BF67EB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звуковая индикация переключения программ;</w:t>
            </w:r>
          </w:p>
          <w:p w:rsidR="00BF67EB" w:rsidRPr="00BF67EB" w:rsidRDefault="00BF67EB" w:rsidP="00BF67EB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звуковая индикация разряда источника питания.</w:t>
            </w:r>
          </w:p>
          <w:p w:rsidR="00BF67EB" w:rsidRPr="00BF67EB" w:rsidRDefault="00BF67EB" w:rsidP="00BF67EB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F67EB">
              <w:rPr>
                <w:sz w:val="23"/>
                <w:szCs w:val="23"/>
                <w:lang w:eastAsia="ar-SA"/>
              </w:rPr>
              <w:t>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слухопротезировании.</w:t>
            </w:r>
          </w:p>
        </w:tc>
      </w:tr>
    </w:tbl>
    <w:p w:rsidR="00B90776" w:rsidRPr="003B73C1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196A86" w:rsidRPr="00BF67EB" w:rsidRDefault="00B90776" w:rsidP="00EE76F7">
      <w:pPr>
        <w:pStyle w:val="aff4"/>
        <w:rPr>
          <w:sz w:val="25"/>
          <w:szCs w:val="25"/>
        </w:rPr>
      </w:pPr>
      <w:bookmarkStart w:id="0" w:name="_GoBack"/>
      <w:bookmarkEnd w:id="0"/>
      <w:r w:rsidRPr="00BF67EB">
        <w:rPr>
          <w:sz w:val="25"/>
          <w:szCs w:val="25"/>
        </w:rPr>
        <w:t xml:space="preserve"> </w:t>
      </w:r>
    </w:p>
    <w:sectPr w:rsidR="00196A86" w:rsidRPr="00BF67EB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04" w:rsidRDefault="007B1404">
      <w:r>
        <w:separator/>
      </w:r>
    </w:p>
  </w:endnote>
  <w:endnote w:type="continuationSeparator" w:id="0">
    <w:p w:rsidR="007B1404" w:rsidRDefault="007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04" w:rsidRDefault="007B1404">
      <w:r>
        <w:separator/>
      </w:r>
    </w:p>
  </w:footnote>
  <w:footnote w:type="continuationSeparator" w:id="0">
    <w:p w:rsidR="007B1404" w:rsidRDefault="007B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EB" w:rsidRDefault="00BF67E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61F83">
      <w:rPr>
        <w:noProof/>
      </w:rPr>
      <w:t>13</w:t>
    </w:r>
    <w:r>
      <w:rPr>
        <w:noProof/>
      </w:rPr>
      <w:fldChar w:fldCharType="end"/>
    </w:r>
  </w:p>
  <w:p w:rsidR="00BF67EB" w:rsidRDefault="00BF67E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EB" w:rsidRDefault="00BF67EB">
    <w:pPr>
      <w:pStyle w:val="ae"/>
      <w:jc w:val="center"/>
    </w:pPr>
  </w:p>
  <w:p w:rsidR="00BF67EB" w:rsidRDefault="00BF67E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0000017"/>
    <w:multiLevelType w:val="singleLevel"/>
    <w:tmpl w:val="00000017"/>
    <w:name w:val="WW8Num45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  <w:lang w:eastAsia="en-US"/>
      </w:rPr>
    </w:lvl>
  </w:abstractNum>
  <w:abstractNum w:abstractNumId="3">
    <w:nsid w:val="15BB512F"/>
    <w:multiLevelType w:val="hybridMultilevel"/>
    <w:tmpl w:val="82883652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F2EF0"/>
    <w:multiLevelType w:val="hybridMultilevel"/>
    <w:tmpl w:val="F670E6E6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6236E"/>
    <w:multiLevelType w:val="hybridMultilevel"/>
    <w:tmpl w:val="B25AD8E2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E75DC"/>
    <w:multiLevelType w:val="hybridMultilevel"/>
    <w:tmpl w:val="99A82EA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54D14"/>
    <w:multiLevelType w:val="hybridMultilevel"/>
    <w:tmpl w:val="89F60246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7">
    <w:nsid w:val="6FC056DC"/>
    <w:multiLevelType w:val="multilevel"/>
    <w:tmpl w:val="F4120608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0B7A36"/>
    <w:multiLevelType w:val="hybridMultilevel"/>
    <w:tmpl w:val="AAA4CB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1555E"/>
    <w:multiLevelType w:val="hybridMultilevel"/>
    <w:tmpl w:val="882A2CB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F37C9"/>
    <w:multiLevelType w:val="multilevel"/>
    <w:tmpl w:val="B23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21"/>
  </w:num>
  <w:num w:numId="15">
    <w:abstractNumId w:val="17"/>
  </w:num>
  <w:num w:numId="16">
    <w:abstractNumId w:val="8"/>
  </w:num>
  <w:num w:numId="17">
    <w:abstractNumId w:val="20"/>
  </w:num>
  <w:num w:numId="18">
    <w:abstractNumId w:val="9"/>
  </w:num>
  <w:num w:numId="19">
    <w:abstractNumId w:val="14"/>
  </w:num>
  <w:num w:numId="20">
    <w:abstractNumId w:val="2"/>
  </w:num>
  <w:num w:numId="21">
    <w:abstractNumId w:val="4"/>
  </w:num>
  <w:num w:numId="22">
    <w:abstractNumId w:val="3"/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6340"/>
    <w:rsid w:val="0001396E"/>
    <w:rsid w:val="00014382"/>
    <w:rsid w:val="00014979"/>
    <w:rsid w:val="0001665B"/>
    <w:rsid w:val="00021EC3"/>
    <w:rsid w:val="000238EF"/>
    <w:rsid w:val="00025482"/>
    <w:rsid w:val="00026A6F"/>
    <w:rsid w:val="000271E4"/>
    <w:rsid w:val="00033538"/>
    <w:rsid w:val="00033AE7"/>
    <w:rsid w:val="00035CBC"/>
    <w:rsid w:val="00037596"/>
    <w:rsid w:val="00043166"/>
    <w:rsid w:val="00044AF3"/>
    <w:rsid w:val="00055085"/>
    <w:rsid w:val="000619C6"/>
    <w:rsid w:val="00062C9C"/>
    <w:rsid w:val="00066BC2"/>
    <w:rsid w:val="000737AC"/>
    <w:rsid w:val="0007523A"/>
    <w:rsid w:val="000754AF"/>
    <w:rsid w:val="00075AE9"/>
    <w:rsid w:val="000761BC"/>
    <w:rsid w:val="00077349"/>
    <w:rsid w:val="00081D8E"/>
    <w:rsid w:val="00082D4B"/>
    <w:rsid w:val="000843FF"/>
    <w:rsid w:val="0008545D"/>
    <w:rsid w:val="00086853"/>
    <w:rsid w:val="00091224"/>
    <w:rsid w:val="00091B53"/>
    <w:rsid w:val="00092017"/>
    <w:rsid w:val="000941A2"/>
    <w:rsid w:val="000A1649"/>
    <w:rsid w:val="000A2CBD"/>
    <w:rsid w:val="000A3669"/>
    <w:rsid w:val="000A47EB"/>
    <w:rsid w:val="000A70E5"/>
    <w:rsid w:val="000B4A5D"/>
    <w:rsid w:val="000B6DC5"/>
    <w:rsid w:val="000C0D23"/>
    <w:rsid w:val="000C7A34"/>
    <w:rsid w:val="000D17EE"/>
    <w:rsid w:val="000D3632"/>
    <w:rsid w:val="000E5849"/>
    <w:rsid w:val="000E5870"/>
    <w:rsid w:val="000F03B6"/>
    <w:rsid w:val="000F2314"/>
    <w:rsid w:val="000F72F3"/>
    <w:rsid w:val="000F7BE4"/>
    <w:rsid w:val="00101275"/>
    <w:rsid w:val="00105D36"/>
    <w:rsid w:val="00106AC3"/>
    <w:rsid w:val="00107A80"/>
    <w:rsid w:val="001110A7"/>
    <w:rsid w:val="00111BF4"/>
    <w:rsid w:val="00113DD0"/>
    <w:rsid w:val="00114F35"/>
    <w:rsid w:val="00117108"/>
    <w:rsid w:val="00121535"/>
    <w:rsid w:val="00121C3D"/>
    <w:rsid w:val="00122FDE"/>
    <w:rsid w:val="00126F0B"/>
    <w:rsid w:val="00133E53"/>
    <w:rsid w:val="00145D2C"/>
    <w:rsid w:val="00146F9F"/>
    <w:rsid w:val="001549D2"/>
    <w:rsid w:val="00157E1D"/>
    <w:rsid w:val="001624B6"/>
    <w:rsid w:val="00166129"/>
    <w:rsid w:val="00170B6E"/>
    <w:rsid w:val="00174082"/>
    <w:rsid w:val="001762B4"/>
    <w:rsid w:val="00181E0B"/>
    <w:rsid w:val="0018680F"/>
    <w:rsid w:val="0018759C"/>
    <w:rsid w:val="00195C07"/>
    <w:rsid w:val="00196A86"/>
    <w:rsid w:val="00197699"/>
    <w:rsid w:val="001A155B"/>
    <w:rsid w:val="001A3142"/>
    <w:rsid w:val="001A7088"/>
    <w:rsid w:val="001A7F34"/>
    <w:rsid w:val="001B3B3A"/>
    <w:rsid w:val="001B5504"/>
    <w:rsid w:val="001B606B"/>
    <w:rsid w:val="001B64E2"/>
    <w:rsid w:val="001C1931"/>
    <w:rsid w:val="001C2465"/>
    <w:rsid w:val="001C635B"/>
    <w:rsid w:val="001C74D9"/>
    <w:rsid w:val="001D23B2"/>
    <w:rsid w:val="001D2F5A"/>
    <w:rsid w:val="001E2EE1"/>
    <w:rsid w:val="001E588D"/>
    <w:rsid w:val="001E5AB0"/>
    <w:rsid w:val="001F01FD"/>
    <w:rsid w:val="001F0707"/>
    <w:rsid w:val="001F144A"/>
    <w:rsid w:val="001F3865"/>
    <w:rsid w:val="001F4E24"/>
    <w:rsid w:val="001F656F"/>
    <w:rsid w:val="002021A3"/>
    <w:rsid w:val="00204DA7"/>
    <w:rsid w:val="00207364"/>
    <w:rsid w:val="002104DF"/>
    <w:rsid w:val="002260C7"/>
    <w:rsid w:val="00231193"/>
    <w:rsid w:val="00231FD2"/>
    <w:rsid w:val="00232A5F"/>
    <w:rsid w:val="00232D9B"/>
    <w:rsid w:val="0024106C"/>
    <w:rsid w:val="00241182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74420"/>
    <w:rsid w:val="002748D5"/>
    <w:rsid w:val="002749FF"/>
    <w:rsid w:val="00276D07"/>
    <w:rsid w:val="002837F4"/>
    <w:rsid w:val="00283A29"/>
    <w:rsid w:val="00283B28"/>
    <w:rsid w:val="00286C74"/>
    <w:rsid w:val="00290BD9"/>
    <w:rsid w:val="00294A8D"/>
    <w:rsid w:val="002968E2"/>
    <w:rsid w:val="002A6345"/>
    <w:rsid w:val="002B7437"/>
    <w:rsid w:val="002C0226"/>
    <w:rsid w:val="002C4DF6"/>
    <w:rsid w:val="002C5647"/>
    <w:rsid w:val="002C76F2"/>
    <w:rsid w:val="002D0C58"/>
    <w:rsid w:val="002D0D0E"/>
    <w:rsid w:val="002D13E2"/>
    <w:rsid w:val="002E01C1"/>
    <w:rsid w:val="002E3E85"/>
    <w:rsid w:val="002E67F6"/>
    <w:rsid w:val="002E7E00"/>
    <w:rsid w:val="002F179F"/>
    <w:rsid w:val="002F220F"/>
    <w:rsid w:val="002F2809"/>
    <w:rsid w:val="002F3488"/>
    <w:rsid w:val="002F3EB6"/>
    <w:rsid w:val="002F56D7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256D7"/>
    <w:rsid w:val="00331DE3"/>
    <w:rsid w:val="003331CF"/>
    <w:rsid w:val="003376F8"/>
    <w:rsid w:val="0033789A"/>
    <w:rsid w:val="00342A94"/>
    <w:rsid w:val="003472C0"/>
    <w:rsid w:val="003476E5"/>
    <w:rsid w:val="0036069B"/>
    <w:rsid w:val="00362482"/>
    <w:rsid w:val="0036314F"/>
    <w:rsid w:val="00363B46"/>
    <w:rsid w:val="0036681B"/>
    <w:rsid w:val="00371A0E"/>
    <w:rsid w:val="00373623"/>
    <w:rsid w:val="00373E0A"/>
    <w:rsid w:val="00374B9E"/>
    <w:rsid w:val="003754C2"/>
    <w:rsid w:val="003759BE"/>
    <w:rsid w:val="0037650B"/>
    <w:rsid w:val="00376737"/>
    <w:rsid w:val="00380887"/>
    <w:rsid w:val="003857F8"/>
    <w:rsid w:val="0038675D"/>
    <w:rsid w:val="00390350"/>
    <w:rsid w:val="00392D79"/>
    <w:rsid w:val="00394368"/>
    <w:rsid w:val="003977F0"/>
    <w:rsid w:val="003A496D"/>
    <w:rsid w:val="003B0AB1"/>
    <w:rsid w:val="003B73C1"/>
    <w:rsid w:val="003B7E9A"/>
    <w:rsid w:val="003C0D7E"/>
    <w:rsid w:val="003C67DB"/>
    <w:rsid w:val="003D4A2D"/>
    <w:rsid w:val="003D67AE"/>
    <w:rsid w:val="003D75B4"/>
    <w:rsid w:val="003E6B46"/>
    <w:rsid w:val="003F07F7"/>
    <w:rsid w:val="003F121D"/>
    <w:rsid w:val="003F1415"/>
    <w:rsid w:val="003F1465"/>
    <w:rsid w:val="003F2820"/>
    <w:rsid w:val="003F7497"/>
    <w:rsid w:val="0040162C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153"/>
    <w:rsid w:val="00425C10"/>
    <w:rsid w:val="00430899"/>
    <w:rsid w:val="00433E07"/>
    <w:rsid w:val="00434DFE"/>
    <w:rsid w:val="004361F5"/>
    <w:rsid w:val="00436DA3"/>
    <w:rsid w:val="004416AF"/>
    <w:rsid w:val="00442B0D"/>
    <w:rsid w:val="00445D6A"/>
    <w:rsid w:val="00451F29"/>
    <w:rsid w:val="004523B4"/>
    <w:rsid w:val="0045454D"/>
    <w:rsid w:val="00455842"/>
    <w:rsid w:val="00455A9C"/>
    <w:rsid w:val="0046782F"/>
    <w:rsid w:val="004706BE"/>
    <w:rsid w:val="00471160"/>
    <w:rsid w:val="00487A51"/>
    <w:rsid w:val="00491B26"/>
    <w:rsid w:val="00494D36"/>
    <w:rsid w:val="00497D33"/>
    <w:rsid w:val="004A0820"/>
    <w:rsid w:val="004A0AEC"/>
    <w:rsid w:val="004A24CE"/>
    <w:rsid w:val="004B0ABB"/>
    <w:rsid w:val="004B101F"/>
    <w:rsid w:val="004B1B72"/>
    <w:rsid w:val="004B4404"/>
    <w:rsid w:val="004B58AF"/>
    <w:rsid w:val="004B5EC0"/>
    <w:rsid w:val="004B6708"/>
    <w:rsid w:val="004B7330"/>
    <w:rsid w:val="004C24DE"/>
    <w:rsid w:val="004C508F"/>
    <w:rsid w:val="004D4CA9"/>
    <w:rsid w:val="004D5487"/>
    <w:rsid w:val="004D6B25"/>
    <w:rsid w:val="004E45B2"/>
    <w:rsid w:val="004E6A1A"/>
    <w:rsid w:val="004F15A0"/>
    <w:rsid w:val="004F4EC4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41CC8"/>
    <w:rsid w:val="00545DB8"/>
    <w:rsid w:val="00560166"/>
    <w:rsid w:val="005624F9"/>
    <w:rsid w:val="00573A7E"/>
    <w:rsid w:val="005741BF"/>
    <w:rsid w:val="00575B13"/>
    <w:rsid w:val="005801FC"/>
    <w:rsid w:val="005834D0"/>
    <w:rsid w:val="00583E04"/>
    <w:rsid w:val="00586C4B"/>
    <w:rsid w:val="00587742"/>
    <w:rsid w:val="0059736E"/>
    <w:rsid w:val="005A20CC"/>
    <w:rsid w:val="005A24C5"/>
    <w:rsid w:val="005A2656"/>
    <w:rsid w:val="005A2759"/>
    <w:rsid w:val="005A4F24"/>
    <w:rsid w:val="005B1526"/>
    <w:rsid w:val="005B1B03"/>
    <w:rsid w:val="005C6648"/>
    <w:rsid w:val="005D10F9"/>
    <w:rsid w:val="005D4796"/>
    <w:rsid w:val="005D6A8E"/>
    <w:rsid w:val="005E101C"/>
    <w:rsid w:val="005E22E5"/>
    <w:rsid w:val="005E3A1F"/>
    <w:rsid w:val="005F0527"/>
    <w:rsid w:val="005F05A5"/>
    <w:rsid w:val="005F3207"/>
    <w:rsid w:val="005F5A14"/>
    <w:rsid w:val="005F61DE"/>
    <w:rsid w:val="00602A2A"/>
    <w:rsid w:val="006067A7"/>
    <w:rsid w:val="00607766"/>
    <w:rsid w:val="00610103"/>
    <w:rsid w:val="0061269D"/>
    <w:rsid w:val="00614D04"/>
    <w:rsid w:val="00620CE1"/>
    <w:rsid w:val="00624475"/>
    <w:rsid w:val="0062585C"/>
    <w:rsid w:val="0062793E"/>
    <w:rsid w:val="006348C0"/>
    <w:rsid w:val="00635316"/>
    <w:rsid w:val="00641313"/>
    <w:rsid w:val="00645717"/>
    <w:rsid w:val="00646324"/>
    <w:rsid w:val="00655395"/>
    <w:rsid w:val="00656136"/>
    <w:rsid w:val="00656720"/>
    <w:rsid w:val="00657695"/>
    <w:rsid w:val="00660FA3"/>
    <w:rsid w:val="00664F2F"/>
    <w:rsid w:val="00665E84"/>
    <w:rsid w:val="006663FC"/>
    <w:rsid w:val="00670A52"/>
    <w:rsid w:val="00670B55"/>
    <w:rsid w:val="00672E31"/>
    <w:rsid w:val="0067523A"/>
    <w:rsid w:val="00680EDD"/>
    <w:rsid w:val="006811E9"/>
    <w:rsid w:val="00683FE2"/>
    <w:rsid w:val="00685E34"/>
    <w:rsid w:val="00686F51"/>
    <w:rsid w:val="00692CB6"/>
    <w:rsid w:val="00695228"/>
    <w:rsid w:val="00695A7B"/>
    <w:rsid w:val="006A08E2"/>
    <w:rsid w:val="006A1413"/>
    <w:rsid w:val="006A14C5"/>
    <w:rsid w:val="006B061C"/>
    <w:rsid w:val="006B12AA"/>
    <w:rsid w:val="006B2A9C"/>
    <w:rsid w:val="006B415B"/>
    <w:rsid w:val="006C2C9F"/>
    <w:rsid w:val="006C4900"/>
    <w:rsid w:val="006C6259"/>
    <w:rsid w:val="006D2B20"/>
    <w:rsid w:val="006D6FEB"/>
    <w:rsid w:val="006D78E8"/>
    <w:rsid w:val="006D7C76"/>
    <w:rsid w:val="006E23A6"/>
    <w:rsid w:val="006E33F1"/>
    <w:rsid w:val="006E7AC8"/>
    <w:rsid w:val="006F3382"/>
    <w:rsid w:val="006F3C5B"/>
    <w:rsid w:val="006F4D26"/>
    <w:rsid w:val="006F705F"/>
    <w:rsid w:val="00701789"/>
    <w:rsid w:val="00701AE7"/>
    <w:rsid w:val="00701D14"/>
    <w:rsid w:val="0070247B"/>
    <w:rsid w:val="0070449B"/>
    <w:rsid w:val="00711246"/>
    <w:rsid w:val="0071509C"/>
    <w:rsid w:val="00720603"/>
    <w:rsid w:val="00722BA0"/>
    <w:rsid w:val="00722DB1"/>
    <w:rsid w:val="007238C0"/>
    <w:rsid w:val="007264EE"/>
    <w:rsid w:val="00726ADE"/>
    <w:rsid w:val="0072768B"/>
    <w:rsid w:val="007358AC"/>
    <w:rsid w:val="007371DF"/>
    <w:rsid w:val="00737C16"/>
    <w:rsid w:val="00737C96"/>
    <w:rsid w:val="00737F1A"/>
    <w:rsid w:val="00747F53"/>
    <w:rsid w:val="007533B3"/>
    <w:rsid w:val="00756795"/>
    <w:rsid w:val="00756B0C"/>
    <w:rsid w:val="00761F83"/>
    <w:rsid w:val="00764050"/>
    <w:rsid w:val="00771965"/>
    <w:rsid w:val="00773688"/>
    <w:rsid w:val="00776583"/>
    <w:rsid w:val="00785B85"/>
    <w:rsid w:val="00786402"/>
    <w:rsid w:val="00786CBB"/>
    <w:rsid w:val="007879BF"/>
    <w:rsid w:val="00791CA6"/>
    <w:rsid w:val="00794C30"/>
    <w:rsid w:val="00794F9F"/>
    <w:rsid w:val="007A1452"/>
    <w:rsid w:val="007A5027"/>
    <w:rsid w:val="007A661A"/>
    <w:rsid w:val="007A7227"/>
    <w:rsid w:val="007B08C3"/>
    <w:rsid w:val="007B1404"/>
    <w:rsid w:val="007B4AEB"/>
    <w:rsid w:val="007C3E09"/>
    <w:rsid w:val="007C4149"/>
    <w:rsid w:val="007C5BC2"/>
    <w:rsid w:val="007C60BE"/>
    <w:rsid w:val="007D5A19"/>
    <w:rsid w:val="007D6423"/>
    <w:rsid w:val="007D6CAB"/>
    <w:rsid w:val="007D7396"/>
    <w:rsid w:val="007D782C"/>
    <w:rsid w:val="007E3522"/>
    <w:rsid w:val="007E4D71"/>
    <w:rsid w:val="007F1E16"/>
    <w:rsid w:val="007F2310"/>
    <w:rsid w:val="007F447E"/>
    <w:rsid w:val="007F7991"/>
    <w:rsid w:val="008005CE"/>
    <w:rsid w:val="00800BAF"/>
    <w:rsid w:val="008019ED"/>
    <w:rsid w:val="0080324E"/>
    <w:rsid w:val="00803D43"/>
    <w:rsid w:val="00806242"/>
    <w:rsid w:val="00807122"/>
    <w:rsid w:val="0081491D"/>
    <w:rsid w:val="00815B67"/>
    <w:rsid w:val="00815BD6"/>
    <w:rsid w:val="00821671"/>
    <w:rsid w:val="0082174C"/>
    <w:rsid w:val="00821B39"/>
    <w:rsid w:val="008259D6"/>
    <w:rsid w:val="00830FDC"/>
    <w:rsid w:val="00835AC1"/>
    <w:rsid w:val="008369F9"/>
    <w:rsid w:val="00840C7D"/>
    <w:rsid w:val="008430B8"/>
    <w:rsid w:val="00850FFF"/>
    <w:rsid w:val="0085379D"/>
    <w:rsid w:val="008604B4"/>
    <w:rsid w:val="00862C9E"/>
    <w:rsid w:val="0086682F"/>
    <w:rsid w:val="00867581"/>
    <w:rsid w:val="00870395"/>
    <w:rsid w:val="00872396"/>
    <w:rsid w:val="00874CCF"/>
    <w:rsid w:val="00874DC0"/>
    <w:rsid w:val="008754F4"/>
    <w:rsid w:val="00875B59"/>
    <w:rsid w:val="00875EE1"/>
    <w:rsid w:val="00883EB6"/>
    <w:rsid w:val="0089014F"/>
    <w:rsid w:val="00891BA9"/>
    <w:rsid w:val="00895039"/>
    <w:rsid w:val="008A231E"/>
    <w:rsid w:val="008A56CD"/>
    <w:rsid w:val="008B151D"/>
    <w:rsid w:val="008B719E"/>
    <w:rsid w:val="008D2D8D"/>
    <w:rsid w:val="008D3A51"/>
    <w:rsid w:val="008D6C3E"/>
    <w:rsid w:val="008D76D0"/>
    <w:rsid w:val="008E1B7F"/>
    <w:rsid w:val="008E23E9"/>
    <w:rsid w:val="008E3ACF"/>
    <w:rsid w:val="008E67F7"/>
    <w:rsid w:val="008F1818"/>
    <w:rsid w:val="008F2EE5"/>
    <w:rsid w:val="008F5685"/>
    <w:rsid w:val="008F64DF"/>
    <w:rsid w:val="00900914"/>
    <w:rsid w:val="00903B63"/>
    <w:rsid w:val="009062D3"/>
    <w:rsid w:val="00906A69"/>
    <w:rsid w:val="009078A1"/>
    <w:rsid w:val="00912D08"/>
    <w:rsid w:val="009134AA"/>
    <w:rsid w:val="00922711"/>
    <w:rsid w:val="00923164"/>
    <w:rsid w:val="0092584F"/>
    <w:rsid w:val="00932784"/>
    <w:rsid w:val="00943427"/>
    <w:rsid w:val="009466CA"/>
    <w:rsid w:val="00955C4B"/>
    <w:rsid w:val="00961F77"/>
    <w:rsid w:val="00962D32"/>
    <w:rsid w:val="00962DCA"/>
    <w:rsid w:val="00962FED"/>
    <w:rsid w:val="00967827"/>
    <w:rsid w:val="00984357"/>
    <w:rsid w:val="009861CC"/>
    <w:rsid w:val="009915F7"/>
    <w:rsid w:val="0099363B"/>
    <w:rsid w:val="0099597B"/>
    <w:rsid w:val="009969D1"/>
    <w:rsid w:val="009A78F6"/>
    <w:rsid w:val="009B1518"/>
    <w:rsid w:val="009B68F1"/>
    <w:rsid w:val="009C12AC"/>
    <w:rsid w:val="009D1924"/>
    <w:rsid w:val="009D19A5"/>
    <w:rsid w:val="009D78AE"/>
    <w:rsid w:val="009E08A3"/>
    <w:rsid w:val="009F0283"/>
    <w:rsid w:val="009F0D10"/>
    <w:rsid w:val="009F35DE"/>
    <w:rsid w:val="00A03F4B"/>
    <w:rsid w:val="00A053FF"/>
    <w:rsid w:val="00A07293"/>
    <w:rsid w:val="00A1593D"/>
    <w:rsid w:val="00A159D9"/>
    <w:rsid w:val="00A24D81"/>
    <w:rsid w:val="00A251D1"/>
    <w:rsid w:val="00A30294"/>
    <w:rsid w:val="00A35106"/>
    <w:rsid w:val="00A5151E"/>
    <w:rsid w:val="00A53DB1"/>
    <w:rsid w:val="00A53FA1"/>
    <w:rsid w:val="00A603B6"/>
    <w:rsid w:val="00A65733"/>
    <w:rsid w:val="00A67A6F"/>
    <w:rsid w:val="00A67EDE"/>
    <w:rsid w:val="00A721D1"/>
    <w:rsid w:val="00A763CE"/>
    <w:rsid w:val="00A775C2"/>
    <w:rsid w:val="00A808DB"/>
    <w:rsid w:val="00A814E7"/>
    <w:rsid w:val="00A81963"/>
    <w:rsid w:val="00A84EC9"/>
    <w:rsid w:val="00A92CD0"/>
    <w:rsid w:val="00A93616"/>
    <w:rsid w:val="00A936C4"/>
    <w:rsid w:val="00AA1362"/>
    <w:rsid w:val="00AA5B3E"/>
    <w:rsid w:val="00AA5EE1"/>
    <w:rsid w:val="00AB099E"/>
    <w:rsid w:val="00AB0F96"/>
    <w:rsid w:val="00AB652E"/>
    <w:rsid w:val="00AC2099"/>
    <w:rsid w:val="00AC5277"/>
    <w:rsid w:val="00AD1623"/>
    <w:rsid w:val="00AD25F1"/>
    <w:rsid w:val="00AD2615"/>
    <w:rsid w:val="00AD49EB"/>
    <w:rsid w:val="00AD55F1"/>
    <w:rsid w:val="00AD5859"/>
    <w:rsid w:val="00AD6E3F"/>
    <w:rsid w:val="00AD7DD4"/>
    <w:rsid w:val="00AE4310"/>
    <w:rsid w:val="00AF1B7D"/>
    <w:rsid w:val="00AF64BF"/>
    <w:rsid w:val="00AF6D33"/>
    <w:rsid w:val="00AF6FC6"/>
    <w:rsid w:val="00B015AC"/>
    <w:rsid w:val="00B0414F"/>
    <w:rsid w:val="00B05E0B"/>
    <w:rsid w:val="00B0748E"/>
    <w:rsid w:val="00B07C4F"/>
    <w:rsid w:val="00B07C9F"/>
    <w:rsid w:val="00B10713"/>
    <w:rsid w:val="00B1080A"/>
    <w:rsid w:val="00B1445A"/>
    <w:rsid w:val="00B20A30"/>
    <w:rsid w:val="00B30859"/>
    <w:rsid w:val="00B338CF"/>
    <w:rsid w:val="00B41867"/>
    <w:rsid w:val="00B4512C"/>
    <w:rsid w:val="00B52019"/>
    <w:rsid w:val="00B520D8"/>
    <w:rsid w:val="00B5400A"/>
    <w:rsid w:val="00B57D39"/>
    <w:rsid w:val="00B60FA5"/>
    <w:rsid w:val="00B64854"/>
    <w:rsid w:val="00B66F6B"/>
    <w:rsid w:val="00B74B99"/>
    <w:rsid w:val="00B74E23"/>
    <w:rsid w:val="00B74E92"/>
    <w:rsid w:val="00B8532D"/>
    <w:rsid w:val="00B9025B"/>
    <w:rsid w:val="00B90776"/>
    <w:rsid w:val="00B912ED"/>
    <w:rsid w:val="00B93157"/>
    <w:rsid w:val="00BA327A"/>
    <w:rsid w:val="00BA5141"/>
    <w:rsid w:val="00BB0C38"/>
    <w:rsid w:val="00BB1F4A"/>
    <w:rsid w:val="00BB349E"/>
    <w:rsid w:val="00BB3E52"/>
    <w:rsid w:val="00BB5328"/>
    <w:rsid w:val="00BC015E"/>
    <w:rsid w:val="00BC1480"/>
    <w:rsid w:val="00BC1B47"/>
    <w:rsid w:val="00BC2EFC"/>
    <w:rsid w:val="00BC4EB2"/>
    <w:rsid w:val="00BD41FB"/>
    <w:rsid w:val="00BD4243"/>
    <w:rsid w:val="00BD5A56"/>
    <w:rsid w:val="00BE113C"/>
    <w:rsid w:val="00BE4522"/>
    <w:rsid w:val="00BE6309"/>
    <w:rsid w:val="00BF185F"/>
    <w:rsid w:val="00BF28A7"/>
    <w:rsid w:val="00BF496C"/>
    <w:rsid w:val="00BF5197"/>
    <w:rsid w:val="00BF67EB"/>
    <w:rsid w:val="00BF72BB"/>
    <w:rsid w:val="00C007CF"/>
    <w:rsid w:val="00C01A98"/>
    <w:rsid w:val="00C054E2"/>
    <w:rsid w:val="00C13045"/>
    <w:rsid w:val="00C2501D"/>
    <w:rsid w:val="00C26692"/>
    <w:rsid w:val="00C31371"/>
    <w:rsid w:val="00C318FE"/>
    <w:rsid w:val="00C36819"/>
    <w:rsid w:val="00C37D4B"/>
    <w:rsid w:val="00C41D6F"/>
    <w:rsid w:val="00C456C3"/>
    <w:rsid w:val="00C5381F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6611"/>
    <w:rsid w:val="00CB7F9D"/>
    <w:rsid w:val="00CC3E5F"/>
    <w:rsid w:val="00CD1C51"/>
    <w:rsid w:val="00CD3137"/>
    <w:rsid w:val="00CD54D5"/>
    <w:rsid w:val="00CD75D4"/>
    <w:rsid w:val="00CE1780"/>
    <w:rsid w:val="00CE35FE"/>
    <w:rsid w:val="00CF6ECF"/>
    <w:rsid w:val="00CF7A0D"/>
    <w:rsid w:val="00D00119"/>
    <w:rsid w:val="00D0197C"/>
    <w:rsid w:val="00D02415"/>
    <w:rsid w:val="00D0401C"/>
    <w:rsid w:val="00D04DBC"/>
    <w:rsid w:val="00D05002"/>
    <w:rsid w:val="00D07919"/>
    <w:rsid w:val="00D1254A"/>
    <w:rsid w:val="00D15D70"/>
    <w:rsid w:val="00D16226"/>
    <w:rsid w:val="00D21655"/>
    <w:rsid w:val="00D21FA9"/>
    <w:rsid w:val="00D225DB"/>
    <w:rsid w:val="00D34943"/>
    <w:rsid w:val="00D4286F"/>
    <w:rsid w:val="00D432B5"/>
    <w:rsid w:val="00D45247"/>
    <w:rsid w:val="00D46A40"/>
    <w:rsid w:val="00D51A83"/>
    <w:rsid w:val="00D534A8"/>
    <w:rsid w:val="00D53878"/>
    <w:rsid w:val="00D53925"/>
    <w:rsid w:val="00D543B2"/>
    <w:rsid w:val="00D56137"/>
    <w:rsid w:val="00D65182"/>
    <w:rsid w:val="00D72CE9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6A7B"/>
    <w:rsid w:val="00DB00CA"/>
    <w:rsid w:val="00DB045C"/>
    <w:rsid w:val="00DB15A2"/>
    <w:rsid w:val="00DB2966"/>
    <w:rsid w:val="00DB5837"/>
    <w:rsid w:val="00DC0F6C"/>
    <w:rsid w:val="00DC3968"/>
    <w:rsid w:val="00DD3D28"/>
    <w:rsid w:val="00DD7446"/>
    <w:rsid w:val="00DE14AF"/>
    <w:rsid w:val="00DE24B5"/>
    <w:rsid w:val="00DE25F9"/>
    <w:rsid w:val="00DE26CD"/>
    <w:rsid w:val="00DE3BAD"/>
    <w:rsid w:val="00DF26D8"/>
    <w:rsid w:val="00DF543B"/>
    <w:rsid w:val="00E00DC1"/>
    <w:rsid w:val="00E0545D"/>
    <w:rsid w:val="00E05772"/>
    <w:rsid w:val="00E0668F"/>
    <w:rsid w:val="00E1647E"/>
    <w:rsid w:val="00E16AB9"/>
    <w:rsid w:val="00E21622"/>
    <w:rsid w:val="00E21970"/>
    <w:rsid w:val="00E23B81"/>
    <w:rsid w:val="00E2481A"/>
    <w:rsid w:val="00E267E0"/>
    <w:rsid w:val="00E2702A"/>
    <w:rsid w:val="00E33D85"/>
    <w:rsid w:val="00E36EE4"/>
    <w:rsid w:val="00E37245"/>
    <w:rsid w:val="00E37DDF"/>
    <w:rsid w:val="00E40B0B"/>
    <w:rsid w:val="00E412CB"/>
    <w:rsid w:val="00E42DA8"/>
    <w:rsid w:val="00E44041"/>
    <w:rsid w:val="00E44F8E"/>
    <w:rsid w:val="00E46A8B"/>
    <w:rsid w:val="00E471B2"/>
    <w:rsid w:val="00E507ED"/>
    <w:rsid w:val="00E5741A"/>
    <w:rsid w:val="00E63C94"/>
    <w:rsid w:val="00E65D5B"/>
    <w:rsid w:val="00E67B76"/>
    <w:rsid w:val="00E67C0F"/>
    <w:rsid w:val="00E745A9"/>
    <w:rsid w:val="00E74E48"/>
    <w:rsid w:val="00E7566B"/>
    <w:rsid w:val="00E766FE"/>
    <w:rsid w:val="00E82301"/>
    <w:rsid w:val="00E85D45"/>
    <w:rsid w:val="00E92260"/>
    <w:rsid w:val="00E94491"/>
    <w:rsid w:val="00E94DB0"/>
    <w:rsid w:val="00E94F63"/>
    <w:rsid w:val="00E95FB6"/>
    <w:rsid w:val="00EA1946"/>
    <w:rsid w:val="00EB645B"/>
    <w:rsid w:val="00EC1B43"/>
    <w:rsid w:val="00EC584C"/>
    <w:rsid w:val="00EC7CCB"/>
    <w:rsid w:val="00ED4749"/>
    <w:rsid w:val="00ED521E"/>
    <w:rsid w:val="00ED74C9"/>
    <w:rsid w:val="00EE6E08"/>
    <w:rsid w:val="00EE76F7"/>
    <w:rsid w:val="00EE79A1"/>
    <w:rsid w:val="00EF4ECF"/>
    <w:rsid w:val="00EF54AD"/>
    <w:rsid w:val="00EF607E"/>
    <w:rsid w:val="00EF6D99"/>
    <w:rsid w:val="00F00A08"/>
    <w:rsid w:val="00F13F79"/>
    <w:rsid w:val="00F15AC0"/>
    <w:rsid w:val="00F17BE0"/>
    <w:rsid w:val="00F201FA"/>
    <w:rsid w:val="00F273AC"/>
    <w:rsid w:val="00F2799B"/>
    <w:rsid w:val="00F33211"/>
    <w:rsid w:val="00F34E68"/>
    <w:rsid w:val="00F35485"/>
    <w:rsid w:val="00F44209"/>
    <w:rsid w:val="00F45F68"/>
    <w:rsid w:val="00F539EE"/>
    <w:rsid w:val="00F54AC4"/>
    <w:rsid w:val="00F55AB0"/>
    <w:rsid w:val="00F56B51"/>
    <w:rsid w:val="00F57460"/>
    <w:rsid w:val="00F66698"/>
    <w:rsid w:val="00F674AB"/>
    <w:rsid w:val="00F76760"/>
    <w:rsid w:val="00F821BC"/>
    <w:rsid w:val="00F87C46"/>
    <w:rsid w:val="00F9166B"/>
    <w:rsid w:val="00F92678"/>
    <w:rsid w:val="00F97965"/>
    <w:rsid w:val="00FA1D38"/>
    <w:rsid w:val="00FB46D5"/>
    <w:rsid w:val="00FB5785"/>
    <w:rsid w:val="00FB6C2A"/>
    <w:rsid w:val="00FB7EC5"/>
    <w:rsid w:val="00FC2145"/>
    <w:rsid w:val="00FC402F"/>
    <w:rsid w:val="00FC40FA"/>
    <w:rsid w:val="00FC5B52"/>
    <w:rsid w:val="00FC6CFC"/>
    <w:rsid w:val="00FD7365"/>
    <w:rsid w:val="00FE0548"/>
    <w:rsid w:val="00FE12C1"/>
    <w:rsid w:val="00FE2D0C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BBF74-1687-4CAA-8ED0-46504459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  <w:style w:type="paragraph" w:customStyle="1" w:styleId="19">
    <w:name w:val="Стиль1"/>
    <w:basedOn w:val="a"/>
    <w:uiPriority w:val="99"/>
    <w:rsid w:val="00207364"/>
    <w:pPr>
      <w:keepNext/>
      <w:keepLines/>
      <w:widowControl w:val="0"/>
      <w:suppressLineNumbers/>
      <w:tabs>
        <w:tab w:val="num" w:pos="432"/>
        <w:tab w:val="num" w:pos="576"/>
      </w:tabs>
      <w:suppressAutoHyphens/>
      <w:spacing w:after="60"/>
      <w:ind w:left="432" w:hanging="432"/>
    </w:pPr>
    <w:rPr>
      <w:b/>
      <w:sz w:val="28"/>
    </w:rPr>
  </w:style>
  <w:style w:type="paragraph" w:customStyle="1" w:styleId="1a">
    <w:name w:val="Абзац списка1"/>
    <w:basedOn w:val="a"/>
    <w:rsid w:val="003F07F7"/>
    <w:pPr>
      <w:ind w:left="720"/>
      <w:contextualSpacing/>
      <w:jc w:val="both"/>
    </w:pPr>
    <w:rPr>
      <w:lang w:eastAsia="en-US"/>
    </w:rPr>
  </w:style>
  <w:style w:type="character" w:customStyle="1" w:styleId="25">
    <w:name w:val="Основной текст (2)_"/>
    <w:basedOn w:val="a0"/>
    <w:link w:val="26"/>
    <w:rsid w:val="005E3A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E3A1F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FDEF-B7B5-4C69-8CEB-265CDD1E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24208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Мухамедзянов Артур Вильданович</cp:lastModifiedBy>
  <cp:revision>2</cp:revision>
  <cp:lastPrinted>2023-12-13T04:02:00Z</cp:lastPrinted>
  <dcterms:created xsi:type="dcterms:W3CDTF">2024-11-14T10:25:00Z</dcterms:created>
  <dcterms:modified xsi:type="dcterms:W3CDTF">2024-11-14T10:25:00Z</dcterms:modified>
</cp:coreProperties>
</file>