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D67" w:rsidRDefault="00964D67" w:rsidP="00964D67">
      <w:pPr>
        <w:widowControl w:val="0"/>
        <w:numPr>
          <w:ilvl w:val="0"/>
          <w:numId w:val="31"/>
        </w:numPr>
        <w:ind w:right="23"/>
        <w:jc w:val="right"/>
        <w:rPr>
          <w:bCs/>
          <w:i/>
        </w:rPr>
      </w:pPr>
      <w:r>
        <w:rPr>
          <w:bCs/>
          <w:i/>
        </w:rPr>
        <w:t xml:space="preserve">Приложение №1 </w:t>
      </w:r>
    </w:p>
    <w:p w:rsidR="00964D67" w:rsidRPr="00C74E5D" w:rsidRDefault="00964D67" w:rsidP="00964D67">
      <w:pPr>
        <w:widowControl w:val="0"/>
        <w:numPr>
          <w:ilvl w:val="0"/>
          <w:numId w:val="31"/>
        </w:numPr>
        <w:ind w:right="23"/>
        <w:jc w:val="right"/>
        <w:rPr>
          <w:bCs/>
          <w:i/>
        </w:rPr>
      </w:pPr>
      <w:r>
        <w:rPr>
          <w:bCs/>
          <w:i/>
        </w:rPr>
        <w:t>к извещению о проведению закупки</w:t>
      </w:r>
    </w:p>
    <w:p w:rsidR="00841AF5" w:rsidRPr="00085EFA" w:rsidRDefault="00841AF5">
      <w:pPr>
        <w:jc w:val="center"/>
        <w:rPr>
          <w:b/>
          <w:sz w:val="22"/>
          <w:szCs w:val="22"/>
        </w:rPr>
      </w:pPr>
    </w:p>
    <w:p w:rsidR="00841AF5" w:rsidRPr="000F5FE3" w:rsidRDefault="00144BD4" w:rsidP="00605F46">
      <w:pPr>
        <w:jc w:val="center"/>
        <w:rPr>
          <w:b/>
          <w:sz w:val="22"/>
          <w:szCs w:val="22"/>
        </w:rPr>
      </w:pPr>
      <w:r w:rsidRPr="000F5FE3">
        <w:rPr>
          <w:b/>
          <w:sz w:val="22"/>
          <w:szCs w:val="22"/>
        </w:rPr>
        <w:t>Описание объекта закупки (техническое задание)</w:t>
      </w:r>
    </w:p>
    <w:p w:rsidR="000F5FE3" w:rsidRPr="000F5FE3" w:rsidRDefault="00EF244A" w:rsidP="000F5FE3">
      <w:pPr>
        <w:widowControl w:val="0"/>
        <w:ind w:right="-24"/>
        <w:jc w:val="center"/>
        <w:rPr>
          <w:b/>
          <w:sz w:val="22"/>
          <w:szCs w:val="22"/>
        </w:rPr>
      </w:pPr>
      <w:r w:rsidRPr="000F5FE3">
        <w:rPr>
          <w:b/>
          <w:sz w:val="22"/>
          <w:szCs w:val="22"/>
        </w:rPr>
        <w:t xml:space="preserve">на поставку </w:t>
      </w:r>
      <w:r w:rsidR="000F5FE3" w:rsidRPr="000F5FE3">
        <w:rPr>
          <w:b/>
          <w:sz w:val="22"/>
          <w:szCs w:val="22"/>
        </w:rPr>
        <w:t>кресел-колясок с ручным приводом комнатных и прогулочных (далее – Товар) для социального обеспечения граждан (далее — Получатели) в 2024 году</w:t>
      </w:r>
    </w:p>
    <w:p w:rsidR="00EF244A" w:rsidRPr="000F5FE3" w:rsidRDefault="00EF244A" w:rsidP="00085EFA">
      <w:pPr>
        <w:autoSpaceDE w:val="0"/>
        <w:autoSpaceDN w:val="0"/>
        <w:adjustRightInd w:val="0"/>
        <w:jc w:val="center"/>
        <w:rPr>
          <w:b/>
          <w:sz w:val="22"/>
          <w:szCs w:val="22"/>
        </w:rPr>
      </w:pPr>
    </w:p>
    <w:p w:rsidR="00EF244A" w:rsidRPr="000F5FE3" w:rsidRDefault="00EF244A" w:rsidP="00EF244A">
      <w:pPr>
        <w:jc w:val="both"/>
        <w:rPr>
          <w:sz w:val="22"/>
          <w:szCs w:val="22"/>
        </w:rPr>
      </w:pPr>
      <w:r w:rsidRPr="000F5FE3">
        <w:rPr>
          <w:b/>
          <w:sz w:val="22"/>
          <w:szCs w:val="22"/>
        </w:rPr>
        <w:t>Срок поставки Товара Получателям:</w:t>
      </w:r>
      <w:r w:rsidRPr="000F5FE3">
        <w:rPr>
          <w:sz w:val="22"/>
          <w:szCs w:val="22"/>
        </w:rPr>
        <w:t xml:space="preserve"> с даты получения от Заказчика реестра получателей Товара и до 06.12.2024 включительно.</w:t>
      </w:r>
    </w:p>
    <w:p w:rsidR="00EF244A" w:rsidRPr="000F5FE3" w:rsidRDefault="00EF244A" w:rsidP="00EF244A">
      <w:pPr>
        <w:jc w:val="both"/>
        <w:rPr>
          <w:sz w:val="22"/>
          <w:szCs w:val="22"/>
        </w:rPr>
      </w:pPr>
      <w:r w:rsidRPr="000F5FE3">
        <w:rPr>
          <w:b/>
          <w:sz w:val="22"/>
          <w:szCs w:val="22"/>
        </w:rPr>
        <w:t>Место доставки товара:</w:t>
      </w:r>
      <w:r w:rsidRPr="000F5FE3">
        <w:rPr>
          <w:sz w:val="22"/>
          <w:szCs w:val="22"/>
        </w:rPr>
        <w:t xml:space="preserve"> Санкт-Петербург и Ленинградская область;</w:t>
      </w:r>
    </w:p>
    <w:p w:rsidR="00DB131B" w:rsidRPr="000F5FE3" w:rsidRDefault="00DB131B" w:rsidP="00DB131B">
      <w:pPr>
        <w:jc w:val="both"/>
        <w:rPr>
          <w:rFonts w:eastAsia="Times New Roman"/>
          <w:sz w:val="22"/>
          <w:szCs w:val="22"/>
        </w:rPr>
      </w:pPr>
      <w:r w:rsidRPr="000F5FE3">
        <w:rPr>
          <w:rFonts w:eastAsia="Times New Roman"/>
          <w:b/>
          <w:sz w:val="22"/>
          <w:szCs w:val="22"/>
        </w:rPr>
        <w:t xml:space="preserve">Место жительства (место пребывания, фактического проживания) Получателей: </w:t>
      </w:r>
      <w:r w:rsidRPr="000F5FE3">
        <w:rPr>
          <w:rFonts w:eastAsia="Times New Roman"/>
          <w:sz w:val="22"/>
          <w:szCs w:val="22"/>
        </w:rPr>
        <w:t>г. Санкт-Петербург и Ленинградская область</w:t>
      </w:r>
    </w:p>
    <w:p w:rsidR="0088354C" w:rsidRPr="000F5FE3" w:rsidRDefault="0088354C" w:rsidP="00EF244A">
      <w:pPr>
        <w:jc w:val="both"/>
        <w:rPr>
          <w:sz w:val="22"/>
          <w:szCs w:val="22"/>
        </w:rPr>
      </w:pPr>
    </w:p>
    <w:p w:rsidR="008B47DB" w:rsidRPr="008A705E" w:rsidRDefault="0088354C" w:rsidP="008B4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sz w:val="22"/>
          <w:szCs w:val="22"/>
          <w:u w:val="single"/>
          <w:lang w:eastAsia="ar-SA"/>
        </w:rPr>
      </w:pPr>
      <w:r w:rsidRPr="008A705E">
        <w:rPr>
          <w:rFonts w:eastAsia="Times New Roman"/>
          <w:b/>
          <w:sz w:val="22"/>
          <w:szCs w:val="22"/>
          <w:u w:val="single"/>
          <w:lang w:eastAsia="ar-SA"/>
        </w:rPr>
        <w:t>Максимальное значение цены контракта:</w:t>
      </w:r>
      <w:r w:rsidR="000F5FE3" w:rsidRPr="008A705E">
        <w:rPr>
          <w:rFonts w:eastAsia="Times New Roman"/>
          <w:b/>
          <w:sz w:val="22"/>
          <w:szCs w:val="22"/>
          <w:u w:val="single"/>
          <w:lang w:eastAsia="ar-SA"/>
        </w:rPr>
        <w:t xml:space="preserve"> </w:t>
      </w:r>
      <w:r w:rsidR="00313D5B">
        <w:rPr>
          <w:b/>
          <w:color w:val="000000"/>
          <w:sz w:val="22"/>
          <w:szCs w:val="22"/>
          <w:u w:val="single"/>
          <w:shd w:val="clear" w:color="auto" w:fill="FFFFFF"/>
        </w:rPr>
        <w:t>9 8</w:t>
      </w:r>
      <w:r w:rsidR="008A705E" w:rsidRPr="008A705E">
        <w:rPr>
          <w:b/>
          <w:color w:val="000000"/>
          <w:sz w:val="22"/>
          <w:szCs w:val="22"/>
          <w:u w:val="single"/>
          <w:shd w:val="clear" w:color="auto" w:fill="FFFFFF"/>
        </w:rPr>
        <w:t xml:space="preserve">00 000 (Девять миллионов </w:t>
      </w:r>
      <w:r w:rsidR="00313D5B">
        <w:rPr>
          <w:b/>
          <w:color w:val="000000"/>
          <w:sz w:val="22"/>
          <w:szCs w:val="22"/>
          <w:u w:val="single"/>
          <w:shd w:val="clear" w:color="auto" w:fill="FFFFFF"/>
        </w:rPr>
        <w:t>восемьсот</w:t>
      </w:r>
      <w:bookmarkStart w:id="0" w:name="_GoBack"/>
      <w:bookmarkEnd w:id="0"/>
      <w:r w:rsidR="008A705E" w:rsidRPr="008A705E">
        <w:rPr>
          <w:b/>
          <w:color w:val="000000"/>
          <w:sz w:val="22"/>
          <w:szCs w:val="22"/>
          <w:u w:val="single"/>
          <w:shd w:val="clear" w:color="auto" w:fill="FFFFFF"/>
        </w:rPr>
        <w:t xml:space="preserve"> тысяч) рублей 00 копеек</w:t>
      </w:r>
    </w:p>
    <w:p w:rsidR="00EF244A" w:rsidRDefault="00EF244A" w:rsidP="00EF244A">
      <w:pPr>
        <w:jc w:val="center"/>
        <w:rPr>
          <w:sz w:val="22"/>
          <w:szCs w:val="22"/>
        </w:rPr>
      </w:pPr>
    </w:p>
    <w:p w:rsidR="005D3187" w:rsidRPr="005D3187" w:rsidRDefault="005D3187" w:rsidP="005D3187">
      <w:pPr>
        <w:pStyle w:val="afb"/>
        <w:numPr>
          <w:ilvl w:val="0"/>
          <w:numId w:val="12"/>
        </w:numPr>
        <w:spacing w:after="0" w:line="240" w:lineRule="auto"/>
        <w:ind w:left="0" w:firstLine="0"/>
        <w:jc w:val="both"/>
        <w:rPr>
          <w:rFonts w:ascii="Times New Roman" w:hAnsi="Times New Roman" w:cs="Times New Roman"/>
        </w:rPr>
      </w:pPr>
      <w:r w:rsidRPr="005D3187">
        <w:rPr>
          <w:rFonts w:ascii="Times New Roman" w:hAnsi="Times New Roman" w:cs="Times New Roman"/>
        </w:rPr>
        <w:t>Поставщик обязан обеспечить поступление Товара по наименованию, в количестве и в сроки, определенные календарным планом:</w:t>
      </w:r>
    </w:p>
    <w:p w:rsidR="005D3187" w:rsidRPr="005D3187" w:rsidRDefault="005D3187" w:rsidP="005D3187">
      <w:pPr>
        <w:ind w:left="360"/>
        <w:jc w:val="both"/>
        <w:rPr>
          <w:sz w:val="22"/>
          <w:szCs w:val="22"/>
        </w:rPr>
      </w:pPr>
    </w:p>
    <w:tbl>
      <w:tblPr>
        <w:tblpPr w:leftFromText="180" w:rightFromText="180" w:vertAnchor="text" w:tblpX="-289" w:tblpY="1"/>
        <w:tblOverlap w:val="never"/>
        <w:tblW w:w="5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38"/>
        <w:gridCol w:w="3474"/>
        <w:gridCol w:w="4913"/>
        <w:gridCol w:w="38"/>
        <w:gridCol w:w="1321"/>
      </w:tblGrid>
      <w:tr w:rsidR="00771220" w:rsidRPr="00893F07" w:rsidTr="00CA5ABC">
        <w:trPr>
          <w:trHeight w:val="851"/>
        </w:trPr>
        <w:tc>
          <w:tcPr>
            <w:tcW w:w="352" w:type="pct"/>
          </w:tcPr>
          <w:p w:rsidR="00771220" w:rsidRPr="00893F07" w:rsidRDefault="00771220" w:rsidP="00771220">
            <w:pPr>
              <w:pStyle w:val="ConsPlusNormal"/>
              <w:jc w:val="center"/>
              <w:rPr>
                <w:rFonts w:ascii="Times New Roman" w:hAnsi="Times New Roman" w:cs="Times New Roman"/>
                <w:sz w:val="22"/>
                <w:szCs w:val="22"/>
              </w:rPr>
            </w:pPr>
            <w:r w:rsidRPr="00893F07">
              <w:rPr>
                <w:rFonts w:ascii="Times New Roman" w:hAnsi="Times New Roman" w:cs="Times New Roman"/>
                <w:sz w:val="22"/>
                <w:szCs w:val="22"/>
              </w:rPr>
              <w:t>№ п/п</w:t>
            </w:r>
          </w:p>
        </w:tc>
        <w:tc>
          <w:tcPr>
            <w:tcW w:w="1657" w:type="pct"/>
          </w:tcPr>
          <w:p w:rsidR="00771220" w:rsidRPr="00893F07" w:rsidRDefault="00771220" w:rsidP="00771220">
            <w:pPr>
              <w:pStyle w:val="ConsPlusNormal"/>
              <w:ind w:firstLine="0"/>
              <w:jc w:val="center"/>
              <w:rPr>
                <w:rFonts w:ascii="Times New Roman" w:hAnsi="Times New Roman" w:cs="Times New Roman"/>
                <w:sz w:val="22"/>
                <w:szCs w:val="22"/>
              </w:rPr>
            </w:pPr>
            <w:r w:rsidRPr="00893F07">
              <w:rPr>
                <w:rFonts w:ascii="Times New Roman" w:hAnsi="Times New Roman" w:cs="Times New Roman"/>
                <w:sz w:val="22"/>
                <w:szCs w:val="22"/>
              </w:rPr>
              <w:t>Наименование Товара</w:t>
            </w:r>
          </w:p>
        </w:tc>
        <w:tc>
          <w:tcPr>
            <w:tcW w:w="2361" w:type="pct"/>
            <w:gridSpan w:val="2"/>
          </w:tcPr>
          <w:p w:rsidR="00771220" w:rsidRPr="00893F07" w:rsidRDefault="00771220" w:rsidP="008108E2">
            <w:pPr>
              <w:pStyle w:val="ConsPlusNormal"/>
              <w:ind w:firstLine="0"/>
              <w:jc w:val="center"/>
              <w:rPr>
                <w:rFonts w:ascii="Times New Roman" w:hAnsi="Times New Roman" w:cs="Times New Roman"/>
                <w:sz w:val="22"/>
                <w:szCs w:val="22"/>
              </w:rPr>
            </w:pPr>
            <w:r w:rsidRPr="00893F07">
              <w:rPr>
                <w:rFonts w:ascii="Times New Roman" w:hAnsi="Times New Roman" w:cs="Times New Roman"/>
                <w:sz w:val="22"/>
                <w:szCs w:val="22"/>
              </w:rPr>
              <w:t>Периоды поставки на 2024 год</w:t>
            </w:r>
          </w:p>
        </w:tc>
        <w:tc>
          <w:tcPr>
            <w:tcW w:w="630" w:type="pct"/>
          </w:tcPr>
          <w:p w:rsidR="00771220" w:rsidRPr="00893F07" w:rsidRDefault="00771220" w:rsidP="00771220">
            <w:pPr>
              <w:pStyle w:val="ConsPlusNormal"/>
              <w:ind w:firstLine="0"/>
              <w:jc w:val="center"/>
              <w:rPr>
                <w:rFonts w:ascii="Times New Roman" w:hAnsi="Times New Roman" w:cs="Times New Roman"/>
                <w:sz w:val="22"/>
                <w:szCs w:val="22"/>
              </w:rPr>
            </w:pPr>
            <w:r w:rsidRPr="00893F07">
              <w:rPr>
                <w:rFonts w:ascii="Times New Roman" w:hAnsi="Times New Roman" w:cs="Times New Roman"/>
                <w:sz w:val="22"/>
                <w:szCs w:val="22"/>
              </w:rPr>
              <w:t>Количество</w:t>
            </w:r>
          </w:p>
          <w:p w:rsidR="00771220" w:rsidRPr="00893F07" w:rsidRDefault="00771220" w:rsidP="00771220">
            <w:pPr>
              <w:pStyle w:val="ConsPlusNormal"/>
              <w:ind w:firstLine="0"/>
              <w:jc w:val="center"/>
              <w:rPr>
                <w:rFonts w:ascii="Times New Roman" w:hAnsi="Times New Roman" w:cs="Times New Roman"/>
                <w:sz w:val="22"/>
                <w:szCs w:val="22"/>
              </w:rPr>
            </w:pPr>
            <w:r w:rsidRPr="00893F07">
              <w:rPr>
                <w:rFonts w:ascii="Times New Roman" w:hAnsi="Times New Roman" w:cs="Times New Roman"/>
                <w:sz w:val="22"/>
                <w:szCs w:val="22"/>
              </w:rPr>
              <w:t>(шт.)</w:t>
            </w:r>
          </w:p>
        </w:tc>
      </w:tr>
      <w:tr w:rsidR="00771220" w:rsidRPr="00893F07" w:rsidTr="00CA5ABC">
        <w:trPr>
          <w:trHeight w:val="851"/>
        </w:trPr>
        <w:tc>
          <w:tcPr>
            <w:tcW w:w="352" w:type="pct"/>
            <w:vMerge w:val="restart"/>
            <w:vAlign w:val="center"/>
          </w:tcPr>
          <w:p w:rsidR="00771220" w:rsidRPr="00893F07" w:rsidRDefault="00771220" w:rsidP="00771220">
            <w:pPr>
              <w:autoSpaceDE w:val="0"/>
              <w:autoSpaceDN w:val="0"/>
              <w:adjustRightInd w:val="0"/>
              <w:jc w:val="center"/>
              <w:rPr>
                <w:sz w:val="22"/>
                <w:szCs w:val="22"/>
              </w:rPr>
            </w:pPr>
            <w:r w:rsidRPr="00893F07">
              <w:rPr>
                <w:sz w:val="22"/>
                <w:szCs w:val="22"/>
              </w:rPr>
              <w:t>1</w:t>
            </w:r>
          </w:p>
        </w:tc>
        <w:tc>
          <w:tcPr>
            <w:tcW w:w="1657" w:type="pct"/>
            <w:vMerge w:val="restart"/>
          </w:tcPr>
          <w:p w:rsidR="00771220" w:rsidRPr="00893F07" w:rsidRDefault="00771220" w:rsidP="00771220">
            <w:pPr>
              <w:rPr>
                <w:sz w:val="22"/>
                <w:szCs w:val="22"/>
              </w:rPr>
            </w:pPr>
            <w:r w:rsidRPr="00893F07">
              <w:rPr>
                <w:sz w:val="22"/>
                <w:szCs w:val="22"/>
              </w:rPr>
              <w:t xml:space="preserve">Кресло-коляска с ручным приводом </w:t>
            </w:r>
            <w:r w:rsidRPr="00893F07">
              <w:rPr>
                <w:b/>
                <w:sz w:val="22"/>
                <w:szCs w:val="22"/>
              </w:rPr>
              <w:t>комнатная</w:t>
            </w:r>
            <w:r w:rsidRPr="00893F07">
              <w:rPr>
                <w:sz w:val="22"/>
                <w:szCs w:val="22"/>
              </w:rPr>
              <w:t xml:space="preserve"> (для инвалидов и детей-инвалидов)</w:t>
            </w:r>
          </w:p>
        </w:tc>
        <w:tc>
          <w:tcPr>
            <w:tcW w:w="2361" w:type="pct"/>
            <w:gridSpan w:val="2"/>
          </w:tcPr>
          <w:p w:rsidR="00771220" w:rsidRPr="00893F07" w:rsidRDefault="00771220" w:rsidP="00771220">
            <w:pPr>
              <w:jc w:val="center"/>
              <w:rPr>
                <w:sz w:val="22"/>
                <w:szCs w:val="22"/>
              </w:rPr>
            </w:pPr>
            <w:r w:rsidRPr="00893F07">
              <w:rPr>
                <w:sz w:val="22"/>
                <w:szCs w:val="22"/>
              </w:rPr>
              <w:t>В течение 2 рабочих дней со дня заключения Контракта для выборочной проверки поставленного товара</w:t>
            </w:r>
          </w:p>
        </w:tc>
        <w:tc>
          <w:tcPr>
            <w:tcW w:w="630" w:type="pct"/>
          </w:tcPr>
          <w:p w:rsidR="00771220" w:rsidRPr="00893F07" w:rsidRDefault="00771220" w:rsidP="00771220">
            <w:pPr>
              <w:jc w:val="center"/>
              <w:rPr>
                <w:sz w:val="22"/>
                <w:szCs w:val="22"/>
              </w:rPr>
            </w:pPr>
            <w:r w:rsidRPr="00893F07">
              <w:rPr>
                <w:sz w:val="22"/>
                <w:szCs w:val="22"/>
              </w:rPr>
              <w:t>1</w:t>
            </w:r>
          </w:p>
        </w:tc>
      </w:tr>
      <w:tr w:rsidR="00771220" w:rsidRPr="00893F07" w:rsidTr="00CA5ABC">
        <w:trPr>
          <w:trHeight w:val="70"/>
        </w:trPr>
        <w:tc>
          <w:tcPr>
            <w:tcW w:w="352" w:type="pct"/>
            <w:vMerge/>
            <w:vAlign w:val="center"/>
          </w:tcPr>
          <w:p w:rsidR="00771220" w:rsidRPr="00893F07" w:rsidRDefault="00771220" w:rsidP="00771220">
            <w:pPr>
              <w:autoSpaceDE w:val="0"/>
              <w:autoSpaceDN w:val="0"/>
              <w:adjustRightInd w:val="0"/>
              <w:jc w:val="center"/>
              <w:rPr>
                <w:b/>
                <w:sz w:val="22"/>
                <w:szCs w:val="22"/>
              </w:rPr>
            </w:pPr>
          </w:p>
        </w:tc>
        <w:tc>
          <w:tcPr>
            <w:tcW w:w="1657" w:type="pct"/>
            <w:vMerge/>
          </w:tcPr>
          <w:p w:rsidR="00771220" w:rsidRPr="00893F07" w:rsidRDefault="00771220" w:rsidP="00771220">
            <w:pPr>
              <w:autoSpaceDE w:val="0"/>
              <w:autoSpaceDN w:val="0"/>
              <w:adjustRightInd w:val="0"/>
              <w:spacing w:line="192" w:lineRule="auto"/>
              <w:jc w:val="center"/>
              <w:rPr>
                <w:sz w:val="22"/>
                <w:szCs w:val="22"/>
              </w:rPr>
            </w:pPr>
          </w:p>
        </w:tc>
        <w:tc>
          <w:tcPr>
            <w:tcW w:w="2991" w:type="pct"/>
            <w:gridSpan w:val="3"/>
          </w:tcPr>
          <w:p w:rsidR="00771220" w:rsidRPr="00893F07" w:rsidRDefault="00771220" w:rsidP="00771220">
            <w:pPr>
              <w:jc w:val="center"/>
              <w:rPr>
                <w:sz w:val="22"/>
                <w:szCs w:val="22"/>
              </w:rPr>
            </w:pPr>
            <w:r w:rsidRPr="00893F07">
              <w:rPr>
                <w:sz w:val="22"/>
                <w:szCs w:val="22"/>
              </w:rPr>
              <w:t>По заявке Заказчика</w:t>
            </w:r>
          </w:p>
        </w:tc>
      </w:tr>
      <w:tr w:rsidR="00771220" w:rsidRPr="00893F07" w:rsidTr="00CA5ABC">
        <w:trPr>
          <w:trHeight w:val="555"/>
        </w:trPr>
        <w:tc>
          <w:tcPr>
            <w:tcW w:w="352" w:type="pct"/>
            <w:vMerge w:val="restart"/>
            <w:vAlign w:val="center"/>
          </w:tcPr>
          <w:p w:rsidR="00771220" w:rsidRPr="00893F07" w:rsidRDefault="00771220" w:rsidP="00771220">
            <w:pPr>
              <w:autoSpaceDE w:val="0"/>
              <w:autoSpaceDN w:val="0"/>
              <w:adjustRightInd w:val="0"/>
              <w:jc w:val="center"/>
              <w:rPr>
                <w:sz w:val="22"/>
                <w:szCs w:val="22"/>
              </w:rPr>
            </w:pPr>
            <w:r w:rsidRPr="00893F07">
              <w:rPr>
                <w:sz w:val="22"/>
                <w:szCs w:val="22"/>
              </w:rPr>
              <w:t>9</w:t>
            </w:r>
          </w:p>
        </w:tc>
        <w:tc>
          <w:tcPr>
            <w:tcW w:w="1657" w:type="pct"/>
            <w:vMerge w:val="restart"/>
          </w:tcPr>
          <w:p w:rsidR="00771220" w:rsidRPr="00893F07" w:rsidRDefault="00771220" w:rsidP="00771220">
            <w:pPr>
              <w:rPr>
                <w:sz w:val="22"/>
                <w:szCs w:val="22"/>
              </w:rPr>
            </w:pPr>
            <w:r w:rsidRPr="00893F07">
              <w:rPr>
                <w:sz w:val="22"/>
                <w:szCs w:val="22"/>
              </w:rPr>
              <w:t xml:space="preserve">Кресло-коляска с ручным приводом </w:t>
            </w:r>
            <w:r w:rsidRPr="00893F07">
              <w:rPr>
                <w:b/>
                <w:sz w:val="22"/>
                <w:szCs w:val="22"/>
              </w:rPr>
              <w:t>прогулочная</w:t>
            </w:r>
            <w:r w:rsidRPr="00893F07">
              <w:rPr>
                <w:sz w:val="22"/>
                <w:szCs w:val="22"/>
              </w:rPr>
              <w:t xml:space="preserve"> (для инвалидов и детей-инвалидов)</w:t>
            </w:r>
          </w:p>
        </w:tc>
        <w:tc>
          <w:tcPr>
            <w:tcW w:w="2343" w:type="pct"/>
          </w:tcPr>
          <w:p w:rsidR="00771220" w:rsidRPr="00893F07" w:rsidRDefault="00771220" w:rsidP="00771220">
            <w:pPr>
              <w:jc w:val="center"/>
              <w:rPr>
                <w:sz w:val="22"/>
                <w:szCs w:val="22"/>
              </w:rPr>
            </w:pPr>
            <w:r w:rsidRPr="00893F07">
              <w:rPr>
                <w:sz w:val="22"/>
                <w:szCs w:val="22"/>
              </w:rPr>
              <w:t>В течение 2 рабочих дней со дня заключения Контракта для выборочной проверки поставленного товара</w:t>
            </w:r>
          </w:p>
        </w:tc>
        <w:tc>
          <w:tcPr>
            <w:tcW w:w="648" w:type="pct"/>
            <w:gridSpan w:val="2"/>
          </w:tcPr>
          <w:p w:rsidR="00771220" w:rsidRPr="00893F07" w:rsidRDefault="00771220" w:rsidP="00771220">
            <w:pPr>
              <w:jc w:val="center"/>
              <w:rPr>
                <w:sz w:val="22"/>
                <w:szCs w:val="22"/>
              </w:rPr>
            </w:pPr>
            <w:r w:rsidRPr="00893F07">
              <w:rPr>
                <w:sz w:val="22"/>
                <w:szCs w:val="22"/>
              </w:rPr>
              <w:t>1</w:t>
            </w:r>
          </w:p>
        </w:tc>
      </w:tr>
      <w:tr w:rsidR="00771220" w:rsidRPr="00893F07" w:rsidTr="00CA5ABC">
        <w:trPr>
          <w:trHeight w:val="70"/>
        </w:trPr>
        <w:tc>
          <w:tcPr>
            <w:tcW w:w="352" w:type="pct"/>
            <w:vMerge/>
            <w:vAlign w:val="center"/>
          </w:tcPr>
          <w:p w:rsidR="00771220" w:rsidRPr="00893F07" w:rsidRDefault="00771220" w:rsidP="00771220">
            <w:pPr>
              <w:autoSpaceDE w:val="0"/>
              <w:autoSpaceDN w:val="0"/>
              <w:adjustRightInd w:val="0"/>
              <w:jc w:val="center"/>
              <w:rPr>
                <w:sz w:val="22"/>
                <w:szCs w:val="22"/>
              </w:rPr>
            </w:pPr>
          </w:p>
        </w:tc>
        <w:tc>
          <w:tcPr>
            <w:tcW w:w="1657" w:type="pct"/>
            <w:vMerge/>
          </w:tcPr>
          <w:p w:rsidR="00771220" w:rsidRPr="00893F07" w:rsidRDefault="00771220" w:rsidP="00771220">
            <w:pPr>
              <w:rPr>
                <w:sz w:val="22"/>
                <w:szCs w:val="22"/>
              </w:rPr>
            </w:pPr>
          </w:p>
        </w:tc>
        <w:tc>
          <w:tcPr>
            <w:tcW w:w="2991" w:type="pct"/>
            <w:gridSpan w:val="3"/>
          </w:tcPr>
          <w:p w:rsidR="00771220" w:rsidRPr="00893F07" w:rsidRDefault="00771220" w:rsidP="00771220">
            <w:pPr>
              <w:jc w:val="center"/>
              <w:rPr>
                <w:sz w:val="22"/>
                <w:szCs w:val="22"/>
              </w:rPr>
            </w:pPr>
            <w:r w:rsidRPr="00893F07">
              <w:rPr>
                <w:sz w:val="22"/>
                <w:szCs w:val="22"/>
              </w:rPr>
              <w:t>По заявке Заказчика</w:t>
            </w:r>
          </w:p>
        </w:tc>
      </w:tr>
    </w:tbl>
    <w:p w:rsidR="00B31BB0" w:rsidRDefault="00B31BB0" w:rsidP="005D3187">
      <w:pPr>
        <w:jc w:val="both"/>
        <w:rPr>
          <w:sz w:val="22"/>
          <w:szCs w:val="22"/>
        </w:rPr>
      </w:pPr>
    </w:p>
    <w:p w:rsidR="005D3187" w:rsidRPr="005D3187" w:rsidRDefault="005D3187" w:rsidP="005D3187">
      <w:pPr>
        <w:jc w:val="both"/>
        <w:rPr>
          <w:sz w:val="22"/>
          <w:szCs w:val="22"/>
        </w:rPr>
      </w:pPr>
      <w:r w:rsidRPr="005D3187">
        <w:rPr>
          <w:sz w:val="22"/>
          <w:szCs w:val="22"/>
        </w:rP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5D3187" w:rsidRDefault="005D3187" w:rsidP="005D3187">
      <w:pPr>
        <w:jc w:val="both"/>
        <w:rPr>
          <w:sz w:val="22"/>
          <w:szCs w:val="22"/>
        </w:rPr>
      </w:pPr>
    </w:p>
    <w:p w:rsidR="005D3187" w:rsidRPr="005D3187" w:rsidRDefault="005D3187" w:rsidP="005D3187">
      <w:pPr>
        <w:jc w:val="both"/>
        <w:rPr>
          <w:sz w:val="22"/>
          <w:szCs w:val="22"/>
        </w:rPr>
      </w:pPr>
      <w:r w:rsidRPr="005D3187">
        <w:rPr>
          <w:sz w:val="22"/>
          <w:szCs w:val="22"/>
        </w:rPr>
        <w:t>3.Товар должен отвечать следующим требованиям:</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3"/>
        <w:gridCol w:w="1413"/>
        <w:gridCol w:w="4257"/>
        <w:gridCol w:w="1700"/>
        <w:gridCol w:w="850"/>
      </w:tblGrid>
      <w:tr w:rsidR="00691DD5" w:rsidRPr="00BA3DC4" w:rsidTr="00691DD5">
        <w:trPr>
          <w:trHeight w:val="20"/>
          <w:jc w:val="center"/>
        </w:trPr>
        <w:tc>
          <w:tcPr>
            <w:tcW w:w="567" w:type="dxa"/>
          </w:tcPr>
          <w:p w:rsidR="00691DD5" w:rsidRPr="00BA3DC4" w:rsidRDefault="00691DD5" w:rsidP="006174D4">
            <w:pPr>
              <w:jc w:val="center"/>
              <w:rPr>
                <w:b/>
                <w:sz w:val="20"/>
                <w:szCs w:val="20"/>
              </w:rPr>
            </w:pPr>
            <w:r w:rsidRPr="00BA3DC4">
              <w:rPr>
                <w:b/>
                <w:sz w:val="20"/>
                <w:szCs w:val="20"/>
              </w:rPr>
              <w:t>№п/п</w:t>
            </w:r>
          </w:p>
        </w:tc>
        <w:tc>
          <w:tcPr>
            <w:tcW w:w="1413" w:type="dxa"/>
          </w:tcPr>
          <w:p w:rsidR="00691DD5" w:rsidRPr="00BA3DC4" w:rsidRDefault="00691DD5" w:rsidP="006174D4">
            <w:pPr>
              <w:jc w:val="center"/>
              <w:rPr>
                <w:b/>
                <w:sz w:val="20"/>
                <w:szCs w:val="20"/>
              </w:rPr>
            </w:pPr>
            <w:r w:rsidRPr="00BA3DC4">
              <w:rPr>
                <w:b/>
                <w:sz w:val="20"/>
                <w:szCs w:val="20"/>
              </w:rPr>
              <w:t xml:space="preserve">Наименование Товара </w:t>
            </w:r>
          </w:p>
        </w:tc>
        <w:tc>
          <w:tcPr>
            <w:tcW w:w="1413" w:type="dxa"/>
          </w:tcPr>
          <w:p w:rsidR="00691DD5" w:rsidRPr="00BA3DC4" w:rsidRDefault="00691DD5" w:rsidP="006174D4">
            <w:pPr>
              <w:jc w:val="center"/>
              <w:rPr>
                <w:b/>
                <w:sz w:val="20"/>
                <w:szCs w:val="20"/>
              </w:rPr>
            </w:pPr>
            <w:r w:rsidRPr="00BA3DC4">
              <w:rPr>
                <w:b/>
                <w:sz w:val="20"/>
                <w:szCs w:val="20"/>
              </w:rPr>
              <w:t>Наименование Товара по КТРУ</w:t>
            </w:r>
          </w:p>
        </w:tc>
        <w:tc>
          <w:tcPr>
            <w:tcW w:w="4257" w:type="dxa"/>
          </w:tcPr>
          <w:p w:rsidR="00691DD5" w:rsidRPr="00BA3DC4" w:rsidRDefault="00691DD5" w:rsidP="006174D4">
            <w:pPr>
              <w:jc w:val="center"/>
              <w:rPr>
                <w:b/>
                <w:sz w:val="20"/>
                <w:szCs w:val="20"/>
              </w:rPr>
            </w:pPr>
            <w:r w:rsidRPr="00BA3DC4">
              <w:rPr>
                <w:b/>
                <w:sz w:val="20"/>
                <w:szCs w:val="20"/>
              </w:rPr>
              <w:t>Характеристики Товара</w:t>
            </w:r>
          </w:p>
        </w:tc>
        <w:tc>
          <w:tcPr>
            <w:tcW w:w="1700" w:type="dxa"/>
          </w:tcPr>
          <w:p w:rsidR="00691DD5" w:rsidRPr="00BA3DC4" w:rsidRDefault="00691DD5" w:rsidP="006174D4">
            <w:pPr>
              <w:suppressAutoHyphens/>
              <w:jc w:val="center"/>
              <w:rPr>
                <w:b/>
                <w:kern w:val="1"/>
                <w:sz w:val="20"/>
                <w:szCs w:val="20"/>
                <w:lang w:eastAsia="hi-IN" w:bidi="hi-IN"/>
              </w:rPr>
            </w:pPr>
            <w:r w:rsidRPr="00BA3DC4">
              <w:rPr>
                <w:b/>
                <w:kern w:val="1"/>
                <w:sz w:val="20"/>
                <w:szCs w:val="20"/>
                <w:lang w:eastAsia="hi-IN" w:bidi="hi-IN"/>
              </w:rPr>
              <w:t>Значение характеристики</w:t>
            </w:r>
          </w:p>
        </w:tc>
        <w:tc>
          <w:tcPr>
            <w:tcW w:w="850" w:type="dxa"/>
            <w:vAlign w:val="center"/>
          </w:tcPr>
          <w:p w:rsidR="00691DD5" w:rsidRPr="00BA3DC4" w:rsidRDefault="00691DD5" w:rsidP="006174D4">
            <w:pPr>
              <w:jc w:val="center"/>
              <w:rPr>
                <w:b/>
                <w:sz w:val="20"/>
                <w:szCs w:val="20"/>
              </w:rPr>
            </w:pPr>
            <w:r w:rsidRPr="00BA3DC4">
              <w:rPr>
                <w:b/>
                <w:sz w:val="20"/>
                <w:szCs w:val="20"/>
              </w:rPr>
              <w:t>Ед. изм.</w:t>
            </w:r>
          </w:p>
          <w:p w:rsidR="00691DD5" w:rsidRPr="00BA3DC4" w:rsidRDefault="00691DD5" w:rsidP="006174D4">
            <w:pPr>
              <w:jc w:val="center"/>
              <w:rPr>
                <w:b/>
                <w:sz w:val="20"/>
                <w:szCs w:val="20"/>
              </w:rPr>
            </w:pPr>
          </w:p>
        </w:tc>
      </w:tr>
      <w:tr w:rsidR="009E6915" w:rsidRPr="00BA3DC4" w:rsidTr="00691DD5">
        <w:trPr>
          <w:trHeight w:val="200"/>
          <w:jc w:val="center"/>
        </w:trPr>
        <w:tc>
          <w:tcPr>
            <w:tcW w:w="567" w:type="dxa"/>
          </w:tcPr>
          <w:p w:rsidR="009E6915" w:rsidRPr="00BA3DC4" w:rsidRDefault="009E6915" w:rsidP="009E6915">
            <w:pPr>
              <w:widowControl w:val="0"/>
              <w:tabs>
                <w:tab w:val="left" w:pos="0"/>
              </w:tabs>
              <w:suppressAutoHyphens/>
              <w:snapToGrid w:val="0"/>
              <w:jc w:val="center"/>
              <w:rPr>
                <w:sz w:val="20"/>
                <w:szCs w:val="20"/>
              </w:rPr>
            </w:pPr>
            <w:r w:rsidRPr="00BA3DC4">
              <w:rPr>
                <w:sz w:val="20"/>
                <w:szCs w:val="20"/>
              </w:rPr>
              <w:t>1</w:t>
            </w:r>
          </w:p>
        </w:tc>
        <w:tc>
          <w:tcPr>
            <w:tcW w:w="1413" w:type="dxa"/>
            <w:shd w:val="clear" w:color="auto" w:fill="auto"/>
          </w:tcPr>
          <w:p w:rsidR="009E6915" w:rsidRPr="00BA3DC4" w:rsidRDefault="009E6915" w:rsidP="009E6915">
            <w:pPr>
              <w:widowControl w:val="0"/>
              <w:tabs>
                <w:tab w:val="left" w:pos="0"/>
              </w:tabs>
              <w:suppressAutoHyphens/>
              <w:snapToGrid w:val="0"/>
              <w:rPr>
                <w:sz w:val="20"/>
                <w:szCs w:val="20"/>
              </w:rPr>
            </w:pPr>
            <w:r w:rsidRPr="00BA3DC4">
              <w:rPr>
                <w:sz w:val="20"/>
                <w:szCs w:val="20"/>
              </w:rPr>
              <w:t xml:space="preserve">Кресло-коляска с ручным приводом </w:t>
            </w:r>
            <w:r w:rsidRPr="00BA3DC4">
              <w:rPr>
                <w:b/>
                <w:sz w:val="20"/>
                <w:szCs w:val="20"/>
              </w:rPr>
              <w:t>комнатная</w:t>
            </w:r>
            <w:r w:rsidRPr="00BA3DC4">
              <w:rPr>
                <w:sz w:val="20"/>
                <w:szCs w:val="20"/>
              </w:rPr>
              <w:t xml:space="preserve"> (для инвалидов и детей-инвалидов)</w:t>
            </w:r>
          </w:p>
        </w:tc>
        <w:tc>
          <w:tcPr>
            <w:tcW w:w="1413" w:type="dxa"/>
          </w:tcPr>
          <w:p w:rsidR="009E6915" w:rsidRPr="00BA3DC4" w:rsidRDefault="009E6915" w:rsidP="009E6915">
            <w:pPr>
              <w:jc w:val="center"/>
              <w:rPr>
                <w:sz w:val="20"/>
                <w:szCs w:val="20"/>
              </w:rPr>
            </w:pPr>
            <w:r w:rsidRPr="00BA3DC4">
              <w:rPr>
                <w:sz w:val="20"/>
                <w:szCs w:val="20"/>
              </w:rPr>
              <w:t>Кресло-коляска, управляемая пациентом/сопровождающим лицом, с приводом на задние колеса, складная 30.92.20.000-00000013</w:t>
            </w:r>
          </w:p>
        </w:tc>
        <w:tc>
          <w:tcPr>
            <w:tcW w:w="4257" w:type="dxa"/>
          </w:tcPr>
          <w:p w:rsidR="009E6915" w:rsidRPr="007820ED" w:rsidRDefault="009E6915" w:rsidP="009E6915">
            <w:pPr>
              <w:snapToGrid w:val="0"/>
              <w:ind w:firstLine="284"/>
              <w:jc w:val="both"/>
              <w:rPr>
                <w:rFonts w:eastAsiaTheme="minorHAnsi"/>
                <w:b/>
                <w:bCs/>
                <w:sz w:val="20"/>
                <w:szCs w:val="20"/>
                <w:lang w:eastAsia="en-US"/>
              </w:rPr>
            </w:pPr>
            <w:r w:rsidRPr="007820ED">
              <w:rPr>
                <w:rFonts w:eastAsiaTheme="minorHAnsi"/>
                <w:b/>
                <w:bCs/>
                <w:sz w:val="20"/>
                <w:szCs w:val="20"/>
                <w:lang w:eastAsia="en-US"/>
              </w:rPr>
              <w:t xml:space="preserve">Кресло-коляска для инвалидов с ручным приводом комнатная, оснащенная набором инструмента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Кресло-коляска должна быть с приводом от обода колеса.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lastRenderedPageBreak/>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Возможность складывания и раскладывания кресла-коляски без применения инструмента.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Поворотные колеса должны иметь литые полиуретановые покрышки и иметь диаметр не менее 15 см и не более 20 см.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Вилка поворотного колеса должна иметь не менее 4 позиций установки положения колеса.</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В качестве опор вращения в передних и в задних колесах должны быть применены шариковые подшипники, работающие в паре со стальной втулкой.</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Диаметр приводных колес должен составлять не менее 57 см и не более 62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Приводные колеса должны иметь литые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ободами и обручами.</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Высота спинки должна быть не менее 42,5 см и иметь возможность регулировки по высоте не менее чем на ± 5 см.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Глубина сиденья должна регулироваться в зависимости от длины бедра не менее чем в трех положениях в диапазоне не менее 6 см. </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Подлокотники могут регулироваться по высоте. Накладки подлокотников должны быть изготовлены из вспененной резины.</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Подлокотники должны быть длиной не менее 27 см и не более 30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Подножки должны быть легко демонтированы или просто отведены внутрь рамы без демонтажа. Опоры подножек имеют плавную регулировку по высоте от 36 см +/- 1 см до 47 см +/-1 см и углу наклона не менее 10°.</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Изменение высоты сиденья спереди в диапазоне не менее 3 см и сзади в диапазоне не менее 9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Изменение угла наклона сиденья от минус 5° до 15°;</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lastRenderedPageBreak/>
              <w:t>Кресло-коляска должна быть укомплектована подушкой на сиденье толщиной не менее 5 см.</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Кресло-коляска должна быть укомплектована страховочным устройством от опрокидывания.</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 xml:space="preserve">Максимальный вес пользователя: не менее 125 кг включительно </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Вес кресла-коляски без дополнительного оснащения и без подушки не более 18 кг.</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Кресла-коляски должны иметь ширины сиденья:</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38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40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43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45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48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50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и поставляться в 6 типоразмерах.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Количество кресел-колясок в зависимости от ширины сидения определяется в соответствии с заявкой (разнарядкой) Получателя.</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Маркировка кресла-коляски должна содержать:</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Наименование производителя;</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Адрес производителя;</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Обозначение типа (модели) кресла-коляски (в зависимости от модификации);</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Дату выпуска (месяц, год);</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Артикул модификации кресла-коляски;</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Серийный номер;</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Рекомендуемую максимальную массу пользователи.</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В комплект поставки должно входить:</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-набор инструментов;</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-инструкция для пользователя (на русском языке);</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-гарантийный талон (с отметкой о произведенной проверке контроля качества).</w:t>
            </w:r>
          </w:p>
          <w:p w:rsidR="009E6915" w:rsidRPr="007820ED" w:rsidRDefault="009E6915" w:rsidP="009E6915">
            <w:pPr>
              <w:snapToGrid w:val="0"/>
              <w:ind w:firstLine="284"/>
              <w:jc w:val="both"/>
              <w:rPr>
                <w:rFonts w:eastAsiaTheme="minorHAnsi"/>
                <w:sz w:val="20"/>
                <w:szCs w:val="20"/>
                <w:lang w:eastAsia="en-US"/>
              </w:rPr>
            </w:pPr>
          </w:p>
          <w:p w:rsidR="009E6915" w:rsidRPr="007820ED" w:rsidRDefault="009E6915" w:rsidP="009E6915">
            <w:pPr>
              <w:snapToGrid w:val="0"/>
              <w:ind w:firstLine="284"/>
              <w:jc w:val="both"/>
              <w:rPr>
                <w:sz w:val="20"/>
                <w:szCs w:val="20"/>
              </w:rPr>
            </w:pPr>
            <w:r w:rsidRPr="007820ED">
              <w:rPr>
                <w:rFonts w:eastAsiaTheme="minorHAnsi"/>
                <w:sz w:val="20"/>
                <w:szCs w:val="20"/>
                <w:lang w:eastAsia="en-US"/>
              </w:rPr>
              <w:t>Кресло-коляска должна соответствовать требованиям государственных стандартов ГОСТ Р 50444-2020 (разд. 3, 4), ГОСТ Р ИСО 7176-8-2015, ГОСТ Р 51083-2021, ГОСТ Р ИСО 7176-16-2015.</w:t>
            </w:r>
          </w:p>
        </w:tc>
        <w:tc>
          <w:tcPr>
            <w:tcW w:w="1700" w:type="dxa"/>
          </w:tcPr>
          <w:p w:rsidR="009E6915" w:rsidRPr="00BA3DC4" w:rsidRDefault="009E6915" w:rsidP="009E6915">
            <w:pPr>
              <w:snapToGrid w:val="0"/>
              <w:jc w:val="center"/>
              <w:rPr>
                <w:sz w:val="20"/>
                <w:szCs w:val="20"/>
              </w:rPr>
            </w:pPr>
            <w:r w:rsidRPr="00BA3DC4">
              <w:rPr>
                <w:sz w:val="20"/>
                <w:szCs w:val="20"/>
              </w:rPr>
              <w:lastRenderedPageBreak/>
              <w:t>Наличие</w:t>
            </w:r>
          </w:p>
        </w:tc>
        <w:tc>
          <w:tcPr>
            <w:tcW w:w="850" w:type="dxa"/>
          </w:tcPr>
          <w:p w:rsidR="009E6915" w:rsidRPr="00BA3DC4" w:rsidRDefault="009E6915" w:rsidP="009E6915">
            <w:pPr>
              <w:snapToGrid w:val="0"/>
              <w:jc w:val="center"/>
              <w:rPr>
                <w:sz w:val="20"/>
                <w:szCs w:val="20"/>
              </w:rPr>
            </w:pPr>
            <w:r w:rsidRPr="00BA3DC4">
              <w:rPr>
                <w:sz w:val="20"/>
                <w:szCs w:val="20"/>
              </w:rPr>
              <w:t>штука</w:t>
            </w:r>
          </w:p>
        </w:tc>
      </w:tr>
      <w:tr w:rsidR="009E6915" w:rsidRPr="00BA3DC4" w:rsidTr="00691DD5">
        <w:trPr>
          <w:trHeight w:val="200"/>
          <w:jc w:val="center"/>
        </w:trPr>
        <w:tc>
          <w:tcPr>
            <w:tcW w:w="567" w:type="dxa"/>
          </w:tcPr>
          <w:p w:rsidR="009E6915" w:rsidRPr="00BA3DC4" w:rsidRDefault="009E6915" w:rsidP="009E6915">
            <w:pPr>
              <w:widowControl w:val="0"/>
              <w:tabs>
                <w:tab w:val="left" w:pos="0"/>
              </w:tabs>
              <w:suppressAutoHyphens/>
              <w:snapToGrid w:val="0"/>
              <w:jc w:val="center"/>
              <w:rPr>
                <w:sz w:val="20"/>
                <w:szCs w:val="20"/>
              </w:rPr>
            </w:pPr>
            <w:r w:rsidRPr="00BA3DC4">
              <w:rPr>
                <w:sz w:val="20"/>
                <w:szCs w:val="20"/>
              </w:rPr>
              <w:lastRenderedPageBreak/>
              <w:t>2</w:t>
            </w:r>
          </w:p>
        </w:tc>
        <w:tc>
          <w:tcPr>
            <w:tcW w:w="1413" w:type="dxa"/>
            <w:shd w:val="clear" w:color="auto" w:fill="auto"/>
          </w:tcPr>
          <w:p w:rsidR="009E6915" w:rsidRPr="00BA3DC4" w:rsidRDefault="009E6915" w:rsidP="009E6915">
            <w:pPr>
              <w:rPr>
                <w:sz w:val="20"/>
                <w:szCs w:val="20"/>
              </w:rPr>
            </w:pPr>
            <w:r w:rsidRPr="00BA3DC4">
              <w:rPr>
                <w:sz w:val="20"/>
                <w:szCs w:val="20"/>
              </w:rPr>
              <w:t xml:space="preserve">Кресло-коляска с ручным приводом </w:t>
            </w:r>
            <w:r w:rsidRPr="00BA3DC4">
              <w:rPr>
                <w:b/>
                <w:sz w:val="20"/>
                <w:szCs w:val="20"/>
              </w:rPr>
              <w:t>прогулочная</w:t>
            </w:r>
            <w:r w:rsidRPr="00BA3DC4">
              <w:rPr>
                <w:sz w:val="20"/>
                <w:szCs w:val="20"/>
              </w:rPr>
              <w:t xml:space="preserve"> (для инвалидов и детей-инвалидов)</w:t>
            </w:r>
          </w:p>
        </w:tc>
        <w:tc>
          <w:tcPr>
            <w:tcW w:w="1413" w:type="dxa"/>
          </w:tcPr>
          <w:p w:rsidR="009E6915" w:rsidRPr="00BA3DC4" w:rsidRDefault="009E6915" w:rsidP="009E6915">
            <w:pPr>
              <w:jc w:val="center"/>
              <w:rPr>
                <w:sz w:val="20"/>
                <w:szCs w:val="20"/>
              </w:rPr>
            </w:pPr>
            <w:r w:rsidRPr="00BA3DC4">
              <w:rPr>
                <w:sz w:val="20"/>
                <w:szCs w:val="20"/>
              </w:rPr>
              <w:t>Кресло-коляска, управляемая пациентом/сопровождающим лицом, с приводом на задние колеса, складная 30.92.20.000-00000013</w:t>
            </w:r>
          </w:p>
        </w:tc>
        <w:tc>
          <w:tcPr>
            <w:tcW w:w="4257" w:type="dxa"/>
          </w:tcPr>
          <w:p w:rsidR="009E6915" w:rsidRPr="007820ED" w:rsidRDefault="009E6915" w:rsidP="009E6915">
            <w:pPr>
              <w:snapToGrid w:val="0"/>
              <w:ind w:firstLine="284"/>
              <w:jc w:val="both"/>
              <w:rPr>
                <w:rFonts w:eastAsiaTheme="minorHAnsi"/>
                <w:b/>
                <w:bCs/>
                <w:sz w:val="20"/>
                <w:szCs w:val="20"/>
                <w:lang w:eastAsia="en-US"/>
              </w:rPr>
            </w:pPr>
            <w:r w:rsidRPr="007820ED">
              <w:rPr>
                <w:rFonts w:eastAsiaTheme="minorHAnsi"/>
                <w:b/>
                <w:bCs/>
                <w:sz w:val="20"/>
                <w:szCs w:val="20"/>
                <w:lang w:eastAsia="en-US"/>
              </w:rPr>
              <w:t>Кресло-коляска для инвалидов с ручным приводом прогулочная, оснащенная набором инструментов и насосом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Кресло-коляска должна быть с приводом от обода колеса.</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Поверхности металлических элементов кресла-коляски должны обеспечивать антикоррозийную защиту и быть устойчивыми </w:t>
            </w:r>
            <w:r w:rsidRPr="007820ED">
              <w:rPr>
                <w:rFonts w:eastAsiaTheme="minorHAnsi"/>
                <w:sz w:val="20"/>
                <w:szCs w:val="20"/>
                <w:lang w:eastAsia="en-US"/>
              </w:rPr>
              <w:lastRenderedPageBreak/>
              <w:t>к дезинфекции, а также должны быть покрыты высококачественной порошковой краской на основе полиэфира.</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Возможность складывания и раскладывания кресла-коляски без применения инструмента.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Поворотные колеса должны иметь надувные покрышки и иметь диаметр не менее 15 см и не более 20 см. Вилка поворотного колеса должна иметь не менее 4 позиций установки положения колеса.</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В качестве опор вращения в передних и в задних колесах должны быть применены шариковые подшипники, работающие в паре со стальной втулкой.</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Диаметр приводных колес должен составлять не менее 57 см и не более 62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Приводные колеса должны иметь надувные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ободами и обручами.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Высота спинки должна быть не менее 42,5 см и иметь возможность регулировки по высоте не менее чем на ± 5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Глубина сиденья должна регулироваться в зависимости от длины бедра не менее чем в трех положениях в диапазоне не менее 6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Подлокотники могут регулироваться по высоте. Накладки подлокотников должны быть изготовлены из вспененной резины.</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Подлокотники должны быть не менее 27 см и не более 30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+/- 1 см и углу наклона не менее 10°.</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Изменение высоты сиденья спереди в диапазоне не менее 3 см и сзади в диапазоне не менее 9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Изменение угла наклона сиденья от минус 5° до 15°;</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Кресло-коляска укомплектована подушкой на сиденье толщиной не менее 5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lastRenderedPageBreak/>
              <w:t xml:space="preserve">Максимальный вес пользователя: не менее 125 кг включительно.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Вес кресла-коляски без дополнительного оснащения  и без подушки не более 18 кг.</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Кресла-коляски должны иметь ширины сиденья:</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38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40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43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45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48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50 см +/- 1 см,</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xml:space="preserve">и поставляться в 6 типоразмерах. </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Количество кресел-колясок в зависимости от ширины сидения определяется в соответствии с заявкой (разнарядкой) Получателя.</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Маркировка кресла-коляски должна содержать:</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Наименование производителя;</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Адрес производителя;</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Обозначение типа (модели) кресла-коляски (в зависимости от модификации);</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Дату выпуска (месяц, год);</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Артикул модификации кресла-коляски;</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Серийный номер.</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В комплект поставки должно входить:</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Набор инструментов;</w:t>
            </w:r>
          </w:p>
          <w:p w:rsidR="009E6915" w:rsidRPr="007820ED" w:rsidRDefault="009E6915" w:rsidP="009E6915">
            <w:pPr>
              <w:autoSpaceDE w:val="0"/>
              <w:autoSpaceDN w:val="0"/>
              <w:adjustRightInd w:val="0"/>
              <w:ind w:firstLine="284"/>
              <w:jc w:val="both"/>
              <w:rPr>
                <w:rFonts w:eastAsiaTheme="minorHAnsi"/>
                <w:sz w:val="20"/>
                <w:szCs w:val="20"/>
                <w:lang w:eastAsia="en-US"/>
              </w:rPr>
            </w:pPr>
            <w:r w:rsidRPr="007820ED">
              <w:rPr>
                <w:rFonts w:eastAsiaTheme="minorHAnsi"/>
                <w:sz w:val="20"/>
                <w:szCs w:val="20"/>
                <w:lang w:eastAsia="en-US"/>
              </w:rPr>
              <w:t>- Инструкция для пользователя (на русском языке);</w:t>
            </w:r>
          </w:p>
          <w:p w:rsidR="009E6915" w:rsidRPr="007820ED" w:rsidRDefault="009E6915" w:rsidP="009E6915">
            <w:pPr>
              <w:snapToGrid w:val="0"/>
              <w:ind w:firstLine="284"/>
              <w:jc w:val="both"/>
              <w:rPr>
                <w:rFonts w:eastAsiaTheme="minorHAnsi"/>
                <w:sz w:val="20"/>
                <w:szCs w:val="20"/>
                <w:lang w:eastAsia="en-US"/>
              </w:rPr>
            </w:pPr>
            <w:r w:rsidRPr="007820ED">
              <w:rPr>
                <w:rFonts w:eastAsiaTheme="minorHAnsi"/>
                <w:sz w:val="20"/>
                <w:szCs w:val="20"/>
                <w:lang w:eastAsia="en-US"/>
              </w:rPr>
              <w:t>- Гарантийный талон (с отметкой о произведенной проверке контроля качества).</w:t>
            </w:r>
          </w:p>
          <w:p w:rsidR="009E6915" w:rsidRPr="007820ED" w:rsidRDefault="009E6915" w:rsidP="009E6915">
            <w:pPr>
              <w:snapToGrid w:val="0"/>
              <w:ind w:firstLine="284"/>
              <w:jc w:val="both"/>
              <w:rPr>
                <w:sz w:val="20"/>
                <w:szCs w:val="20"/>
              </w:rPr>
            </w:pPr>
            <w:r w:rsidRPr="007820ED">
              <w:rPr>
                <w:rFonts w:eastAsiaTheme="minorHAnsi"/>
                <w:sz w:val="20"/>
                <w:szCs w:val="20"/>
                <w:lang w:eastAsia="en-US"/>
              </w:rPr>
              <w:t>Кресло-коляска должна соответствовать требованиям государственных стандартов ГОСТ Р 50444-2020 (разд. 3, 4), ГОСТ Р ИСО 7176-8-2015, ГОСТ Р 51083-2021, ГОСТ Р ИСО 7176-16-2015.</w:t>
            </w:r>
          </w:p>
        </w:tc>
        <w:tc>
          <w:tcPr>
            <w:tcW w:w="1700" w:type="dxa"/>
          </w:tcPr>
          <w:p w:rsidR="009E6915" w:rsidRPr="00BA3DC4" w:rsidRDefault="009E6915" w:rsidP="009E6915">
            <w:pPr>
              <w:snapToGrid w:val="0"/>
              <w:jc w:val="center"/>
              <w:rPr>
                <w:sz w:val="20"/>
                <w:szCs w:val="20"/>
              </w:rPr>
            </w:pPr>
            <w:r w:rsidRPr="00BA3DC4">
              <w:rPr>
                <w:sz w:val="20"/>
                <w:szCs w:val="20"/>
              </w:rPr>
              <w:lastRenderedPageBreak/>
              <w:t>Наличие</w:t>
            </w:r>
          </w:p>
        </w:tc>
        <w:tc>
          <w:tcPr>
            <w:tcW w:w="850" w:type="dxa"/>
          </w:tcPr>
          <w:p w:rsidR="009E6915" w:rsidRPr="00BA3DC4" w:rsidRDefault="009E6915" w:rsidP="009E6915">
            <w:pPr>
              <w:snapToGrid w:val="0"/>
              <w:jc w:val="center"/>
              <w:rPr>
                <w:sz w:val="20"/>
                <w:szCs w:val="20"/>
              </w:rPr>
            </w:pPr>
            <w:r w:rsidRPr="00BA3DC4">
              <w:rPr>
                <w:sz w:val="20"/>
                <w:szCs w:val="20"/>
              </w:rPr>
              <w:t>штука</w:t>
            </w:r>
          </w:p>
        </w:tc>
      </w:tr>
    </w:tbl>
    <w:p w:rsidR="005D3187" w:rsidRPr="005D3187" w:rsidRDefault="005D3187" w:rsidP="005D3187">
      <w:pPr>
        <w:jc w:val="both"/>
        <w:rPr>
          <w:sz w:val="22"/>
          <w:szCs w:val="22"/>
        </w:rPr>
      </w:pPr>
    </w:p>
    <w:p w:rsidR="00175289" w:rsidRPr="00175289" w:rsidRDefault="00175289" w:rsidP="00175289">
      <w:pPr>
        <w:jc w:val="both"/>
        <w:rPr>
          <w:b/>
          <w:sz w:val="22"/>
          <w:szCs w:val="22"/>
        </w:rPr>
      </w:pPr>
      <w:r w:rsidRPr="00175289">
        <w:rPr>
          <w:b/>
          <w:sz w:val="22"/>
          <w:szCs w:val="22"/>
        </w:rPr>
        <w:t>Обоснование включения дополнительной информации в сведения о товаре, работе, услуге:</w:t>
      </w:r>
    </w:p>
    <w:p w:rsidR="00F450E7" w:rsidRPr="00F450E7" w:rsidRDefault="00F450E7" w:rsidP="00F450E7">
      <w:pPr>
        <w:jc w:val="both"/>
        <w:rPr>
          <w:sz w:val="22"/>
          <w:szCs w:val="22"/>
        </w:rPr>
      </w:pPr>
      <w:r w:rsidRPr="00F450E7">
        <w:rPr>
          <w:sz w:val="22"/>
          <w:szCs w:val="22"/>
        </w:rPr>
        <w:t>- В связи с тем, что описание товара, работ, услуг и характеристики в позиции каталога отсутствует, в техническом задании описание объекта закупки осуществлено в соответствии с требованиями ст. 33 Федерального закона № 44-ФЗ и в соответствии с потребностью Заказчика по обеспечению инвалидов техническими средствами реабилитации, а также для достижения заданных результатов обеспечения государственных нужд, достижения целей и реализации мероприятий, предусмотренных государственными программами Российской Федерации"</w:t>
      </w:r>
    </w:p>
    <w:p w:rsidR="00F450E7" w:rsidRPr="00F450E7" w:rsidRDefault="00F450E7" w:rsidP="00F450E7">
      <w:pPr>
        <w:jc w:val="both"/>
        <w:rPr>
          <w:sz w:val="22"/>
          <w:szCs w:val="22"/>
        </w:rPr>
      </w:pPr>
      <w:r w:rsidRPr="00F450E7">
        <w:rPr>
          <w:sz w:val="22"/>
          <w:szCs w:val="22"/>
        </w:rPr>
        <w:t>- Индивидуальные программы реабилитации и абилитации инвалидов</w:t>
      </w:r>
    </w:p>
    <w:p w:rsidR="009B75E3" w:rsidRDefault="009B75E3" w:rsidP="005D3187">
      <w:pPr>
        <w:jc w:val="both"/>
        <w:rPr>
          <w:sz w:val="22"/>
          <w:szCs w:val="22"/>
        </w:rPr>
      </w:pPr>
    </w:p>
    <w:p w:rsidR="005D3187" w:rsidRPr="005D3187" w:rsidRDefault="005D3187" w:rsidP="005D3187">
      <w:pPr>
        <w:jc w:val="both"/>
        <w:rPr>
          <w:sz w:val="22"/>
          <w:szCs w:val="22"/>
        </w:rPr>
      </w:pPr>
      <w:r w:rsidRPr="005D3187">
        <w:rPr>
          <w:sz w:val="22"/>
          <w:szCs w:val="22"/>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w:t>
      </w:r>
      <w:r w:rsidRPr="005D3187">
        <w:rPr>
          <w:sz w:val="22"/>
          <w:szCs w:val="22"/>
        </w:rPr>
        <w:br/>
        <w:t>№ 2300-1 «О защите прав потребителей»).</w:t>
      </w:r>
    </w:p>
    <w:p w:rsidR="005D3187" w:rsidRPr="005D3187" w:rsidRDefault="005D3187" w:rsidP="005D3187">
      <w:pPr>
        <w:tabs>
          <w:tab w:val="left" w:pos="9724"/>
        </w:tabs>
        <w:jc w:val="both"/>
        <w:rPr>
          <w:sz w:val="22"/>
          <w:szCs w:val="22"/>
        </w:rPr>
      </w:pPr>
      <w:r w:rsidRPr="005D3187">
        <w:rPr>
          <w:sz w:val="22"/>
          <w:szCs w:val="22"/>
        </w:rPr>
        <w:t xml:space="preserve">3.2. Товар должен соответствовать требованиям государственного стандарта (ГОСТ), действующего на территории Российской Федерации: </w:t>
      </w:r>
    </w:p>
    <w:p w:rsidR="005D3187" w:rsidRPr="005D3187" w:rsidRDefault="005D3187" w:rsidP="005D3187">
      <w:pPr>
        <w:jc w:val="both"/>
        <w:rPr>
          <w:sz w:val="22"/>
          <w:szCs w:val="22"/>
        </w:rPr>
      </w:pPr>
      <w:r w:rsidRPr="005D3187">
        <w:rPr>
          <w:sz w:val="22"/>
          <w:szCs w:val="22"/>
        </w:rPr>
        <w:t>- "ГОСТ Р 50444-2020. Национальный стандарт Российской Федерации. Приборы, аппараты и оборудование медицинские. Общие технические требования".</w:t>
      </w:r>
    </w:p>
    <w:p w:rsidR="005D3187" w:rsidRPr="005D3187" w:rsidRDefault="005D3187" w:rsidP="005D3187">
      <w:pPr>
        <w:tabs>
          <w:tab w:val="num" w:pos="180"/>
        </w:tabs>
        <w:jc w:val="both"/>
        <w:rPr>
          <w:sz w:val="22"/>
          <w:szCs w:val="22"/>
        </w:rPr>
      </w:pPr>
      <w:r w:rsidRPr="005D3187">
        <w:rPr>
          <w:sz w:val="22"/>
          <w:szCs w:val="22"/>
        </w:rPr>
        <w:t>- "ГОСТ Р 51083-2021. Национальный стандарт Российской Федерации. Кресла-коляски с ручным приводом. Общие технические условия"</w:t>
      </w:r>
    </w:p>
    <w:p w:rsidR="005D3187" w:rsidRPr="005D3187" w:rsidRDefault="005D3187" w:rsidP="005D3187">
      <w:pPr>
        <w:autoSpaceDE w:val="0"/>
        <w:autoSpaceDN w:val="0"/>
        <w:adjustRightInd w:val="0"/>
        <w:rPr>
          <w:rFonts w:eastAsiaTheme="minorHAnsi"/>
          <w:sz w:val="22"/>
          <w:szCs w:val="22"/>
          <w:lang w:eastAsia="en-US"/>
        </w:rPr>
      </w:pPr>
      <w:r w:rsidRPr="005D3187">
        <w:rPr>
          <w:rFonts w:eastAsiaTheme="minorHAnsi"/>
          <w:sz w:val="22"/>
          <w:szCs w:val="22"/>
          <w:lang w:eastAsia="en-US"/>
        </w:rPr>
        <w:t>- "ГОСТ Р ИСО 7176-7-2015. Национальный стандарт Российской Федерации. Кресла-коляски. Часть 7. Измерение размеров сиденья и колеса"</w:t>
      </w:r>
    </w:p>
    <w:p w:rsidR="005D3187" w:rsidRPr="005D3187" w:rsidRDefault="005D3187" w:rsidP="005D3187">
      <w:pPr>
        <w:autoSpaceDE w:val="0"/>
        <w:autoSpaceDN w:val="0"/>
        <w:adjustRightInd w:val="0"/>
        <w:rPr>
          <w:rFonts w:eastAsiaTheme="minorHAnsi"/>
          <w:sz w:val="22"/>
          <w:szCs w:val="22"/>
          <w:lang w:eastAsia="en-US"/>
        </w:rPr>
      </w:pPr>
      <w:r w:rsidRPr="005D3187">
        <w:rPr>
          <w:rFonts w:eastAsiaTheme="minorHAnsi"/>
          <w:sz w:val="22"/>
          <w:szCs w:val="22"/>
          <w:lang w:eastAsia="en-US"/>
        </w:rPr>
        <w:t>- "ГОСТ Р ИСО 7176-8-2015. Национальный стандарт Российской Федерации. Кресла-коляски. Часть 8. Требования и методы испытаний на статическую, ударную и усталостную прочность"</w:t>
      </w:r>
    </w:p>
    <w:p w:rsidR="005D3187" w:rsidRPr="005D3187" w:rsidRDefault="005D3187" w:rsidP="005D3187">
      <w:pPr>
        <w:tabs>
          <w:tab w:val="num" w:pos="180"/>
        </w:tabs>
        <w:jc w:val="both"/>
        <w:rPr>
          <w:sz w:val="22"/>
          <w:szCs w:val="22"/>
        </w:rPr>
      </w:pPr>
      <w:r w:rsidRPr="005D3187">
        <w:rPr>
          <w:sz w:val="22"/>
          <w:szCs w:val="22"/>
        </w:rPr>
        <w:t>- "ГОСТ Р ИСО 7176-16-2015. Национальный стандарт Российской Федерации. Кресла-коляски. Часть 16. Стойкость к возгоранию устройств поддержания положения тела"</w:t>
      </w:r>
    </w:p>
    <w:p w:rsidR="005D3187" w:rsidRPr="005D3187" w:rsidRDefault="005D3187" w:rsidP="005D3187">
      <w:pPr>
        <w:autoSpaceDE w:val="0"/>
        <w:autoSpaceDN w:val="0"/>
        <w:adjustRightInd w:val="0"/>
        <w:rPr>
          <w:rFonts w:eastAsiaTheme="minorHAnsi"/>
          <w:sz w:val="22"/>
          <w:szCs w:val="22"/>
          <w:lang w:eastAsia="en-US"/>
        </w:rPr>
      </w:pPr>
      <w:r w:rsidRPr="005D3187">
        <w:rPr>
          <w:rFonts w:eastAsiaTheme="minorHAnsi"/>
          <w:sz w:val="22"/>
          <w:szCs w:val="22"/>
          <w:lang w:eastAsia="en-US"/>
        </w:rPr>
        <w:lastRenderedPageBreak/>
        <w:t>- "ГОСТ Р 50602-93. Государственный стандарт Российской Федерации. Кресла-коляски. Максимальные габаритные размеры"</w:t>
      </w:r>
    </w:p>
    <w:p w:rsidR="005D3187" w:rsidRPr="005D3187" w:rsidRDefault="005D3187" w:rsidP="005D3187">
      <w:pPr>
        <w:widowControl w:val="0"/>
        <w:tabs>
          <w:tab w:val="num" w:pos="180"/>
        </w:tabs>
        <w:ind w:firstLine="709"/>
        <w:contextualSpacing/>
        <w:jc w:val="both"/>
        <w:rPr>
          <w:sz w:val="22"/>
          <w:szCs w:val="22"/>
        </w:rPr>
      </w:pPr>
      <w:r w:rsidRPr="005D3187">
        <w:rPr>
          <w:sz w:val="22"/>
          <w:szCs w:val="22"/>
        </w:rPr>
        <w:t>Для кресел-колясок используют материалы, разрешенные к применению Минздравом России. Материалы, полуфабрикаты и покупные изделия, применяемые для изготовления кресел-колясок, не должны содержать ядовитых (токсичных) компонентов, а также воздействовать на цвет поверхности (пола помещения, одежды и кожи пользователя), с которой контактируют те или иные детали кресла-коляски при его нормальной эксплуатации (ГОСТ Р 51083-2021 п. 9.7.2).</w:t>
      </w:r>
    </w:p>
    <w:p w:rsidR="005D3187" w:rsidRPr="005D3187" w:rsidRDefault="005D3187" w:rsidP="005D3187">
      <w:pPr>
        <w:widowControl w:val="0"/>
        <w:tabs>
          <w:tab w:val="num" w:pos="180"/>
        </w:tabs>
        <w:ind w:firstLine="709"/>
        <w:contextualSpacing/>
        <w:jc w:val="both"/>
        <w:rPr>
          <w:sz w:val="22"/>
          <w:szCs w:val="22"/>
        </w:rPr>
      </w:pPr>
      <w:r w:rsidRPr="005D3187">
        <w:rPr>
          <w:sz w:val="22"/>
          <w:szCs w:val="22"/>
        </w:rPr>
        <w:t>Кресла-коляски должны быть оборудованы стояночной и, при необходимости, рабочей системами торможения, легко управляемыми пользователем или сопровождающим лицом и обеспечивающими снижение скорости движения кресла-коляски или полную его остановку, а также удержание загруженного кресла-коляски в неподвижном состоянии (ГОСТ Р 51083-2021 п. 9.5.1).</w:t>
      </w:r>
    </w:p>
    <w:p w:rsidR="005D3187" w:rsidRPr="005D3187" w:rsidRDefault="005D3187" w:rsidP="005D3187">
      <w:pPr>
        <w:widowControl w:val="0"/>
        <w:tabs>
          <w:tab w:val="num" w:pos="180"/>
        </w:tabs>
        <w:ind w:firstLine="709"/>
        <w:contextualSpacing/>
        <w:jc w:val="both"/>
        <w:rPr>
          <w:sz w:val="22"/>
          <w:szCs w:val="22"/>
        </w:rPr>
      </w:pPr>
      <w:r w:rsidRPr="005D3187">
        <w:rPr>
          <w:sz w:val="22"/>
          <w:szCs w:val="22"/>
        </w:rPr>
        <w:t>Требования к колесам. Ведущие колеса кресла-коляски должны вращаться на горизонтальной оси без заеданий при приложении усилия, значение которого составляет не более 0,35 Н, а в заторможенном состоянии не должны проворачиваться при приложении усилия, значение которого составляет (150 ± 1) Н</w:t>
      </w:r>
      <w:r w:rsidRPr="005D3187">
        <w:rPr>
          <w:sz w:val="22"/>
          <w:szCs w:val="22"/>
          <w:shd w:val="clear" w:color="auto" w:fill="FFFFFF"/>
        </w:rPr>
        <w:t xml:space="preserve"> (</w:t>
      </w:r>
      <w:r w:rsidRPr="005D3187">
        <w:rPr>
          <w:sz w:val="22"/>
          <w:szCs w:val="22"/>
        </w:rPr>
        <w:t>ГОСТ Р 51083-2021 п. 9.3.5).</w:t>
      </w:r>
    </w:p>
    <w:p w:rsidR="005D3187" w:rsidRPr="005D3187" w:rsidRDefault="005D3187" w:rsidP="005D3187">
      <w:pPr>
        <w:widowControl w:val="0"/>
        <w:tabs>
          <w:tab w:val="num" w:pos="180"/>
        </w:tabs>
        <w:ind w:firstLine="709"/>
        <w:contextualSpacing/>
        <w:jc w:val="both"/>
        <w:rPr>
          <w:sz w:val="22"/>
          <w:szCs w:val="22"/>
        </w:rPr>
      </w:pPr>
      <w:r w:rsidRPr="005D3187">
        <w:rPr>
          <w:sz w:val="22"/>
          <w:szCs w:val="22"/>
        </w:rPr>
        <w:t>Подвижные колеса кресла-коляски (в случае их применения конструкции кресла-коляски) должны быть самоориентирующимися и должны проворачиваться относительно вертикальной оси кронштейна свободно, без заеданий (ГОСТ Р 51083-2021 п. 9.3.7).</w:t>
      </w:r>
    </w:p>
    <w:p w:rsidR="005D3187" w:rsidRPr="005D3187" w:rsidRDefault="005D3187" w:rsidP="005D3187">
      <w:pPr>
        <w:widowControl w:val="0"/>
        <w:tabs>
          <w:tab w:val="num" w:pos="180"/>
        </w:tabs>
        <w:ind w:firstLine="709"/>
        <w:contextualSpacing/>
        <w:jc w:val="both"/>
        <w:rPr>
          <w:sz w:val="22"/>
          <w:szCs w:val="22"/>
        </w:rPr>
      </w:pPr>
      <w:r w:rsidRPr="005D3187">
        <w:rPr>
          <w:sz w:val="22"/>
          <w:szCs w:val="22"/>
        </w:rPr>
        <w:t>Шины колес кресла-коляски должны плотно прилегать к бортам ободьев колес и не должны соскакивать при движении кресла-коляски вперед и назад по окружности диаметром от 1.8 до 2.0 м.  Шины колес комнатных кресел-колясок не должны оставлять на полу помещения никаких следов (ГОСТ Р 51083-2021 п. 9.3.10 - п. 9.3.11).</w:t>
      </w:r>
    </w:p>
    <w:p w:rsidR="005D3187" w:rsidRPr="005D3187" w:rsidRDefault="005D3187" w:rsidP="005D3187">
      <w:pPr>
        <w:widowControl w:val="0"/>
        <w:tabs>
          <w:tab w:val="num" w:pos="180"/>
        </w:tabs>
        <w:ind w:firstLine="709"/>
        <w:contextualSpacing/>
        <w:jc w:val="both"/>
        <w:rPr>
          <w:sz w:val="22"/>
          <w:szCs w:val="22"/>
        </w:rPr>
      </w:pPr>
      <w:r w:rsidRPr="005D3187">
        <w:rPr>
          <w:sz w:val="22"/>
          <w:szCs w:val="22"/>
        </w:rPr>
        <w:t>В комплект поставки кресла-коляски должны входить:</w:t>
      </w:r>
    </w:p>
    <w:p w:rsidR="005D3187" w:rsidRPr="005D3187" w:rsidRDefault="005D3187" w:rsidP="005D3187">
      <w:pPr>
        <w:widowControl w:val="0"/>
        <w:tabs>
          <w:tab w:val="num" w:pos="180"/>
        </w:tabs>
        <w:ind w:firstLine="709"/>
        <w:contextualSpacing/>
        <w:jc w:val="both"/>
        <w:rPr>
          <w:sz w:val="22"/>
          <w:szCs w:val="22"/>
        </w:rPr>
      </w:pPr>
      <w:r w:rsidRPr="005D3187">
        <w:rPr>
          <w:sz w:val="22"/>
          <w:szCs w:val="22"/>
        </w:rPr>
        <w:t>- кресло-коляска в сложенном (разобранном для хранения или/и транспортирования) состоянии;</w:t>
      </w:r>
    </w:p>
    <w:p w:rsidR="005D3187" w:rsidRPr="005D3187" w:rsidRDefault="005D3187" w:rsidP="005D3187">
      <w:pPr>
        <w:widowControl w:val="0"/>
        <w:tabs>
          <w:tab w:val="num" w:pos="180"/>
        </w:tabs>
        <w:ind w:firstLine="709"/>
        <w:contextualSpacing/>
        <w:jc w:val="both"/>
        <w:rPr>
          <w:sz w:val="22"/>
          <w:szCs w:val="22"/>
        </w:rPr>
      </w:pPr>
      <w:r w:rsidRPr="005D3187">
        <w:rPr>
          <w:sz w:val="22"/>
          <w:szCs w:val="22"/>
        </w:rPr>
        <w:t>- принадлежности и запасные части (при наличии), комплект инструментов, обеспечивающий сборку/разборку и техническое обслуживание кресла-коляски в течение срока службы;</w:t>
      </w:r>
    </w:p>
    <w:p w:rsidR="005D3187" w:rsidRPr="005D3187" w:rsidRDefault="005D3187" w:rsidP="005D3187">
      <w:pPr>
        <w:widowControl w:val="0"/>
        <w:tabs>
          <w:tab w:val="num" w:pos="180"/>
        </w:tabs>
        <w:ind w:firstLine="709"/>
        <w:contextualSpacing/>
        <w:jc w:val="both"/>
        <w:rPr>
          <w:sz w:val="22"/>
          <w:szCs w:val="22"/>
        </w:rPr>
      </w:pPr>
      <w:r w:rsidRPr="005D3187">
        <w:rPr>
          <w:sz w:val="22"/>
          <w:szCs w:val="22"/>
        </w:rPr>
        <w:t>- эксплуатационная документация на русском языке (п.6.1 ГОСТ Р 58522-2019).</w:t>
      </w:r>
    </w:p>
    <w:p w:rsidR="005D3187" w:rsidRPr="005D3187" w:rsidRDefault="005D3187" w:rsidP="005D3187">
      <w:pPr>
        <w:jc w:val="both"/>
        <w:rPr>
          <w:sz w:val="22"/>
          <w:szCs w:val="22"/>
        </w:rPr>
      </w:pPr>
      <w:r w:rsidRPr="005D3187">
        <w:rPr>
          <w:sz w:val="22"/>
          <w:szCs w:val="22"/>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5D3187" w:rsidRPr="005D3187" w:rsidRDefault="005D3187" w:rsidP="007562CB">
      <w:pPr>
        <w:widowControl w:val="0"/>
        <w:contextualSpacing/>
        <w:jc w:val="both"/>
        <w:rPr>
          <w:sz w:val="22"/>
          <w:szCs w:val="22"/>
        </w:rPr>
      </w:pPr>
      <w:r w:rsidRPr="005D3187">
        <w:rPr>
          <w:sz w:val="22"/>
          <w:szCs w:val="22"/>
        </w:rPr>
        <w:t>3.4. Гарантийный срок Товара составляет 12 месяцев (ГОСТ Р 51083-2021 п. 18.2.) со дня подписания Получателем акта приема-передачи Товара. Установленный гарантийный срок эксплуатации не распространяется на случаи нарушения Получателем условий и требований к эксплуатации Товара.</w:t>
      </w:r>
    </w:p>
    <w:p w:rsidR="005D3187" w:rsidRPr="005D3187" w:rsidRDefault="005D3187" w:rsidP="005D3187">
      <w:pPr>
        <w:ind w:firstLine="709"/>
        <w:jc w:val="both"/>
        <w:rPr>
          <w:sz w:val="22"/>
          <w:szCs w:val="22"/>
        </w:rPr>
      </w:pPr>
      <w:r w:rsidRPr="005D3187">
        <w:rPr>
          <w:sz w:val="22"/>
          <w:szCs w:val="22"/>
        </w:rPr>
        <w:t>Гарантия не распространяется или частично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w:t>
      </w:r>
    </w:p>
    <w:p w:rsidR="005D3187" w:rsidRPr="005D3187" w:rsidRDefault="005D3187" w:rsidP="005D3187">
      <w:pPr>
        <w:ind w:firstLine="709"/>
        <w:jc w:val="both"/>
        <w:rPr>
          <w:sz w:val="22"/>
          <w:szCs w:val="22"/>
        </w:rPr>
      </w:pPr>
      <w:r w:rsidRPr="005D3187">
        <w:rPr>
          <w:sz w:val="22"/>
          <w:szCs w:val="22"/>
        </w:rPr>
        <w:t>Гарантийный срок эксплуатации покрышек передних и задних колес составляет не менее 12 месяцев со дня подписания пользователем Акта приема-передачи товара.</w:t>
      </w:r>
    </w:p>
    <w:p w:rsidR="005D3187" w:rsidRPr="005D3187" w:rsidRDefault="005D3187" w:rsidP="005D3187">
      <w:pPr>
        <w:ind w:firstLine="709"/>
        <w:jc w:val="both"/>
        <w:rPr>
          <w:sz w:val="22"/>
          <w:szCs w:val="22"/>
        </w:rPr>
      </w:pPr>
      <w:r w:rsidRPr="005D3187">
        <w:rPr>
          <w:sz w:val="22"/>
          <w:szCs w:val="22"/>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5D3187" w:rsidRPr="005D3187" w:rsidRDefault="005D3187" w:rsidP="005D3187">
      <w:pPr>
        <w:ind w:firstLine="709"/>
        <w:jc w:val="both"/>
        <w:rPr>
          <w:sz w:val="22"/>
          <w:szCs w:val="22"/>
        </w:rPr>
      </w:pPr>
      <w:r w:rsidRPr="005D3187">
        <w:rPr>
          <w:sz w:val="22"/>
          <w:szCs w:val="22"/>
        </w:rPr>
        <w:t>Срок выполнения гарантийного ремонта Товара не должен превышать 20 рабочих дней со дня обращения Получателя (Заказчика).</w:t>
      </w:r>
    </w:p>
    <w:p w:rsidR="005D3187" w:rsidRPr="005D3187" w:rsidRDefault="005D3187" w:rsidP="005D3187">
      <w:pPr>
        <w:ind w:firstLine="709"/>
        <w:jc w:val="both"/>
        <w:rPr>
          <w:sz w:val="22"/>
          <w:szCs w:val="22"/>
        </w:rPr>
      </w:pPr>
      <w:r w:rsidRPr="005D3187">
        <w:rPr>
          <w:sz w:val="22"/>
          <w:szCs w:val="22"/>
        </w:rPr>
        <w:t>Срок осуществления замены Товара не должен превышать 15 рабочих дней со дня обращения Получателя (Заказчика).</w:t>
      </w:r>
    </w:p>
    <w:p w:rsidR="005D3187" w:rsidRPr="005D3187" w:rsidRDefault="005D3187" w:rsidP="005D3187">
      <w:pPr>
        <w:ind w:firstLine="709"/>
        <w:jc w:val="both"/>
        <w:rPr>
          <w:sz w:val="22"/>
          <w:szCs w:val="22"/>
        </w:rPr>
      </w:pPr>
      <w:r w:rsidRPr="005D3187">
        <w:rPr>
          <w:sz w:val="22"/>
          <w:szCs w:val="22"/>
        </w:rPr>
        <w:t>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5D3187" w:rsidRPr="005D3187" w:rsidRDefault="005D3187" w:rsidP="00504087">
      <w:pPr>
        <w:widowControl w:val="0"/>
        <w:ind w:firstLine="708"/>
        <w:contextualSpacing/>
        <w:jc w:val="both"/>
        <w:rPr>
          <w:sz w:val="22"/>
          <w:szCs w:val="22"/>
        </w:rPr>
      </w:pPr>
      <w:r w:rsidRPr="005D3187">
        <w:rPr>
          <w:sz w:val="22"/>
          <w:szCs w:val="22"/>
        </w:rPr>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пунктов приема на территории Санкт-Петербурга и Ленинградской области.</w:t>
      </w:r>
    </w:p>
    <w:p w:rsidR="007562CB" w:rsidRDefault="007562CB" w:rsidP="005D3187">
      <w:pPr>
        <w:jc w:val="both"/>
        <w:rPr>
          <w:sz w:val="22"/>
          <w:szCs w:val="22"/>
        </w:rPr>
      </w:pPr>
    </w:p>
    <w:p w:rsidR="005D3187" w:rsidRPr="005D3187" w:rsidRDefault="005D3187" w:rsidP="005D3187">
      <w:pPr>
        <w:jc w:val="both"/>
        <w:rPr>
          <w:sz w:val="22"/>
          <w:szCs w:val="22"/>
        </w:rPr>
      </w:pPr>
      <w:r w:rsidRPr="005D3187">
        <w:rPr>
          <w:sz w:val="22"/>
          <w:szCs w:val="22"/>
        </w:rPr>
        <w:t>4. Поставщик обязан:</w:t>
      </w:r>
    </w:p>
    <w:p w:rsidR="005D3187" w:rsidRPr="005D3187" w:rsidRDefault="005D3187" w:rsidP="005D3187">
      <w:pPr>
        <w:jc w:val="both"/>
        <w:rPr>
          <w:sz w:val="22"/>
          <w:szCs w:val="22"/>
        </w:rPr>
      </w:pPr>
      <w:r w:rsidRPr="005D3187">
        <w:rPr>
          <w:sz w:val="22"/>
          <w:szCs w:val="22"/>
        </w:rPr>
        <w:t>4.1.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5D3187" w:rsidRPr="005D3187" w:rsidRDefault="005D3187" w:rsidP="005D3187">
      <w:pPr>
        <w:jc w:val="both"/>
        <w:rPr>
          <w:sz w:val="22"/>
          <w:szCs w:val="22"/>
        </w:rPr>
      </w:pPr>
      <w:r w:rsidRPr="005D3187">
        <w:rPr>
          <w:sz w:val="22"/>
          <w:szCs w:val="22"/>
        </w:rPr>
        <w:lastRenderedPageBreak/>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5D3187" w:rsidRPr="005D3187" w:rsidRDefault="005D3187" w:rsidP="005D3187">
      <w:pPr>
        <w:jc w:val="both"/>
        <w:rPr>
          <w:sz w:val="22"/>
          <w:szCs w:val="22"/>
        </w:rPr>
      </w:pPr>
      <w:r w:rsidRPr="005D3187">
        <w:rPr>
          <w:sz w:val="22"/>
          <w:szCs w:val="22"/>
        </w:rPr>
        <w:t>4.2. 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5D3187" w:rsidRPr="005D3187" w:rsidRDefault="005D3187" w:rsidP="005D3187">
      <w:pPr>
        <w:jc w:val="both"/>
        <w:rPr>
          <w:sz w:val="22"/>
          <w:szCs w:val="22"/>
        </w:rPr>
      </w:pPr>
      <w:r w:rsidRPr="005D3187">
        <w:rPr>
          <w:sz w:val="22"/>
          <w:szCs w:val="22"/>
        </w:rPr>
        <w:t xml:space="preserve">4.3. Обеспечить возможность выдачи Товара в пункте приема Получателей со дня, следующего за днем поступления Товара в субъект в соответствии с календарным планом. </w:t>
      </w:r>
    </w:p>
    <w:p w:rsidR="005D3187" w:rsidRPr="005D3187" w:rsidRDefault="005D3187" w:rsidP="005D3187">
      <w:pPr>
        <w:jc w:val="both"/>
        <w:rPr>
          <w:sz w:val="22"/>
          <w:szCs w:val="22"/>
        </w:rPr>
      </w:pPr>
      <w:r w:rsidRPr="005D3187">
        <w:rPr>
          <w:sz w:val="22"/>
          <w:szCs w:val="22"/>
        </w:rPr>
        <w:t xml:space="preserve">4.4.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w:t>
      </w:r>
      <w:r w:rsidR="00E57274" w:rsidRPr="005D3187">
        <w:rPr>
          <w:sz w:val="22"/>
          <w:szCs w:val="22"/>
        </w:rPr>
        <w:t>не позднее 1 (одного) рабочего дня со дня заключения</w:t>
      </w:r>
      <w:r w:rsidR="00E57274">
        <w:rPr>
          <w:sz w:val="22"/>
          <w:szCs w:val="22"/>
        </w:rPr>
        <w:t xml:space="preserve"> государственного </w:t>
      </w:r>
      <w:r w:rsidR="00E57274" w:rsidRPr="005D3187">
        <w:rPr>
          <w:sz w:val="22"/>
          <w:szCs w:val="22"/>
        </w:rPr>
        <w:t>контракта</w:t>
      </w:r>
      <w:r w:rsidRPr="00E57274">
        <w:rPr>
          <w:sz w:val="22"/>
          <w:szCs w:val="22"/>
        </w:rPr>
        <w:t>.</w:t>
      </w:r>
    </w:p>
    <w:p w:rsidR="005D3187" w:rsidRPr="005D3187" w:rsidRDefault="005D3187" w:rsidP="005D3187">
      <w:pPr>
        <w:jc w:val="both"/>
        <w:rPr>
          <w:sz w:val="22"/>
          <w:szCs w:val="22"/>
        </w:rPr>
      </w:pPr>
      <w:r w:rsidRPr="005D3187">
        <w:rPr>
          <w:sz w:val="22"/>
          <w:szCs w:val="22"/>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rsidR="005D3187" w:rsidRPr="005D3187" w:rsidRDefault="005D3187" w:rsidP="005D3187">
      <w:pPr>
        <w:jc w:val="both"/>
        <w:rPr>
          <w:sz w:val="22"/>
          <w:szCs w:val="22"/>
        </w:rPr>
      </w:pPr>
      <w:r w:rsidRPr="005D3187">
        <w:rPr>
          <w:sz w:val="22"/>
          <w:szCs w:val="22"/>
        </w:rPr>
        <w:t>4.5.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Получателей способа, места и времени доставки Товара.</w:t>
      </w:r>
    </w:p>
    <w:p w:rsidR="005D3187" w:rsidRPr="005D3187" w:rsidRDefault="005D3187" w:rsidP="005D3187">
      <w:pPr>
        <w:jc w:val="both"/>
        <w:rPr>
          <w:sz w:val="22"/>
          <w:szCs w:val="22"/>
        </w:rPr>
      </w:pPr>
      <w:r w:rsidRPr="005D3187">
        <w:rPr>
          <w:sz w:val="22"/>
          <w:szCs w:val="22"/>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5D3187" w:rsidRPr="005D3187" w:rsidRDefault="005D3187" w:rsidP="005D3187">
      <w:pPr>
        <w:jc w:val="both"/>
        <w:rPr>
          <w:sz w:val="22"/>
          <w:szCs w:val="22"/>
        </w:rPr>
      </w:pPr>
      <w:r w:rsidRPr="005D3187">
        <w:rPr>
          <w:sz w:val="22"/>
          <w:szCs w:val="22"/>
        </w:rPr>
        <w:t>4.6. Еженедельно (в последний рабочий день недели) направлять отчет по форме, предоставленной Заказчиком с указанием сведений о статусе отработки выданных инвалидам направлений на получение ТСР. Отчет предоставляется на бумажном носителе сопроводительным письмом с приложением в электронном виде по адресу osp@ro78.fss.ru.</w:t>
      </w:r>
    </w:p>
    <w:p w:rsidR="005D3187" w:rsidRPr="005D3187" w:rsidRDefault="005D3187" w:rsidP="005D3187">
      <w:pPr>
        <w:autoSpaceDE w:val="0"/>
        <w:autoSpaceDN w:val="0"/>
        <w:adjustRightInd w:val="0"/>
        <w:spacing w:line="240" w:lineRule="atLeast"/>
        <w:jc w:val="both"/>
        <w:rPr>
          <w:sz w:val="22"/>
          <w:szCs w:val="22"/>
        </w:rPr>
      </w:pPr>
      <w:r w:rsidRPr="005D3187">
        <w:rPr>
          <w:sz w:val="22"/>
          <w:szCs w:val="22"/>
        </w:rPr>
        <w:t>4.7. В случае привлечения к исполнению контракта соисполнителя в срок не позднее 1 (одного) рабочего дня со дня заключения</w:t>
      </w:r>
      <w:r w:rsidR="00E57274">
        <w:rPr>
          <w:sz w:val="22"/>
          <w:szCs w:val="22"/>
        </w:rPr>
        <w:t xml:space="preserve"> государственного </w:t>
      </w:r>
      <w:r w:rsidRPr="005D3187">
        <w:rPr>
          <w:sz w:val="22"/>
          <w:szCs w:val="22"/>
        </w:rPr>
        <w:t xml:space="preserve">контракта, предоставить Заказчику данные о соисполнителе: </w:t>
      </w:r>
    </w:p>
    <w:p w:rsidR="005D3187" w:rsidRPr="005D3187" w:rsidRDefault="005D3187" w:rsidP="005D3187">
      <w:pPr>
        <w:numPr>
          <w:ilvl w:val="0"/>
          <w:numId w:val="9"/>
        </w:numPr>
        <w:autoSpaceDE w:val="0"/>
        <w:autoSpaceDN w:val="0"/>
        <w:adjustRightInd w:val="0"/>
        <w:contextualSpacing/>
        <w:jc w:val="both"/>
        <w:rPr>
          <w:sz w:val="22"/>
          <w:szCs w:val="22"/>
        </w:rPr>
      </w:pPr>
      <w:r w:rsidRPr="005D3187">
        <w:rPr>
          <w:sz w:val="22"/>
          <w:szCs w:val="22"/>
        </w:rPr>
        <w:t>наименование, фирменное наименование (при наличии), место нахождения, почтовый адрес (для юридического лица);</w:t>
      </w:r>
    </w:p>
    <w:p w:rsidR="005D3187" w:rsidRPr="005D3187" w:rsidRDefault="005D3187" w:rsidP="005D3187">
      <w:pPr>
        <w:numPr>
          <w:ilvl w:val="0"/>
          <w:numId w:val="9"/>
        </w:numPr>
        <w:autoSpaceDE w:val="0"/>
        <w:autoSpaceDN w:val="0"/>
        <w:adjustRightInd w:val="0"/>
        <w:contextualSpacing/>
        <w:jc w:val="both"/>
        <w:rPr>
          <w:sz w:val="22"/>
          <w:szCs w:val="22"/>
        </w:rPr>
      </w:pPr>
      <w:r w:rsidRPr="005D3187">
        <w:rPr>
          <w:sz w:val="22"/>
          <w:szCs w:val="22"/>
        </w:rPr>
        <w:t>фамилия, имя, отчество (при наличии), паспортные данные, место жительства (для физического лица);</w:t>
      </w:r>
    </w:p>
    <w:p w:rsidR="005D3187" w:rsidRPr="005D3187" w:rsidRDefault="005D3187" w:rsidP="005D3187">
      <w:pPr>
        <w:numPr>
          <w:ilvl w:val="0"/>
          <w:numId w:val="9"/>
        </w:numPr>
        <w:autoSpaceDE w:val="0"/>
        <w:autoSpaceDN w:val="0"/>
        <w:adjustRightInd w:val="0"/>
        <w:contextualSpacing/>
        <w:jc w:val="both"/>
        <w:rPr>
          <w:sz w:val="22"/>
          <w:szCs w:val="22"/>
        </w:rPr>
      </w:pPr>
      <w:r w:rsidRPr="005D3187">
        <w:rPr>
          <w:sz w:val="22"/>
          <w:szCs w:val="22"/>
        </w:rPr>
        <w:t>номер контактного телефона;</w:t>
      </w:r>
    </w:p>
    <w:p w:rsidR="005D3187" w:rsidRPr="005D3187" w:rsidRDefault="005D3187" w:rsidP="005D3187">
      <w:pPr>
        <w:numPr>
          <w:ilvl w:val="0"/>
          <w:numId w:val="9"/>
        </w:numPr>
        <w:autoSpaceDE w:val="0"/>
        <w:autoSpaceDN w:val="0"/>
        <w:adjustRightInd w:val="0"/>
        <w:contextualSpacing/>
        <w:jc w:val="both"/>
        <w:rPr>
          <w:sz w:val="22"/>
          <w:szCs w:val="22"/>
        </w:rPr>
      </w:pPr>
      <w:r w:rsidRPr="005D3187">
        <w:rPr>
          <w:sz w:val="22"/>
          <w:szCs w:val="22"/>
        </w:rPr>
        <w:t>адрес электронной почты;</w:t>
      </w:r>
    </w:p>
    <w:p w:rsidR="005D3187" w:rsidRPr="005D3187" w:rsidRDefault="005D3187" w:rsidP="005D3187">
      <w:pPr>
        <w:numPr>
          <w:ilvl w:val="0"/>
          <w:numId w:val="9"/>
        </w:numPr>
        <w:autoSpaceDE w:val="0"/>
        <w:autoSpaceDN w:val="0"/>
        <w:adjustRightInd w:val="0"/>
        <w:contextualSpacing/>
        <w:jc w:val="both"/>
        <w:rPr>
          <w:sz w:val="22"/>
          <w:szCs w:val="22"/>
        </w:rPr>
      </w:pPr>
      <w:r w:rsidRPr="005D3187">
        <w:rPr>
          <w:sz w:val="22"/>
          <w:szCs w:val="22"/>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D3187" w:rsidRPr="005D3187" w:rsidRDefault="005D3187" w:rsidP="005D3187">
      <w:pPr>
        <w:numPr>
          <w:ilvl w:val="0"/>
          <w:numId w:val="9"/>
        </w:numPr>
        <w:autoSpaceDE w:val="0"/>
        <w:autoSpaceDN w:val="0"/>
        <w:adjustRightInd w:val="0"/>
        <w:contextualSpacing/>
        <w:jc w:val="both"/>
        <w:rPr>
          <w:sz w:val="22"/>
          <w:szCs w:val="22"/>
        </w:rPr>
      </w:pPr>
      <w:r w:rsidRPr="005D3187">
        <w:rPr>
          <w:sz w:val="22"/>
          <w:szCs w:val="22"/>
        </w:rPr>
        <w:t>перечень операций, выполняемых соисполнителем в рамках контракта;</w:t>
      </w:r>
    </w:p>
    <w:p w:rsidR="005D3187" w:rsidRPr="005D3187" w:rsidRDefault="005D3187" w:rsidP="005D3187">
      <w:pPr>
        <w:numPr>
          <w:ilvl w:val="0"/>
          <w:numId w:val="9"/>
        </w:numPr>
        <w:autoSpaceDE w:val="0"/>
        <w:autoSpaceDN w:val="0"/>
        <w:adjustRightInd w:val="0"/>
        <w:contextualSpacing/>
        <w:jc w:val="both"/>
        <w:rPr>
          <w:sz w:val="22"/>
          <w:szCs w:val="22"/>
        </w:rPr>
      </w:pPr>
      <w:r w:rsidRPr="005D3187">
        <w:rPr>
          <w:sz w:val="22"/>
          <w:szCs w:val="22"/>
        </w:rPr>
        <w:t>срок соисполнительства.</w:t>
      </w:r>
    </w:p>
    <w:p w:rsidR="005D3187" w:rsidRPr="005D3187" w:rsidRDefault="005D3187" w:rsidP="005D3187">
      <w:pPr>
        <w:autoSpaceDE w:val="0"/>
        <w:autoSpaceDN w:val="0"/>
        <w:adjustRightInd w:val="0"/>
        <w:spacing w:line="240" w:lineRule="atLeast"/>
        <w:jc w:val="both"/>
        <w:rPr>
          <w:sz w:val="22"/>
          <w:szCs w:val="22"/>
        </w:rPr>
      </w:pPr>
      <w:r w:rsidRPr="005D3187">
        <w:rPr>
          <w:sz w:val="22"/>
          <w:szCs w:val="22"/>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5D3187" w:rsidRPr="005D3187" w:rsidRDefault="005D3187" w:rsidP="005D3187">
      <w:pPr>
        <w:autoSpaceDE w:val="0"/>
        <w:autoSpaceDN w:val="0"/>
        <w:adjustRightInd w:val="0"/>
        <w:spacing w:line="240" w:lineRule="atLeast"/>
        <w:jc w:val="both"/>
        <w:rPr>
          <w:sz w:val="22"/>
          <w:szCs w:val="22"/>
        </w:rPr>
      </w:pPr>
      <w:r w:rsidRPr="005D3187">
        <w:rPr>
          <w:sz w:val="22"/>
          <w:szCs w:val="22"/>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5D3187" w:rsidRPr="005D3187" w:rsidRDefault="005D3187" w:rsidP="005D3187">
      <w:pPr>
        <w:autoSpaceDE w:val="0"/>
        <w:autoSpaceDN w:val="0"/>
        <w:adjustRightInd w:val="0"/>
        <w:spacing w:line="240" w:lineRule="atLeast"/>
        <w:jc w:val="both"/>
        <w:rPr>
          <w:sz w:val="22"/>
          <w:szCs w:val="22"/>
        </w:rPr>
      </w:pPr>
      <w:r w:rsidRPr="005D3187">
        <w:rPr>
          <w:sz w:val="22"/>
          <w:szCs w:val="22"/>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r w:rsidRPr="005D3187">
        <w:rPr>
          <w:sz w:val="22"/>
          <w:szCs w:val="22"/>
          <w:lang w:val="en-US"/>
        </w:rPr>
        <w:t>osp</w:t>
      </w:r>
      <w:r w:rsidRPr="005D3187">
        <w:rPr>
          <w:sz w:val="22"/>
          <w:szCs w:val="22"/>
        </w:rPr>
        <w:t>@</w:t>
      </w:r>
      <w:r w:rsidRPr="005D3187">
        <w:rPr>
          <w:sz w:val="22"/>
          <w:szCs w:val="22"/>
          <w:lang w:val="en-US"/>
        </w:rPr>
        <w:t>ro</w:t>
      </w:r>
      <w:r w:rsidRPr="005D3187">
        <w:rPr>
          <w:sz w:val="22"/>
          <w:szCs w:val="22"/>
        </w:rPr>
        <w:t>78.</w:t>
      </w:r>
      <w:r w:rsidRPr="005D3187">
        <w:rPr>
          <w:sz w:val="22"/>
          <w:szCs w:val="22"/>
          <w:lang w:val="en-US"/>
        </w:rPr>
        <w:t>fss</w:t>
      </w:r>
      <w:r w:rsidRPr="005D3187">
        <w:rPr>
          <w:sz w:val="22"/>
          <w:szCs w:val="22"/>
        </w:rPr>
        <w:t>.</w:t>
      </w:r>
      <w:r w:rsidRPr="005D3187">
        <w:rPr>
          <w:sz w:val="22"/>
          <w:szCs w:val="22"/>
          <w:lang w:val="en-US"/>
        </w:rPr>
        <w:t>ru</w:t>
      </w:r>
      <w:r w:rsidRPr="005D3187">
        <w:rPr>
          <w:sz w:val="22"/>
          <w:szCs w:val="22"/>
        </w:rPr>
        <w:t>.</w:t>
      </w:r>
    </w:p>
    <w:p w:rsidR="007562CB" w:rsidRDefault="007562CB" w:rsidP="005D3187">
      <w:pPr>
        <w:jc w:val="both"/>
        <w:rPr>
          <w:sz w:val="22"/>
          <w:szCs w:val="22"/>
        </w:rPr>
      </w:pPr>
    </w:p>
    <w:p w:rsidR="005D3187" w:rsidRPr="005D3187" w:rsidRDefault="005D3187" w:rsidP="005D3187">
      <w:pPr>
        <w:jc w:val="both"/>
        <w:rPr>
          <w:sz w:val="22"/>
          <w:szCs w:val="22"/>
        </w:rPr>
      </w:pPr>
      <w:r w:rsidRPr="005D3187">
        <w:rPr>
          <w:sz w:val="22"/>
          <w:szCs w:val="22"/>
        </w:rPr>
        <w:t>5. Способ поставки:</w:t>
      </w:r>
    </w:p>
    <w:p w:rsidR="005D3187" w:rsidRPr="005D3187" w:rsidRDefault="005D3187" w:rsidP="005D3187">
      <w:pPr>
        <w:jc w:val="both"/>
        <w:rPr>
          <w:sz w:val="22"/>
          <w:szCs w:val="22"/>
        </w:rPr>
      </w:pPr>
      <w:r w:rsidRPr="005D3187">
        <w:rPr>
          <w:sz w:val="22"/>
          <w:szCs w:val="22"/>
        </w:rPr>
        <w:t>5.1. Поставщик передает Получателям Товар следующими способами:</w:t>
      </w:r>
    </w:p>
    <w:p w:rsidR="005D3187" w:rsidRPr="005D3187" w:rsidRDefault="005D3187" w:rsidP="005D3187">
      <w:pPr>
        <w:jc w:val="both"/>
        <w:rPr>
          <w:sz w:val="22"/>
          <w:szCs w:val="22"/>
        </w:rPr>
      </w:pPr>
      <w:r w:rsidRPr="005D3187">
        <w:rPr>
          <w:sz w:val="22"/>
          <w:szCs w:val="22"/>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5D3187" w:rsidRPr="005D3187" w:rsidRDefault="005D3187" w:rsidP="005D3187">
      <w:pPr>
        <w:jc w:val="both"/>
        <w:rPr>
          <w:sz w:val="22"/>
          <w:szCs w:val="22"/>
        </w:rPr>
      </w:pPr>
      <w:r w:rsidRPr="005D3187">
        <w:rPr>
          <w:sz w:val="22"/>
          <w:szCs w:val="22"/>
        </w:rPr>
        <w:lastRenderedPageBreak/>
        <w:t>- в пункте (пунктах) приема Получателей, организованных Поставщиком.</w:t>
      </w:r>
    </w:p>
    <w:p w:rsidR="005D3187" w:rsidRPr="005D3187" w:rsidRDefault="005D3187" w:rsidP="005D3187">
      <w:pPr>
        <w:jc w:val="both"/>
        <w:rPr>
          <w:sz w:val="22"/>
          <w:szCs w:val="22"/>
        </w:rPr>
      </w:pPr>
      <w:r w:rsidRPr="005D3187">
        <w:rPr>
          <w:sz w:val="22"/>
          <w:szCs w:val="22"/>
        </w:rPr>
        <w:t>Поставщик обязан предоставлять Получателям право выбора способа получения Товара.</w:t>
      </w:r>
    </w:p>
    <w:p w:rsidR="005D3187" w:rsidRPr="005D3187" w:rsidRDefault="005D3187" w:rsidP="005D3187">
      <w:pPr>
        <w:ind w:right="-23"/>
        <w:jc w:val="both"/>
        <w:rPr>
          <w:sz w:val="22"/>
          <w:szCs w:val="22"/>
        </w:rPr>
      </w:pPr>
      <w:r w:rsidRPr="005D3187">
        <w:rPr>
          <w:sz w:val="22"/>
          <w:szCs w:val="22"/>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5D3187" w:rsidRPr="005D3187" w:rsidRDefault="005D3187" w:rsidP="005D3187">
      <w:pPr>
        <w:jc w:val="both"/>
        <w:rPr>
          <w:sz w:val="22"/>
          <w:szCs w:val="22"/>
        </w:rPr>
      </w:pPr>
      <w:r w:rsidRPr="005D3187">
        <w:rPr>
          <w:sz w:val="22"/>
          <w:szCs w:val="22"/>
        </w:rPr>
        <w:t>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2 (двух) пункт</w:t>
      </w:r>
      <w:r w:rsidR="007429EA">
        <w:rPr>
          <w:sz w:val="22"/>
          <w:szCs w:val="22"/>
        </w:rPr>
        <w:t>ов</w:t>
      </w:r>
      <w:r w:rsidRPr="005D3187">
        <w:rPr>
          <w:sz w:val="22"/>
          <w:szCs w:val="22"/>
        </w:rPr>
        <w:t xml:space="preserve"> приема Получателей в срок </w:t>
      </w:r>
      <w:r w:rsidR="007429EA" w:rsidRPr="005D3187">
        <w:rPr>
          <w:sz w:val="22"/>
          <w:szCs w:val="22"/>
        </w:rPr>
        <w:t>не позднее 1 (одного) рабочего дня со дня заключения</w:t>
      </w:r>
      <w:r w:rsidR="007429EA">
        <w:rPr>
          <w:sz w:val="22"/>
          <w:szCs w:val="22"/>
        </w:rPr>
        <w:t xml:space="preserve"> государственного </w:t>
      </w:r>
      <w:r w:rsidR="007429EA" w:rsidRPr="005D3187">
        <w:rPr>
          <w:sz w:val="22"/>
          <w:szCs w:val="22"/>
        </w:rPr>
        <w:t>контракта</w:t>
      </w:r>
      <w:r w:rsidRPr="005D3187">
        <w:rPr>
          <w:sz w:val="22"/>
          <w:szCs w:val="22"/>
        </w:rPr>
        <w:t xml:space="preserve"> в г. Санкт-Петербург, которые должны действовать до конца выдачи Товара, согласно условиям Технического задания. 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5D3187" w:rsidRPr="005D3187" w:rsidRDefault="005D3187" w:rsidP="005D3187">
      <w:pPr>
        <w:ind w:firstLine="708"/>
        <w:jc w:val="both"/>
        <w:rPr>
          <w:sz w:val="22"/>
          <w:szCs w:val="22"/>
        </w:rPr>
      </w:pPr>
      <w:r w:rsidRPr="005D3187">
        <w:rPr>
          <w:sz w:val="22"/>
          <w:szCs w:val="22"/>
        </w:rPr>
        <w:t>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5D3187" w:rsidRPr="005D3187" w:rsidRDefault="005D3187" w:rsidP="005D3187">
      <w:pPr>
        <w:ind w:firstLine="708"/>
        <w:jc w:val="both"/>
        <w:rPr>
          <w:sz w:val="22"/>
          <w:szCs w:val="22"/>
        </w:rPr>
      </w:pPr>
      <w:r w:rsidRPr="005D3187">
        <w:rPr>
          <w:sz w:val="22"/>
          <w:szCs w:val="22"/>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5D3187" w:rsidRPr="005D3187" w:rsidRDefault="005D3187" w:rsidP="005D3187">
      <w:pPr>
        <w:ind w:firstLine="708"/>
        <w:jc w:val="both"/>
        <w:rPr>
          <w:sz w:val="22"/>
          <w:szCs w:val="22"/>
        </w:rPr>
      </w:pPr>
      <w:r w:rsidRPr="005D3187">
        <w:rPr>
          <w:sz w:val="22"/>
          <w:szCs w:val="22"/>
        </w:rPr>
        <w:t>В городе Санкт-Петербург таким объектом транспортной инфраструктуры, отвечающим установленным требованиям, является метрополитен.</w:t>
      </w:r>
    </w:p>
    <w:p w:rsidR="005D3187" w:rsidRPr="005D3187" w:rsidRDefault="005D3187" w:rsidP="005D3187">
      <w:pPr>
        <w:ind w:firstLine="708"/>
        <w:jc w:val="both"/>
        <w:rPr>
          <w:sz w:val="22"/>
          <w:szCs w:val="22"/>
        </w:rPr>
      </w:pPr>
      <w:r w:rsidRPr="005D3187">
        <w:rPr>
          <w:sz w:val="22"/>
          <w:szCs w:val="22"/>
        </w:rPr>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5D3187" w:rsidRPr="005D3187" w:rsidRDefault="005D3187" w:rsidP="005D3187">
      <w:pPr>
        <w:ind w:firstLine="708"/>
        <w:jc w:val="both"/>
        <w:rPr>
          <w:sz w:val="22"/>
          <w:szCs w:val="22"/>
        </w:rPr>
      </w:pPr>
      <w:r w:rsidRPr="005D3187">
        <w:rPr>
          <w:sz w:val="22"/>
          <w:szCs w:val="22"/>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 Ленинградской области). </w:t>
      </w:r>
    </w:p>
    <w:p w:rsidR="005D3187" w:rsidRPr="005D3187" w:rsidRDefault="00BF10E9" w:rsidP="005D3187">
      <w:pPr>
        <w:ind w:firstLine="708"/>
        <w:jc w:val="both"/>
        <w:rPr>
          <w:sz w:val="22"/>
          <w:szCs w:val="22"/>
        </w:rPr>
      </w:pPr>
      <w:r>
        <w:rPr>
          <w:sz w:val="22"/>
          <w:szCs w:val="22"/>
        </w:rPr>
        <w:t>Н</w:t>
      </w:r>
      <w:r w:rsidRPr="005D3187">
        <w:rPr>
          <w:sz w:val="22"/>
          <w:szCs w:val="22"/>
        </w:rPr>
        <w:t>е позднее 1 (одного) рабочего дня со дня заключения</w:t>
      </w:r>
      <w:r>
        <w:rPr>
          <w:sz w:val="22"/>
          <w:szCs w:val="22"/>
        </w:rPr>
        <w:t xml:space="preserve"> государственного </w:t>
      </w:r>
      <w:r w:rsidRPr="005D3187">
        <w:rPr>
          <w:sz w:val="22"/>
          <w:szCs w:val="22"/>
        </w:rPr>
        <w:t>контракта</w:t>
      </w:r>
      <w:r w:rsidR="005D3187" w:rsidRPr="005D3187">
        <w:rPr>
          <w:sz w:val="22"/>
          <w:szCs w:val="22"/>
        </w:rPr>
        <w:t xml:space="preserve">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5D3187" w:rsidRPr="005D3187" w:rsidRDefault="00BF10E9" w:rsidP="00BF10E9">
      <w:pPr>
        <w:ind w:right="-23" w:firstLine="708"/>
        <w:jc w:val="both"/>
        <w:rPr>
          <w:color w:val="000000"/>
          <w:sz w:val="22"/>
          <w:szCs w:val="22"/>
        </w:rPr>
      </w:pPr>
      <w:r>
        <w:rPr>
          <w:sz w:val="22"/>
          <w:szCs w:val="22"/>
        </w:rPr>
        <w:t>Н</w:t>
      </w:r>
      <w:r w:rsidRPr="005D3187">
        <w:rPr>
          <w:sz w:val="22"/>
          <w:szCs w:val="22"/>
        </w:rPr>
        <w:t>е позднее 1 (одного) рабочего дня со дня заключения</w:t>
      </w:r>
      <w:r>
        <w:rPr>
          <w:sz w:val="22"/>
          <w:szCs w:val="22"/>
        </w:rPr>
        <w:t xml:space="preserve"> государственного </w:t>
      </w:r>
      <w:r w:rsidRPr="005D3187">
        <w:rPr>
          <w:sz w:val="22"/>
          <w:szCs w:val="22"/>
        </w:rPr>
        <w:t xml:space="preserve">контракта </w:t>
      </w:r>
      <w:r w:rsidR="005D3187" w:rsidRPr="005D3187">
        <w:rPr>
          <w:sz w:val="22"/>
          <w:szCs w:val="22"/>
        </w:rPr>
        <w:t>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r w:rsidR="005D3187" w:rsidRPr="005D3187">
        <w:rPr>
          <w:color w:val="000000"/>
          <w:sz w:val="22"/>
          <w:szCs w:val="22"/>
        </w:rPr>
        <w:t xml:space="preserve">5.3. Поставщик обязан предоставить доступное для людей с инвалидностью помещение под размещение пункта (пунктов) приема </w:t>
      </w:r>
      <w:r w:rsidR="005D3187" w:rsidRPr="005D3187">
        <w:rPr>
          <w:sz w:val="22"/>
          <w:szCs w:val="22"/>
        </w:rPr>
        <w:t>Получателей</w:t>
      </w:r>
      <w:r w:rsidR="005D3187" w:rsidRPr="005D3187">
        <w:rPr>
          <w:color w:val="000000"/>
          <w:sz w:val="22"/>
          <w:szCs w:val="22"/>
        </w:rPr>
        <w:t xml:space="preserve"> в соответствии со статьей 15 Федерального закона от 24.11.1995 № 181 «О социальной защите инвалидов в Российской Федерации.</w:t>
      </w:r>
    </w:p>
    <w:p w:rsidR="005D3187" w:rsidRPr="005D3187" w:rsidRDefault="005D3187" w:rsidP="005D3187">
      <w:pPr>
        <w:suppressAutoHyphens/>
        <w:jc w:val="both"/>
        <w:rPr>
          <w:sz w:val="22"/>
          <w:szCs w:val="22"/>
        </w:rPr>
      </w:pPr>
      <w:r w:rsidRPr="005D3187">
        <w:rPr>
          <w:sz w:val="22"/>
          <w:szCs w:val="22"/>
        </w:rP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5D3187">
        <w:rPr>
          <w:sz w:val="22"/>
          <w:szCs w:val="22"/>
          <w:lang w:eastAsia="ar-SA"/>
        </w:rPr>
        <w:t>пунктов) приема</w:t>
      </w:r>
      <w:r w:rsidRPr="005D3187">
        <w:rPr>
          <w:sz w:val="22"/>
          <w:szCs w:val="22"/>
        </w:rPr>
        <w:t xml:space="preserve"> Получателей, в том числе с помощью его работников, а также сменного кресла-коляски.</w:t>
      </w:r>
    </w:p>
    <w:p w:rsidR="005D3187" w:rsidRPr="005D3187" w:rsidRDefault="005D3187" w:rsidP="005D3187">
      <w:pPr>
        <w:suppressAutoHyphens/>
        <w:jc w:val="both"/>
        <w:rPr>
          <w:sz w:val="22"/>
          <w:szCs w:val="22"/>
        </w:rPr>
      </w:pPr>
      <w:r w:rsidRPr="005D3187">
        <w:rPr>
          <w:b/>
          <w:sz w:val="22"/>
          <w:szCs w:val="22"/>
        </w:rPr>
        <w:t>Входная группа</w:t>
      </w:r>
      <w:r w:rsidRPr="005D3187">
        <w:rPr>
          <w:sz w:val="22"/>
          <w:szCs w:val="22"/>
        </w:rPr>
        <w:t xml:space="preserve"> </w:t>
      </w:r>
    </w:p>
    <w:p w:rsidR="005D3187" w:rsidRPr="005D3187" w:rsidRDefault="005D3187" w:rsidP="005D3187">
      <w:pPr>
        <w:suppressAutoHyphens/>
        <w:jc w:val="both"/>
        <w:rPr>
          <w:sz w:val="22"/>
          <w:szCs w:val="22"/>
        </w:rPr>
      </w:pPr>
      <w:r w:rsidRPr="005D3187">
        <w:rPr>
          <w:sz w:val="22"/>
          <w:szCs w:val="22"/>
        </w:rPr>
        <w:t>При перепадах высот Поставщик должен учитывать наличие следующих элементов:</w:t>
      </w:r>
    </w:p>
    <w:p w:rsidR="005D3187" w:rsidRPr="005D3187" w:rsidRDefault="005D3187" w:rsidP="005D3187">
      <w:pPr>
        <w:suppressAutoHyphens/>
        <w:jc w:val="both"/>
        <w:rPr>
          <w:sz w:val="22"/>
          <w:szCs w:val="22"/>
        </w:rPr>
      </w:pPr>
      <w:r w:rsidRPr="005D3187">
        <w:rPr>
          <w:sz w:val="22"/>
          <w:szCs w:val="22"/>
        </w:rPr>
        <w:t>- Пандус с поручнями;</w:t>
      </w:r>
    </w:p>
    <w:p w:rsidR="005D3187" w:rsidRPr="005D3187" w:rsidRDefault="005D3187" w:rsidP="005D3187">
      <w:pPr>
        <w:suppressAutoHyphens/>
        <w:jc w:val="both"/>
        <w:rPr>
          <w:sz w:val="22"/>
          <w:szCs w:val="22"/>
        </w:rPr>
      </w:pPr>
      <w:r w:rsidRPr="005D3187">
        <w:rPr>
          <w:sz w:val="22"/>
          <w:szCs w:val="22"/>
        </w:rPr>
        <w:t>(в соответствии с п. 5.1.14 – п. 5.1.16; п. 6.1.2 – п. 6.1.4; п. 6.2.9 – п. 6.2.11 СП 59.13330.2020);</w:t>
      </w:r>
    </w:p>
    <w:p w:rsidR="005D3187" w:rsidRPr="005D3187" w:rsidRDefault="005D3187" w:rsidP="005D3187">
      <w:pPr>
        <w:suppressAutoHyphens/>
        <w:jc w:val="both"/>
        <w:rPr>
          <w:sz w:val="22"/>
          <w:szCs w:val="22"/>
        </w:rPr>
      </w:pPr>
      <w:r w:rsidRPr="005D3187">
        <w:rPr>
          <w:sz w:val="22"/>
          <w:szCs w:val="22"/>
        </w:rPr>
        <w:lastRenderedPageBreak/>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5D3187" w:rsidRPr="005D3187" w:rsidRDefault="005D3187" w:rsidP="005D3187">
      <w:pPr>
        <w:suppressAutoHyphens/>
        <w:jc w:val="both"/>
        <w:rPr>
          <w:sz w:val="22"/>
          <w:szCs w:val="22"/>
        </w:rPr>
      </w:pPr>
      <w:r w:rsidRPr="005D3187">
        <w:rPr>
          <w:sz w:val="22"/>
          <w:szCs w:val="22"/>
        </w:rPr>
        <w:t>- Лестница с поручнями;</w:t>
      </w:r>
    </w:p>
    <w:p w:rsidR="005D3187" w:rsidRPr="005D3187" w:rsidRDefault="005D3187" w:rsidP="005D3187">
      <w:pPr>
        <w:autoSpaceDE w:val="0"/>
        <w:autoSpaceDN w:val="0"/>
        <w:adjustRightInd w:val="0"/>
        <w:jc w:val="both"/>
        <w:rPr>
          <w:sz w:val="22"/>
          <w:szCs w:val="22"/>
        </w:rPr>
      </w:pPr>
      <w:r w:rsidRPr="005D3187">
        <w:rPr>
          <w:sz w:val="22"/>
          <w:szCs w:val="22"/>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5D3187" w:rsidRPr="005D3187" w:rsidRDefault="005D3187" w:rsidP="005D3187">
      <w:pPr>
        <w:suppressAutoHyphens/>
        <w:jc w:val="both"/>
        <w:rPr>
          <w:sz w:val="22"/>
          <w:szCs w:val="22"/>
        </w:rPr>
      </w:pPr>
      <w:r w:rsidRPr="005D3187">
        <w:rPr>
          <w:sz w:val="22"/>
          <w:szCs w:val="22"/>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5D3187" w:rsidRPr="005D3187" w:rsidRDefault="005D3187" w:rsidP="005D3187">
      <w:pPr>
        <w:suppressAutoHyphens/>
        <w:jc w:val="both"/>
        <w:rPr>
          <w:sz w:val="22"/>
          <w:szCs w:val="22"/>
        </w:rPr>
      </w:pPr>
      <w:r w:rsidRPr="005D3187">
        <w:rPr>
          <w:sz w:val="22"/>
          <w:szCs w:val="22"/>
        </w:rPr>
        <w:t>Применение для инвалидов вместо пандусов аппарелей не допускается на объекте (в соответствии с п. 6.1.2 СП 59.13330.2020).</w:t>
      </w:r>
    </w:p>
    <w:p w:rsidR="005D3187" w:rsidRPr="005D3187" w:rsidRDefault="005D3187" w:rsidP="005D3187">
      <w:pPr>
        <w:suppressAutoHyphens/>
        <w:jc w:val="both"/>
        <w:rPr>
          <w:color w:val="000000"/>
          <w:sz w:val="22"/>
          <w:szCs w:val="22"/>
        </w:rPr>
      </w:pPr>
      <w:r w:rsidRPr="005D3187">
        <w:rPr>
          <w:color w:val="000000"/>
          <w:sz w:val="22"/>
          <w:szCs w:val="22"/>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5D3187">
        <w:rPr>
          <w:sz w:val="22"/>
          <w:szCs w:val="22"/>
        </w:rPr>
        <w:t xml:space="preserve">в соответствии с </w:t>
      </w:r>
      <w:r w:rsidRPr="005D3187">
        <w:rPr>
          <w:color w:val="000000"/>
          <w:sz w:val="22"/>
          <w:szCs w:val="22"/>
        </w:rPr>
        <w:t>п.6.1.5, п. 6.1.6, п.6.2.4 СП 59.13330.2020)</w:t>
      </w:r>
    </w:p>
    <w:p w:rsidR="005D3187" w:rsidRPr="005D3187" w:rsidRDefault="005D3187" w:rsidP="005D3187">
      <w:pPr>
        <w:suppressAutoHyphens/>
        <w:jc w:val="both"/>
        <w:rPr>
          <w:sz w:val="22"/>
          <w:szCs w:val="22"/>
        </w:rPr>
      </w:pPr>
      <w:r w:rsidRPr="005D3187">
        <w:rPr>
          <w:sz w:val="22"/>
          <w:szCs w:val="22"/>
        </w:rPr>
        <w:t>- Тактильно-контрастные указатели;</w:t>
      </w:r>
    </w:p>
    <w:p w:rsidR="005D3187" w:rsidRPr="005D3187" w:rsidRDefault="005D3187" w:rsidP="005D3187">
      <w:pPr>
        <w:suppressAutoHyphens/>
        <w:jc w:val="both"/>
        <w:rPr>
          <w:sz w:val="22"/>
          <w:szCs w:val="22"/>
        </w:rPr>
      </w:pPr>
      <w:r w:rsidRPr="005D3187">
        <w:rPr>
          <w:sz w:val="22"/>
          <w:szCs w:val="22"/>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5D3187" w:rsidRPr="005D3187" w:rsidRDefault="005D3187" w:rsidP="005D3187">
      <w:pPr>
        <w:suppressAutoHyphens/>
        <w:jc w:val="both"/>
        <w:rPr>
          <w:b/>
          <w:sz w:val="22"/>
          <w:szCs w:val="22"/>
        </w:rPr>
      </w:pPr>
      <w:r w:rsidRPr="005D3187">
        <w:rPr>
          <w:b/>
          <w:sz w:val="22"/>
          <w:szCs w:val="22"/>
        </w:rPr>
        <w:t>Пути движения внутри пункта (пунктов)</w:t>
      </w:r>
    </w:p>
    <w:p w:rsidR="005D3187" w:rsidRPr="005D3187" w:rsidRDefault="005D3187" w:rsidP="005D3187">
      <w:pPr>
        <w:suppressAutoHyphens/>
        <w:jc w:val="both"/>
        <w:rPr>
          <w:sz w:val="22"/>
          <w:szCs w:val="22"/>
        </w:rPr>
      </w:pPr>
      <w:r w:rsidRPr="005D3187">
        <w:rPr>
          <w:sz w:val="22"/>
          <w:szCs w:val="22"/>
        </w:rPr>
        <w:t>При перепадах высот Поставщик должен учитывать наличие следующих элементов:</w:t>
      </w:r>
    </w:p>
    <w:p w:rsidR="005D3187" w:rsidRPr="005D3187" w:rsidRDefault="005D3187" w:rsidP="005D3187">
      <w:pPr>
        <w:suppressAutoHyphens/>
        <w:jc w:val="both"/>
        <w:rPr>
          <w:sz w:val="22"/>
          <w:szCs w:val="22"/>
        </w:rPr>
      </w:pPr>
      <w:r w:rsidRPr="005D3187">
        <w:rPr>
          <w:sz w:val="22"/>
          <w:szCs w:val="22"/>
        </w:rPr>
        <w:t xml:space="preserve">- Лифт, подъемная платформа, эскалатор </w:t>
      </w:r>
    </w:p>
    <w:p w:rsidR="005D3187" w:rsidRPr="005D3187" w:rsidRDefault="005D3187" w:rsidP="005D3187">
      <w:pPr>
        <w:suppressAutoHyphens/>
        <w:jc w:val="both"/>
        <w:rPr>
          <w:b/>
          <w:sz w:val="22"/>
          <w:szCs w:val="22"/>
        </w:rPr>
      </w:pPr>
      <w:r w:rsidRPr="005D3187">
        <w:rPr>
          <w:sz w:val="22"/>
          <w:szCs w:val="22"/>
        </w:rPr>
        <w:t>(в соответствии с п. 6.2.13 – п. 6.2.18 СП 59.13330.2020).</w:t>
      </w:r>
      <w:r w:rsidRPr="005D3187">
        <w:rPr>
          <w:b/>
          <w:sz w:val="22"/>
          <w:szCs w:val="22"/>
        </w:rPr>
        <w:t xml:space="preserve"> </w:t>
      </w:r>
    </w:p>
    <w:p w:rsidR="005D3187" w:rsidRPr="005D3187" w:rsidRDefault="005D3187" w:rsidP="005D3187">
      <w:pPr>
        <w:suppressAutoHyphens/>
        <w:jc w:val="both"/>
        <w:rPr>
          <w:sz w:val="22"/>
          <w:szCs w:val="22"/>
        </w:rPr>
      </w:pPr>
      <w:r w:rsidRPr="005D3187">
        <w:rPr>
          <w:sz w:val="22"/>
          <w:szCs w:val="22"/>
        </w:rPr>
        <w:t>Лифт должен иметь габариты не менее 1100х1400 мм (ширина х глубина).</w:t>
      </w:r>
    </w:p>
    <w:p w:rsidR="005D3187" w:rsidRPr="005D3187" w:rsidRDefault="005D3187" w:rsidP="005D3187">
      <w:pPr>
        <w:suppressAutoHyphens/>
        <w:jc w:val="both"/>
        <w:rPr>
          <w:b/>
          <w:sz w:val="22"/>
          <w:szCs w:val="22"/>
        </w:rPr>
      </w:pPr>
      <w:r w:rsidRPr="005D3187">
        <w:rPr>
          <w:sz w:val="22"/>
          <w:szCs w:val="22"/>
        </w:rPr>
        <w:t>- Лестницы необходимо обеспечить противоскользящими контрастными полосами общей шириной 0,08-0.1м. (в соответствии с п. 6.2.8 СП 59.13330.2020).</w:t>
      </w:r>
    </w:p>
    <w:p w:rsidR="005D3187" w:rsidRPr="005D3187" w:rsidRDefault="005D3187" w:rsidP="005D3187">
      <w:pPr>
        <w:suppressAutoHyphens/>
        <w:jc w:val="both"/>
        <w:rPr>
          <w:sz w:val="22"/>
          <w:szCs w:val="22"/>
        </w:rPr>
      </w:pPr>
      <w:r w:rsidRPr="005D3187">
        <w:rPr>
          <w:sz w:val="22"/>
          <w:szCs w:val="22"/>
        </w:rPr>
        <w:t>-   Необходимо обеспечить зону досягаемости для посетителей в кресле-коляске в пределах, установленных в соответствии с п. 8.1.7 СП.59.13330.2020.</w:t>
      </w:r>
    </w:p>
    <w:p w:rsidR="005D3187" w:rsidRPr="005D3187" w:rsidRDefault="005D3187" w:rsidP="005D3187">
      <w:pPr>
        <w:suppressAutoHyphens/>
        <w:jc w:val="both"/>
        <w:rPr>
          <w:sz w:val="22"/>
          <w:szCs w:val="22"/>
        </w:rPr>
      </w:pPr>
      <w:r w:rsidRPr="005D3187">
        <w:rPr>
          <w:sz w:val="22"/>
          <w:szCs w:val="22"/>
        </w:rPr>
        <w:t>- Помещение пункта (пунктов) приема Получателей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5D3187" w:rsidRPr="005D3187" w:rsidRDefault="005D3187" w:rsidP="005D3187">
      <w:pPr>
        <w:suppressAutoHyphens/>
        <w:jc w:val="both"/>
        <w:rPr>
          <w:sz w:val="22"/>
          <w:szCs w:val="22"/>
        </w:rPr>
      </w:pPr>
      <w:r w:rsidRPr="005D3187">
        <w:rPr>
          <w:sz w:val="22"/>
          <w:szCs w:val="22"/>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5D3187" w:rsidRPr="005D3187" w:rsidRDefault="005D3187" w:rsidP="005D3187">
      <w:pPr>
        <w:suppressAutoHyphens/>
        <w:jc w:val="both"/>
        <w:rPr>
          <w:sz w:val="22"/>
          <w:szCs w:val="22"/>
        </w:rPr>
      </w:pPr>
      <w:r w:rsidRPr="005D3187">
        <w:rPr>
          <w:sz w:val="22"/>
          <w:szCs w:val="22"/>
        </w:rPr>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5D3187" w:rsidRPr="005D3187" w:rsidRDefault="005D3187" w:rsidP="005D3187">
      <w:pPr>
        <w:suppressAutoHyphens/>
        <w:jc w:val="both"/>
        <w:rPr>
          <w:b/>
          <w:sz w:val="22"/>
          <w:szCs w:val="22"/>
        </w:rPr>
      </w:pPr>
      <w:r w:rsidRPr="005D3187">
        <w:rPr>
          <w:b/>
          <w:sz w:val="22"/>
          <w:szCs w:val="22"/>
        </w:rPr>
        <w:t>Пути эвакуации</w:t>
      </w:r>
    </w:p>
    <w:p w:rsidR="005D3187" w:rsidRPr="005D3187" w:rsidRDefault="005D3187" w:rsidP="005D3187">
      <w:pPr>
        <w:suppressAutoHyphens/>
        <w:jc w:val="both"/>
        <w:rPr>
          <w:sz w:val="22"/>
          <w:szCs w:val="22"/>
        </w:rPr>
      </w:pPr>
      <w:r w:rsidRPr="005D3187">
        <w:rPr>
          <w:sz w:val="22"/>
          <w:szCs w:val="22"/>
        </w:rPr>
        <w:t xml:space="preserve">В случае невозможности соблюдения положений </w:t>
      </w:r>
      <w:r w:rsidRPr="005D3187">
        <w:rPr>
          <w:sz w:val="22"/>
          <w:szCs w:val="22"/>
          <w:shd w:val="clear" w:color="auto" w:fill="FFFFFF"/>
        </w:rPr>
        <w:t xml:space="preserve">ч.15 ст.89 </w:t>
      </w:r>
      <w:hyperlink r:id="rId8" w:history="1">
        <w:r w:rsidRPr="005D3187">
          <w:rPr>
            <w:spacing w:val="2"/>
            <w:sz w:val="22"/>
            <w:szCs w:val="22"/>
          </w:rPr>
          <w:t>Федерального закона от 22.07.2008 N 123-ФЗ «Технический регламент о требованиях пожарной безопасности</w:t>
        </w:r>
      </w:hyperlink>
      <w:r w:rsidRPr="005D3187">
        <w:rPr>
          <w:sz w:val="22"/>
          <w:szCs w:val="22"/>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5D3187" w:rsidRPr="005D3187" w:rsidRDefault="005D3187" w:rsidP="005D3187">
      <w:pPr>
        <w:suppressAutoHyphens/>
        <w:jc w:val="both"/>
        <w:rPr>
          <w:sz w:val="22"/>
          <w:szCs w:val="22"/>
        </w:rPr>
      </w:pPr>
      <w:r w:rsidRPr="005D3187">
        <w:rPr>
          <w:sz w:val="22"/>
          <w:szCs w:val="22"/>
        </w:rPr>
        <w:t>Пути эвакуации помещений пункта (пунктов) приема Получателей должны обеспечивать безопасность посетителей в соответствии с п.6.2.19-п.6.2.32 СП 59.13330.2020.</w:t>
      </w:r>
    </w:p>
    <w:p w:rsidR="005D3187" w:rsidRPr="005D3187" w:rsidRDefault="005D3187" w:rsidP="005D3187">
      <w:pPr>
        <w:suppressAutoHyphens/>
        <w:jc w:val="both"/>
        <w:rPr>
          <w:sz w:val="22"/>
          <w:szCs w:val="22"/>
        </w:rPr>
      </w:pPr>
      <w:r w:rsidRPr="005D3187">
        <w:rPr>
          <w:sz w:val="22"/>
          <w:szCs w:val="22"/>
        </w:rPr>
        <w:t>Обеспечить систему двухсторонней связи с диспетчером или дежурным (в соответствии с п. 6.5.8 СП 59.13330.2020).</w:t>
      </w:r>
    </w:p>
    <w:p w:rsidR="005D3187" w:rsidRPr="005D3187" w:rsidRDefault="005D3187" w:rsidP="005D3187">
      <w:pPr>
        <w:suppressAutoHyphens/>
        <w:jc w:val="both"/>
        <w:rPr>
          <w:sz w:val="22"/>
          <w:szCs w:val="22"/>
        </w:rPr>
      </w:pPr>
      <w:r w:rsidRPr="005D3187">
        <w:rPr>
          <w:sz w:val="22"/>
          <w:szCs w:val="22"/>
        </w:rPr>
        <w:t xml:space="preserve">5.4. На территории пункта приема Получателей должны иметься туалетные комнаты, оборудованные для посещения Получателями в соответствии с п. 5.22. </w:t>
      </w:r>
      <w:r w:rsidRPr="005D3187">
        <w:rPr>
          <w:bCs/>
          <w:spacing w:val="2"/>
          <w:sz w:val="22"/>
          <w:szCs w:val="22"/>
          <w:shd w:val="clear" w:color="auto" w:fill="FFFFFF"/>
        </w:rPr>
        <w:t>СП 44.13330.2011 Административные и бытовые здания. Актуализированная редакция СНиП 2.09.04-87</w:t>
      </w:r>
      <w:r w:rsidRPr="005D3187">
        <w:rPr>
          <w:sz w:val="22"/>
          <w:szCs w:val="22"/>
        </w:rPr>
        <w:t xml:space="preserve">, со свободным доступом Получателей. При чем не менее 1 (одной) оборудованной для посещения инвалидами в соответствии с п. 6.3.3, 6.3.6, </w:t>
      </w:r>
      <w:r w:rsidRPr="005D3187">
        <w:rPr>
          <w:spacing w:val="2"/>
          <w:sz w:val="22"/>
          <w:szCs w:val="22"/>
          <w:shd w:val="clear" w:color="auto" w:fill="FFFFFF"/>
        </w:rPr>
        <w:t>6.3.9</w:t>
      </w:r>
      <w:r w:rsidRPr="005D3187">
        <w:rPr>
          <w:sz w:val="22"/>
          <w:szCs w:val="22"/>
        </w:rPr>
        <w:t xml:space="preserve"> </w:t>
      </w:r>
      <w:hyperlink r:id="rId9" w:history="1">
        <w:r w:rsidRPr="005D3187">
          <w:rPr>
            <w:sz w:val="22"/>
            <w:szCs w:val="22"/>
          </w:rPr>
          <w:t>СП 59.13330.2020 «Доступность зданий и сооружений для маломобильных групп населения»</w:t>
        </w:r>
      </w:hyperlink>
      <w:r w:rsidRPr="005D3187">
        <w:rPr>
          <w:sz w:val="22"/>
          <w:szCs w:val="22"/>
        </w:rPr>
        <w:t>.</w:t>
      </w:r>
    </w:p>
    <w:p w:rsidR="005D3187" w:rsidRPr="005D3187" w:rsidRDefault="005D3187" w:rsidP="005D3187">
      <w:pPr>
        <w:jc w:val="both"/>
        <w:rPr>
          <w:sz w:val="22"/>
          <w:szCs w:val="22"/>
        </w:rPr>
      </w:pPr>
      <w:r w:rsidRPr="005D3187">
        <w:rPr>
          <w:sz w:val="22"/>
          <w:szCs w:val="22"/>
        </w:rPr>
        <w:t>5.5. Пункт(ы) приема Получателей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Поставщиком оборудуются дополнительные окна обслуживания.</w:t>
      </w:r>
    </w:p>
    <w:p w:rsidR="005D3187" w:rsidRPr="005D3187" w:rsidRDefault="005D3187" w:rsidP="005D3187">
      <w:pPr>
        <w:suppressAutoHyphens/>
        <w:jc w:val="both"/>
        <w:rPr>
          <w:sz w:val="22"/>
          <w:szCs w:val="22"/>
        </w:rPr>
      </w:pPr>
      <w:r w:rsidRPr="005D3187">
        <w:rPr>
          <w:sz w:val="22"/>
          <w:szCs w:val="22"/>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5D3187">
        <w:rPr>
          <w:sz w:val="22"/>
          <w:szCs w:val="22"/>
          <w:lang w:eastAsia="ar-SA"/>
        </w:rPr>
        <w:t xml:space="preserve">пункта </w:t>
      </w:r>
      <w:r w:rsidRPr="005D3187">
        <w:rPr>
          <w:sz w:val="22"/>
          <w:szCs w:val="22"/>
        </w:rPr>
        <w:t>(пунктов)</w:t>
      </w:r>
      <w:r w:rsidRPr="005D3187">
        <w:rPr>
          <w:sz w:val="22"/>
          <w:szCs w:val="22"/>
          <w:lang w:eastAsia="ar-SA"/>
        </w:rPr>
        <w:t xml:space="preserve"> приема</w:t>
      </w:r>
      <w:r w:rsidRPr="005D3187">
        <w:rPr>
          <w:sz w:val="22"/>
          <w:szCs w:val="22"/>
        </w:rPr>
        <w:t xml:space="preserve">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5D3187" w:rsidRPr="005D3187" w:rsidRDefault="005D3187" w:rsidP="005D3187">
      <w:pPr>
        <w:suppressAutoHyphens/>
        <w:jc w:val="both"/>
        <w:rPr>
          <w:sz w:val="22"/>
          <w:szCs w:val="22"/>
        </w:rPr>
      </w:pPr>
      <w:r w:rsidRPr="005D3187">
        <w:rPr>
          <w:sz w:val="22"/>
          <w:szCs w:val="22"/>
        </w:rPr>
        <w:lastRenderedPageBreak/>
        <w:t>5.7. Товар должен находиться на складе пункта (пунктов) приема Получателей,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5D3187" w:rsidRPr="005D3187" w:rsidRDefault="005D3187" w:rsidP="005D3187">
      <w:pPr>
        <w:widowControl w:val="0"/>
        <w:jc w:val="both"/>
        <w:rPr>
          <w:sz w:val="22"/>
          <w:szCs w:val="22"/>
        </w:rPr>
      </w:pPr>
      <w:r w:rsidRPr="005D3187">
        <w:rPr>
          <w:sz w:val="22"/>
          <w:szCs w:val="22"/>
        </w:rPr>
        <w:t>5.8.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D3187" w:rsidRPr="005D3187" w:rsidRDefault="005D3187" w:rsidP="005D3187">
      <w:pPr>
        <w:widowControl w:val="0"/>
        <w:jc w:val="both"/>
        <w:rPr>
          <w:sz w:val="22"/>
          <w:szCs w:val="22"/>
        </w:rPr>
      </w:pPr>
      <w:r w:rsidRPr="005D3187">
        <w:rPr>
          <w:sz w:val="22"/>
          <w:szCs w:val="22"/>
        </w:rPr>
        <w:t>- возможность беспрепятственного входа в объекты и выхода из них;</w:t>
      </w:r>
    </w:p>
    <w:p w:rsidR="005D3187" w:rsidRPr="005D3187" w:rsidRDefault="005D3187" w:rsidP="005D3187">
      <w:pPr>
        <w:widowControl w:val="0"/>
        <w:jc w:val="both"/>
        <w:rPr>
          <w:sz w:val="22"/>
          <w:szCs w:val="22"/>
        </w:rPr>
      </w:pPr>
      <w:r w:rsidRPr="005D3187">
        <w:rPr>
          <w:sz w:val="22"/>
          <w:szCs w:val="22"/>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5D3187" w:rsidRPr="005D3187" w:rsidRDefault="005D3187" w:rsidP="005D3187">
      <w:pPr>
        <w:widowControl w:val="0"/>
        <w:jc w:val="both"/>
        <w:rPr>
          <w:sz w:val="22"/>
          <w:szCs w:val="22"/>
        </w:rPr>
      </w:pPr>
      <w:r w:rsidRPr="005D3187">
        <w:rPr>
          <w:sz w:val="22"/>
          <w:szCs w:val="22"/>
        </w:rPr>
        <w:t>- сопровождение инвалидов, имеющих стойкие нарушения функции зрения и самостоятельного передвижения по территории объекта;</w:t>
      </w:r>
    </w:p>
    <w:p w:rsidR="005D3187" w:rsidRPr="005D3187" w:rsidRDefault="005D3187" w:rsidP="005D3187">
      <w:pPr>
        <w:widowControl w:val="0"/>
        <w:jc w:val="both"/>
        <w:rPr>
          <w:sz w:val="22"/>
          <w:szCs w:val="22"/>
        </w:rPr>
      </w:pPr>
      <w:r w:rsidRPr="005D3187">
        <w:rPr>
          <w:sz w:val="22"/>
          <w:szCs w:val="22"/>
        </w:rPr>
        <w:t>- содействие инвалиду при входе в объект и выходе из него, информирование инвалида о доступных маршрутах общественного транспорта;</w:t>
      </w:r>
    </w:p>
    <w:p w:rsidR="005D3187" w:rsidRPr="005D3187" w:rsidRDefault="005D3187" w:rsidP="005D3187">
      <w:pPr>
        <w:widowControl w:val="0"/>
        <w:jc w:val="both"/>
        <w:rPr>
          <w:sz w:val="22"/>
          <w:szCs w:val="22"/>
        </w:rPr>
      </w:pPr>
      <w:r w:rsidRPr="005D3187">
        <w:rPr>
          <w:sz w:val="22"/>
          <w:szCs w:val="22"/>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D3187" w:rsidRPr="005D3187" w:rsidRDefault="005D3187" w:rsidP="005D3187">
      <w:pPr>
        <w:widowControl w:val="0"/>
        <w:jc w:val="both"/>
        <w:rPr>
          <w:sz w:val="22"/>
          <w:szCs w:val="22"/>
        </w:rPr>
      </w:pPr>
      <w:r w:rsidRPr="005D3187">
        <w:rPr>
          <w:sz w:val="22"/>
          <w:szCs w:val="22"/>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0" w:anchor="block_1000" w:history="1">
        <w:r w:rsidRPr="005D3187">
          <w:rPr>
            <w:sz w:val="22"/>
            <w:szCs w:val="22"/>
          </w:rPr>
          <w:t>форме</w:t>
        </w:r>
      </w:hyperlink>
      <w:r w:rsidRPr="005D3187">
        <w:rPr>
          <w:sz w:val="22"/>
          <w:szCs w:val="22"/>
        </w:rPr>
        <w:t xml:space="preserve"> и в </w:t>
      </w:r>
      <w:hyperlink r:id="rId11" w:anchor="block_2000" w:history="1">
        <w:r w:rsidRPr="005D3187">
          <w:rPr>
            <w:sz w:val="22"/>
            <w:szCs w:val="22"/>
          </w:rPr>
          <w:t>порядке</w:t>
        </w:r>
      </w:hyperlink>
      <w:r w:rsidRPr="005D3187">
        <w:rPr>
          <w:sz w:val="22"/>
          <w:szCs w:val="22"/>
        </w:rPr>
        <w:t xml:space="preserve">, утвержденных </w:t>
      </w:r>
      <w:hyperlink r:id="rId12" w:history="1">
        <w:r w:rsidRPr="005D3187">
          <w:rPr>
            <w:sz w:val="22"/>
            <w:szCs w:val="22"/>
          </w:rPr>
          <w:t>приказом</w:t>
        </w:r>
      </w:hyperlink>
      <w:r w:rsidRPr="005D3187">
        <w:rPr>
          <w:sz w:val="22"/>
          <w:szCs w:val="22"/>
        </w:rPr>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5D3187" w:rsidRPr="005D3187" w:rsidRDefault="005D3187" w:rsidP="005D3187">
      <w:pPr>
        <w:jc w:val="both"/>
        <w:rPr>
          <w:sz w:val="22"/>
          <w:szCs w:val="22"/>
        </w:rPr>
      </w:pPr>
      <w:r w:rsidRPr="005D3187">
        <w:rPr>
          <w:sz w:val="22"/>
          <w:szCs w:val="22"/>
        </w:rP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7562CB" w:rsidRDefault="007562CB" w:rsidP="005D3187">
      <w:pPr>
        <w:jc w:val="both"/>
        <w:rPr>
          <w:sz w:val="22"/>
          <w:szCs w:val="22"/>
        </w:rPr>
      </w:pPr>
    </w:p>
    <w:p w:rsidR="005D3187" w:rsidRPr="005D3187" w:rsidRDefault="005D3187" w:rsidP="005D3187">
      <w:pPr>
        <w:jc w:val="both"/>
        <w:rPr>
          <w:sz w:val="22"/>
          <w:szCs w:val="22"/>
        </w:rPr>
      </w:pPr>
      <w:r w:rsidRPr="005D3187">
        <w:rPr>
          <w:sz w:val="22"/>
          <w:szCs w:val="22"/>
        </w:rPr>
        <w:t>6.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Получателю осуществляется  в течение 10 (десяти) календарных дней со дня обращения Получателя в пункт(-ы) приема Получателей с направлением. На отрывном талоне направления Поставщик в обязательном порядке проставляет дату обращения Получателя.</w:t>
      </w:r>
    </w:p>
    <w:p w:rsidR="005D3187" w:rsidRPr="005D3187" w:rsidRDefault="005D3187" w:rsidP="005D3187">
      <w:pPr>
        <w:jc w:val="both"/>
        <w:rPr>
          <w:sz w:val="22"/>
          <w:szCs w:val="22"/>
        </w:rPr>
      </w:pPr>
      <w:r w:rsidRPr="005D3187">
        <w:rPr>
          <w:sz w:val="22"/>
          <w:szCs w:val="22"/>
        </w:rPr>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5 (пяти) дней в неделю, не менее 40 (сорока) часов в неделю, при этом, время работы должно быть в интервале с 08:00 до 22:00.</w:t>
      </w:r>
    </w:p>
    <w:p w:rsidR="005D3187" w:rsidRPr="005D3187" w:rsidRDefault="005D3187" w:rsidP="005D3187">
      <w:pPr>
        <w:suppressAutoHyphens/>
        <w:jc w:val="both"/>
        <w:rPr>
          <w:sz w:val="22"/>
          <w:szCs w:val="22"/>
        </w:rPr>
      </w:pPr>
      <w:r w:rsidRPr="005D3187">
        <w:rPr>
          <w:sz w:val="22"/>
          <w:szCs w:val="22"/>
        </w:rPr>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Санкт-Петербурга и Ленинградской области, не менее чем с 10:00 до 21:00 не менее 5 (пяти) дней в неделю, по предварительной записи по телефону, предоставленному Заказчику в срок </w:t>
      </w:r>
      <w:r w:rsidR="00AB24F7" w:rsidRPr="005D3187">
        <w:rPr>
          <w:sz w:val="22"/>
          <w:szCs w:val="22"/>
        </w:rPr>
        <w:t>не позднее 1 (одного) рабочего дня со дня заключения</w:t>
      </w:r>
      <w:r w:rsidR="00AB24F7">
        <w:rPr>
          <w:sz w:val="22"/>
          <w:szCs w:val="22"/>
        </w:rPr>
        <w:t xml:space="preserve"> государственного </w:t>
      </w:r>
      <w:r w:rsidR="00AB24F7" w:rsidRPr="005D3187">
        <w:rPr>
          <w:sz w:val="22"/>
          <w:szCs w:val="22"/>
        </w:rPr>
        <w:t>контракта</w:t>
      </w:r>
      <w:r w:rsidRPr="005D3187">
        <w:rPr>
          <w:sz w:val="22"/>
          <w:szCs w:val="22"/>
        </w:rPr>
        <w:t>. Доставка осуществляется за счет средств Поставщика.</w:t>
      </w:r>
    </w:p>
    <w:p w:rsidR="005D3187" w:rsidRPr="005D3187" w:rsidRDefault="005D3187" w:rsidP="00C96994">
      <w:pPr>
        <w:suppressAutoHyphens/>
        <w:ind w:firstLine="708"/>
        <w:jc w:val="both"/>
        <w:rPr>
          <w:sz w:val="22"/>
          <w:szCs w:val="22"/>
        </w:rPr>
      </w:pPr>
      <w:r w:rsidRPr="005D3187">
        <w:rPr>
          <w:sz w:val="22"/>
          <w:szCs w:val="22"/>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5D3187" w:rsidRPr="005D3187" w:rsidRDefault="005D3187" w:rsidP="005D3187">
      <w:pPr>
        <w:autoSpaceDE w:val="0"/>
        <w:autoSpaceDN w:val="0"/>
        <w:adjustRightInd w:val="0"/>
        <w:jc w:val="both"/>
        <w:rPr>
          <w:sz w:val="22"/>
          <w:szCs w:val="22"/>
        </w:rPr>
      </w:pPr>
      <w:r w:rsidRPr="005D3187">
        <w:rPr>
          <w:sz w:val="22"/>
          <w:szCs w:val="22"/>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5D3187" w:rsidRPr="005D3187" w:rsidRDefault="005D3187" w:rsidP="005D3187">
      <w:pPr>
        <w:suppressAutoHyphens/>
        <w:jc w:val="both"/>
        <w:rPr>
          <w:sz w:val="22"/>
          <w:szCs w:val="22"/>
        </w:rPr>
      </w:pPr>
      <w:r w:rsidRPr="005D3187">
        <w:rPr>
          <w:sz w:val="22"/>
          <w:szCs w:val="22"/>
        </w:rPr>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 Получателей требованиям Технического задания. При проведении проверки Заказчик вправе осуществлять фотофиксацию и/или видеозапись.</w:t>
      </w:r>
    </w:p>
    <w:p w:rsidR="005D3187" w:rsidRPr="005D3187" w:rsidRDefault="005D3187" w:rsidP="005D3187">
      <w:pPr>
        <w:suppressAutoHyphens/>
        <w:jc w:val="both"/>
        <w:rPr>
          <w:sz w:val="22"/>
          <w:szCs w:val="22"/>
        </w:rPr>
      </w:pPr>
      <w:r w:rsidRPr="005D3187">
        <w:rPr>
          <w:sz w:val="22"/>
          <w:szCs w:val="22"/>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3" w:history="1">
        <w:r w:rsidRPr="005D3187">
          <w:rPr>
            <w:rStyle w:val="a8"/>
            <w:sz w:val="22"/>
            <w:szCs w:val="22"/>
          </w:rPr>
          <w:t>osp@ro78.fss.ru</w:t>
        </w:r>
      </w:hyperlink>
      <w:r w:rsidRPr="005D3187">
        <w:rPr>
          <w:sz w:val="22"/>
          <w:szCs w:val="22"/>
        </w:rPr>
        <w:t>.</w:t>
      </w:r>
    </w:p>
    <w:p w:rsidR="007562CB" w:rsidRDefault="007562CB" w:rsidP="005D3187">
      <w:pPr>
        <w:suppressAutoHyphens/>
        <w:jc w:val="both"/>
        <w:rPr>
          <w:sz w:val="22"/>
          <w:szCs w:val="22"/>
        </w:rPr>
      </w:pPr>
    </w:p>
    <w:p w:rsidR="005D3187" w:rsidRPr="000F5FE3" w:rsidRDefault="005D3187" w:rsidP="008A0184">
      <w:pPr>
        <w:suppressAutoHyphens/>
        <w:jc w:val="both"/>
        <w:rPr>
          <w:sz w:val="22"/>
          <w:szCs w:val="22"/>
        </w:rPr>
      </w:pPr>
      <w:r w:rsidRPr="005D3187">
        <w:rPr>
          <w:sz w:val="22"/>
          <w:szCs w:val="22"/>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sectPr w:rsidR="005D3187" w:rsidRPr="000F5FE3">
      <w:footnotePr>
        <w:numFmt w:val="chicago"/>
      </w:footnotePr>
      <w:pgSz w:w="11906" w:h="16838"/>
      <w:pgMar w:top="568" w:right="566"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ACE" w:rsidRDefault="00CB0ACE">
      <w:r>
        <w:separator/>
      </w:r>
    </w:p>
  </w:endnote>
  <w:endnote w:type="continuationSeparator" w:id="0">
    <w:p w:rsidR="00CB0ACE" w:rsidRDefault="00CB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F BeauSans Pro Light">
    <w:altName w:val="Candara"/>
    <w:charset w:val="CC"/>
    <w:family w:val="auto"/>
    <w:pitch w:val="variable"/>
    <w:sig w:usb0="A00002BF" w:usb1="5000E0F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ACE" w:rsidRDefault="00CB0ACE">
      <w:r>
        <w:separator/>
      </w:r>
    </w:p>
  </w:footnote>
  <w:footnote w:type="continuationSeparator" w:id="0">
    <w:p w:rsidR="00CB0ACE" w:rsidRDefault="00CB0A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04789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26E9"/>
    <w:multiLevelType w:val="hybridMultilevel"/>
    <w:tmpl w:val="EA2E7642"/>
    <w:lvl w:ilvl="0" w:tplc="99B43A3C">
      <w:start w:val="1"/>
      <w:numFmt w:val="decimal"/>
      <w:lvlText w:val="%1."/>
      <w:lvlJc w:val="left"/>
    </w:lvl>
    <w:lvl w:ilvl="1" w:tplc="8B3CFBFA">
      <w:numFmt w:val="decimal"/>
      <w:lvlText w:val=""/>
      <w:lvlJc w:val="left"/>
    </w:lvl>
    <w:lvl w:ilvl="2" w:tplc="3C9EDDB6">
      <w:numFmt w:val="decimal"/>
      <w:lvlText w:val=""/>
      <w:lvlJc w:val="left"/>
    </w:lvl>
    <w:lvl w:ilvl="3" w:tplc="1FB4C430">
      <w:numFmt w:val="decimal"/>
      <w:lvlText w:val=""/>
      <w:lvlJc w:val="left"/>
    </w:lvl>
    <w:lvl w:ilvl="4" w:tplc="1BD4F000">
      <w:numFmt w:val="decimal"/>
      <w:lvlText w:val=""/>
      <w:lvlJc w:val="left"/>
    </w:lvl>
    <w:lvl w:ilvl="5" w:tplc="CB18ECEA">
      <w:numFmt w:val="decimal"/>
      <w:lvlText w:val=""/>
      <w:lvlJc w:val="left"/>
    </w:lvl>
    <w:lvl w:ilvl="6" w:tplc="6F0E0B40">
      <w:numFmt w:val="decimal"/>
      <w:lvlText w:val=""/>
      <w:lvlJc w:val="left"/>
    </w:lvl>
    <w:lvl w:ilvl="7" w:tplc="098CA03E">
      <w:numFmt w:val="decimal"/>
      <w:lvlText w:val=""/>
      <w:lvlJc w:val="left"/>
    </w:lvl>
    <w:lvl w:ilvl="8" w:tplc="F258E4BA">
      <w:numFmt w:val="decimal"/>
      <w:lvlText w:val=""/>
      <w:lvlJc w:val="left"/>
    </w:lvl>
  </w:abstractNum>
  <w:abstractNum w:abstractNumId="3">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
    <w:nsid w:val="065D5C03"/>
    <w:multiLevelType w:val="hybridMultilevel"/>
    <w:tmpl w:val="DC5C3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1D4C1C"/>
    <w:multiLevelType w:val="multilevel"/>
    <w:tmpl w:val="408817DE"/>
    <w:lvl w:ilvl="0">
      <w:start w:val="6"/>
      <w:numFmt w:val="decimal"/>
      <w:lvlText w:val="%1."/>
      <w:lvlJc w:val="left"/>
      <w:pPr>
        <w:ind w:left="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16266E9B"/>
    <w:multiLevelType w:val="hybridMultilevel"/>
    <w:tmpl w:val="3DE87A00"/>
    <w:lvl w:ilvl="0" w:tplc="71FE7B8E">
      <w:start w:val="1"/>
      <w:numFmt w:val="decimal"/>
      <w:lvlText w:val="%1."/>
      <w:lvlJc w:val="left"/>
      <w:pPr>
        <w:ind w:left="502" w:hanging="360"/>
      </w:pPr>
      <w:rPr>
        <w:rFonts w:hint="default"/>
      </w:rPr>
    </w:lvl>
    <w:lvl w:ilvl="1" w:tplc="94F2AF0E" w:tentative="1">
      <w:start w:val="1"/>
      <w:numFmt w:val="lowerLetter"/>
      <w:lvlText w:val="%2."/>
      <w:lvlJc w:val="left"/>
      <w:pPr>
        <w:ind w:left="1440" w:hanging="360"/>
      </w:pPr>
    </w:lvl>
    <w:lvl w:ilvl="2" w:tplc="44F4B194" w:tentative="1">
      <w:start w:val="1"/>
      <w:numFmt w:val="lowerRoman"/>
      <w:lvlText w:val="%3."/>
      <w:lvlJc w:val="right"/>
      <w:pPr>
        <w:ind w:left="2160" w:hanging="180"/>
      </w:pPr>
    </w:lvl>
    <w:lvl w:ilvl="3" w:tplc="E836EA9C" w:tentative="1">
      <w:start w:val="1"/>
      <w:numFmt w:val="decimal"/>
      <w:lvlText w:val="%4."/>
      <w:lvlJc w:val="left"/>
      <w:pPr>
        <w:ind w:left="2880" w:hanging="360"/>
      </w:pPr>
    </w:lvl>
    <w:lvl w:ilvl="4" w:tplc="28CA4D00" w:tentative="1">
      <w:start w:val="1"/>
      <w:numFmt w:val="lowerLetter"/>
      <w:lvlText w:val="%5."/>
      <w:lvlJc w:val="left"/>
      <w:pPr>
        <w:ind w:left="3600" w:hanging="360"/>
      </w:pPr>
    </w:lvl>
    <w:lvl w:ilvl="5" w:tplc="65B2E1EA" w:tentative="1">
      <w:start w:val="1"/>
      <w:numFmt w:val="lowerRoman"/>
      <w:lvlText w:val="%6."/>
      <w:lvlJc w:val="right"/>
      <w:pPr>
        <w:ind w:left="4320" w:hanging="180"/>
      </w:pPr>
    </w:lvl>
    <w:lvl w:ilvl="6" w:tplc="753AB00E" w:tentative="1">
      <w:start w:val="1"/>
      <w:numFmt w:val="decimal"/>
      <w:lvlText w:val="%7."/>
      <w:lvlJc w:val="left"/>
      <w:pPr>
        <w:ind w:left="5040" w:hanging="360"/>
      </w:pPr>
    </w:lvl>
    <w:lvl w:ilvl="7" w:tplc="86EEBDD2" w:tentative="1">
      <w:start w:val="1"/>
      <w:numFmt w:val="lowerLetter"/>
      <w:lvlText w:val="%8."/>
      <w:lvlJc w:val="left"/>
      <w:pPr>
        <w:ind w:left="5760" w:hanging="360"/>
      </w:pPr>
    </w:lvl>
    <w:lvl w:ilvl="8" w:tplc="99583B02" w:tentative="1">
      <w:start w:val="1"/>
      <w:numFmt w:val="lowerRoman"/>
      <w:lvlText w:val="%9."/>
      <w:lvlJc w:val="right"/>
      <w:pPr>
        <w:ind w:left="6480" w:hanging="180"/>
      </w:pPr>
    </w:lvl>
  </w:abstractNum>
  <w:abstractNum w:abstractNumId="7">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79223B"/>
    <w:multiLevelType w:val="multilevel"/>
    <w:tmpl w:val="C9F65A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32256088"/>
    <w:multiLevelType w:val="hybridMultilevel"/>
    <w:tmpl w:val="3DE87A00"/>
    <w:lvl w:ilvl="0" w:tplc="90EAEB70">
      <w:start w:val="1"/>
      <w:numFmt w:val="decimal"/>
      <w:lvlText w:val="%1."/>
      <w:lvlJc w:val="left"/>
      <w:pPr>
        <w:ind w:left="720" w:hanging="360"/>
      </w:pPr>
      <w:rPr>
        <w:rFonts w:hint="default"/>
      </w:rPr>
    </w:lvl>
    <w:lvl w:ilvl="1" w:tplc="BE508990" w:tentative="1">
      <w:start w:val="1"/>
      <w:numFmt w:val="lowerLetter"/>
      <w:lvlText w:val="%2."/>
      <w:lvlJc w:val="left"/>
      <w:pPr>
        <w:ind w:left="1440" w:hanging="360"/>
      </w:pPr>
    </w:lvl>
    <w:lvl w:ilvl="2" w:tplc="C988164E" w:tentative="1">
      <w:start w:val="1"/>
      <w:numFmt w:val="lowerRoman"/>
      <w:lvlText w:val="%3."/>
      <w:lvlJc w:val="right"/>
      <w:pPr>
        <w:ind w:left="2160" w:hanging="180"/>
      </w:pPr>
    </w:lvl>
    <w:lvl w:ilvl="3" w:tplc="FCE43D28" w:tentative="1">
      <w:start w:val="1"/>
      <w:numFmt w:val="decimal"/>
      <w:lvlText w:val="%4."/>
      <w:lvlJc w:val="left"/>
      <w:pPr>
        <w:ind w:left="2880" w:hanging="360"/>
      </w:pPr>
    </w:lvl>
    <w:lvl w:ilvl="4" w:tplc="76029FA4" w:tentative="1">
      <w:start w:val="1"/>
      <w:numFmt w:val="lowerLetter"/>
      <w:lvlText w:val="%5."/>
      <w:lvlJc w:val="left"/>
      <w:pPr>
        <w:ind w:left="3600" w:hanging="360"/>
      </w:pPr>
    </w:lvl>
    <w:lvl w:ilvl="5" w:tplc="06FEBFDC" w:tentative="1">
      <w:start w:val="1"/>
      <w:numFmt w:val="lowerRoman"/>
      <w:lvlText w:val="%6."/>
      <w:lvlJc w:val="right"/>
      <w:pPr>
        <w:ind w:left="4320" w:hanging="180"/>
      </w:pPr>
    </w:lvl>
    <w:lvl w:ilvl="6" w:tplc="DC5C499A" w:tentative="1">
      <w:start w:val="1"/>
      <w:numFmt w:val="decimal"/>
      <w:lvlText w:val="%7."/>
      <w:lvlJc w:val="left"/>
      <w:pPr>
        <w:ind w:left="5040" w:hanging="360"/>
      </w:pPr>
    </w:lvl>
    <w:lvl w:ilvl="7" w:tplc="069022EA" w:tentative="1">
      <w:start w:val="1"/>
      <w:numFmt w:val="lowerLetter"/>
      <w:lvlText w:val="%8."/>
      <w:lvlJc w:val="left"/>
      <w:pPr>
        <w:ind w:left="5760" w:hanging="360"/>
      </w:pPr>
    </w:lvl>
    <w:lvl w:ilvl="8" w:tplc="B310E972" w:tentative="1">
      <w:start w:val="1"/>
      <w:numFmt w:val="lowerRoman"/>
      <w:lvlText w:val="%9."/>
      <w:lvlJc w:val="right"/>
      <w:pPr>
        <w:ind w:left="6480" w:hanging="180"/>
      </w:pPr>
    </w:lvl>
  </w:abstractNum>
  <w:abstractNum w:abstractNumId="10">
    <w:nsid w:val="3A5760A0"/>
    <w:multiLevelType w:val="hybridMultilevel"/>
    <w:tmpl w:val="18E68942"/>
    <w:lvl w:ilvl="0" w:tplc="A22E287C">
      <w:start w:val="1"/>
      <w:numFmt w:val="decimal"/>
      <w:lvlText w:val="%1."/>
      <w:lvlJc w:val="left"/>
      <w:pPr>
        <w:ind w:left="720" w:hanging="360"/>
      </w:pPr>
      <w:rPr>
        <w:rFonts w:hint="default"/>
      </w:rPr>
    </w:lvl>
    <w:lvl w:ilvl="1" w:tplc="AB0806CE" w:tentative="1">
      <w:start w:val="1"/>
      <w:numFmt w:val="lowerLetter"/>
      <w:lvlText w:val="%2."/>
      <w:lvlJc w:val="left"/>
      <w:pPr>
        <w:ind w:left="1440" w:hanging="360"/>
      </w:pPr>
    </w:lvl>
    <w:lvl w:ilvl="2" w:tplc="62B63C20" w:tentative="1">
      <w:start w:val="1"/>
      <w:numFmt w:val="lowerRoman"/>
      <w:lvlText w:val="%3."/>
      <w:lvlJc w:val="right"/>
      <w:pPr>
        <w:ind w:left="2160" w:hanging="180"/>
      </w:pPr>
    </w:lvl>
    <w:lvl w:ilvl="3" w:tplc="E1D44870" w:tentative="1">
      <w:start w:val="1"/>
      <w:numFmt w:val="decimal"/>
      <w:lvlText w:val="%4."/>
      <w:lvlJc w:val="left"/>
      <w:pPr>
        <w:ind w:left="2880" w:hanging="360"/>
      </w:pPr>
    </w:lvl>
    <w:lvl w:ilvl="4" w:tplc="8716E430" w:tentative="1">
      <w:start w:val="1"/>
      <w:numFmt w:val="lowerLetter"/>
      <w:lvlText w:val="%5."/>
      <w:lvlJc w:val="left"/>
      <w:pPr>
        <w:ind w:left="3600" w:hanging="360"/>
      </w:pPr>
    </w:lvl>
    <w:lvl w:ilvl="5" w:tplc="B1500204" w:tentative="1">
      <w:start w:val="1"/>
      <w:numFmt w:val="lowerRoman"/>
      <w:lvlText w:val="%6."/>
      <w:lvlJc w:val="right"/>
      <w:pPr>
        <w:ind w:left="4320" w:hanging="180"/>
      </w:pPr>
    </w:lvl>
    <w:lvl w:ilvl="6" w:tplc="B4B65CCA" w:tentative="1">
      <w:start w:val="1"/>
      <w:numFmt w:val="decimal"/>
      <w:lvlText w:val="%7."/>
      <w:lvlJc w:val="left"/>
      <w:pPr>
        <w:ind w:left="5040" w:hanging="360"/>
      </w:pPr>
    </w:lvl>
    <w:lvl w:ilvl="7" w:tplc="23E45590" w:tentative="1">
      <w:start w:val="1"/>
      <w:numFmt w:val="lowerLetter"/>
      <w:lvlText w:val="%8."/>
      <w:lvlJc w:val="left"/>
      <w:pPr>
        <w:ind w:left="5760" w:hanging="360"/>
      </w:pPr>
    </w:lvl>
    <w:lvl w:ilvl="8" w:tplc="EB20CE3C" w:tentative="1">
      <w:start w:val="1"/>
      <w:numFmt w:val="lowerRoman"/>
      <w:lvlText w:val="%9."/>
      <w:lvlJc w:val="right"/>
      <w:pPr>
        <w:ind w:left="6480" w:hanging="180"/>
      </w:pPr>
    </w:lvl>
  </w:abstractNum>
  <w:abstractNum w:abstractNumId="11">
    <w:nsid w:val="3B13190F"/>
    <w:multiLevelType w:val="hybridMultilevel"/>
    <w:tmpl w:val="F02A09F8"/>
    <w:lvl w:ilvl="0" w:tplc="B5249992">
      <w:start w:val="2"/>
      <w:numFmt w:val="decimal"/>
      <w:lvlText w:val="%1."/>
      <w:lvlJc w:val="left"/>
      <w:pPr>
        <w:ind w:left="720" w:hanging="360"/>
      </w:pPr>
      <w:rPr>
        <w:rFonts w:hint="default"/>
      </w:rPr>
    </w:lvl>
    <w:lvl w:ilvl="1" w:tplc="17D8119E" w:tentative="1">
      <w:start w:val="1"/>
      <w:numFmt w:val="lowerLetter"/>
      <w:lvlText w:val="%2."/>
      <w:lvlJc w:val="left"/>
      <w:pPr>
        <w:ind w:left="1440" w:hanging="360"/>
      </w:pPr>
    </w:lvl>
    <w:lvl w:ilvl="2" w:tplc="38D0EEDA" w:tentative="1">
      <w:start w:val="1"/>
      <w:numFmt w:val="lowerRoman"/>
      <w:lvlText w:val="%3."/>
      <w:lvlJc w:val="right"/>
      <w:pPr>
        <w:ind w:left="2160" w:hanging="180"/>
      </w:pPr>
    </w:lvl>
    <w:lvl w:ilvl="3" w:tplc="B986EF2A" w:tentative="1">
      <w:start w:val="1"/>
      <w:numFmt w:val="decimal"/>
      <w:lvlText w:val="%4."/>
      <w:lvlJc w:val="left"/>
      <w:pPr>
        <w:ind w:left="2880" w:hanging="360"/>
      </w:pPr>
    </w:lvl>
    <w:lvl w:ilvl="4" w:tplc="E7868556" w:tentative="1">
      <w:start w:val="1"/>
      <w:numFmt w:val="lowerLetter"/>
      <w:lvlText w:val="%5."/>
      <w:lvlJc w:val="left"/>
      <w:pPr>
        <w:ind w:left="3600" w:hanging="360"/>
      </w:pPr>
    </w:lvl>
    <w:lvl w:ilvl="5" w:tplc="C09A4C34" w:tentative="1">
      <w:start w:val="1"/>
      <w:numFmt w:val="lowerRoman"/>
      <w:lvlText w:val="%6."/>
      <w:lvlJc w:val="right"/>
      <w:pPr>
        <w:ind w:left="4320" w:hanging="180"/>
      </w:pPr>
    </w:lvl>
    <w:lvl w:ilvl="6" w:tplc="E2D236C2" w:tentative="1">
      <w:start w:val="1"/>
      <w:numFmt w:val="decimal"/>
      <w:lvlText w:val="%7."/>
      <w:lvlJc w:val="left"/>
      <w:pPr>
        <w:ind w:left="5040" w:hanging="360"/>
      </w:pPr>
    </w:lvl>
    <w:lvl w:ilvl="7" w:tplc="07DE3404" w:tentative="1">
      <w:start w:val="1"/>
      <w:numFmt w:val="lowerLetter"/>
      <w:lvlText w:val="%8."/>
      <w:lvlJc w:val="left"/>
      <w:pPr>
        <w:ind w:left="5760" w:hanging="360"/>
      </w:pPr>
    </w:lvl>
    <w:lvl w:ilvl="8" w:tplc="0866B2B6" w:tentative="1">
      <w:start w:val="1"/>
      <w:numFmt w:val="lowerRoman"/>
      <w:lvlText w:val="%9."/>
      <w:lvlJc w:val="right"/>
      <w:pPr>
        <w:ind w:left="6480" w:hanging="180"/>
      </w:pPr>
    </w:lvl>
  </w:abstractNum>
  <w:abstractNum w:abstractNumId="12">
    <w:nsid w:val="46562571"/>
    <w:multiLevelType w:val="hybridMultilevel"/>
    <w:tmpl w:val="3DE87A00"/>
    <w:lvl w:ilvl="0" w:tplc="367A51A8">
      <w:start w:val="1"/>
      <w:numFmt w:val="decimal"/>
      <w:lvlText w:val="%1."/>
      <w:lvlJc w:val="left"/>
      <w:pPr>
        <w:ind w:left="720" w:hanging="360"/>
      </w:pPr>
      <w:rPr>
        <w:rFonts w:hint="default"/>
      </w:rPr>
    </w:lvl>
    <w:lvl w:ilvl="1" w:tplc="013233F2" w:tentative="1">
      <w:start w:val="1"/>
      <w:numFmt w:val="lowerLetter"/>
      <w:lvlText w:val="%2."/>
      <w:lvlJc w:val="left"/>
      <w:pPr>
        <w:ind w:left="1440" w:hanging="360"/>
      </w:pPr>
    </w:lvl>
    <w:lvl w:ilvl="2" w:tplc="2DAC7F04" w:tentative="1">
      <w:start w:val="1"/>
      <w:numFmt w:val="lowerRoman"/>
      <w:lvlText w:val="%3."/>
      <w:lvlJc w:val="right"/>
      <w:pPr>
        <w:ind w:left="2160" w:hanging="180"/>
      </w:pPr>
    </w:lvl>
    <w:lvl w:ilvl="3" w:tplc="273A1EA0" w:tentative="1">
      <w:start w:val="1"/>
      <w:numFmt w:val="decimal"/>
      <w:lvlText w:val="%4."/>
      <w:lvlJc w:val="left"/>
      <w:pPr>
        <w:ind w:left="2880" w:hanging="360"/>
      </w:pPr>
    </w:lvl>
    <w:lvl w:ilvl="4" w:tplc="28406FE2" w:tentative="1">
      <w:start w:val="1"/>
      <w:numFmt w:val="lowerLetter"/>
      <w:lvlText w:val="%5."/>
      <w:lvlJc w:val="left"/>
      <w:pPr>
        <w:ind w:left="3600" w:hanging="360"/>
      </w:pPr>
    </w:lvl>
    <w:lvl w:ilvl="5" w:tplc="98AA3FB4" w:tentative="1">
      <w:start w:val="1"/>
      <w:numFmt w:val="lowerRoman"/>
      <w:lvlText w:val="%6."/>
      <w:lvlJc w:val="right"/>
      <w:pPr>
        <w:ind w:left="4320" w:hanging="180"/>
      </w:pPr>
    </w:lvl>
    <w:lvl w:ilvl="6" w:tplc="41523736" w:tentative="1">
      <w:start w:val="1"/>
      <w:numFmt w:val="decimal"/>
      <w:lvlText w:val="%7."/>
      <w:lvlJc w:val="left"/>
      <w:pPr>
        <w:ind w:left="5040" w:hanging="360"/>
      </w:pPr>
    </w:lvl>
    <w:lvl w:ilvl="7" w:tplc="67C67FBC" w:tentative="1">
      <w:start w:val="1"/>
      <w:numFmt w:val="lowerLetter"/>
      <w:lvlText w:val="%8."/>
      <w:lvlJc w:val="left"/>
      <w:pPr>
        <w:ind w:left="5760" w:hanging="360"/>
      </w:pPr>
    </w:lvl>
    <w:lvl w:ilvl="8" w:tplc="F016422E" w:tentative="1">
      <w:start w:val="1"/>
      <w:numFmt w:val="lowerRoman"/>
      <w:lvlText w:val="%9."/>
      <w:lvlJc w:val="right"/>
      <w:pPr>
        <w:ind w:left="6480" w:hanging="180"/>
      </w:pPr>
    </w:lvl>
  </w:abstractNum>
  <w:abstractNum w:abstractNumId="13">
    <w:nsid w:val="486E5B48"/>
    <w:multiLevelType w:val="hybridMultilevel"/>
    <w:tmpl w:val="A3E884F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486F06AA"/>
    <w:multiLevelType w:val="hybridMultilevel"/>
    <w:tmpl w:val="EF54F9DE"/>
    <w:lvl w:ilvl="0" w:tplc="0FF823DC">
      <w:start w:val="3"/>
      <w:numFmt w:val="decimal"/>
      <w:lvlText w:val="%1."/>
      <w:lvlJc w:val="left"/>
      <w:pPr>
        <w:ind w:left="720" w:hanging="360"/>
      </w:pPr>
      <w:rPr>
        <w:rFonts w:hint="default"/>
      </w:rPr>
    </w:lvl>
    <w:lvl w:ilvl="1" w:tplc="338E1D34" w:tentative="1">
      <w:start w:val="1"/>
      <w:numFmt w:val="lowerLetter"/>
      <w:lvlText w:val="%2."/>
      <w:lvlJc w:val="left"/>
      <w:pPr>
        <w:ind w:left="1440" w:hanging="360"/>
      </w:pPr>
    </w:lvl>
    <w:lvl w:ilvl="2" w:tplc="CBB0A866" w:tentative="1">
      <w:start w:val="1"/>
      <w:numFmt w:val="lowerRoman"/>
      <w:lvlText w:val="%3."/>
      <w:lvlJc w:val="right"/>
      <w:pPr>
        <w:ind w:left="2160" w:hanging="180"/>
      </w:pPr>
    </w:lvl>
    <w:lvl w:ilvl="3" w:tplc="DB002396" w:tentative="1">
      <w:start w:val="1"/>
      <w:numFmt w:val="decimal"/>
      <w:lvlText w:val="%4."/>
      <w:lvlJc w:val="left"/>
      <w:pPr>
        <w:ind w:left="2880" w:hanging="360"/>
      </w:pPr>
    </w:lvl>
    <w:lvl w:ilvl="4" w:tplc="BC686F94" w:tentative="1">
      <w:start w:val="1"/>
      <w:numFmt w:val="lowerLetter"/>
      <w:lvlText w:val="%5."/>
      <w:lvlJc w:val="left"/>
      <w:pPr>
        <w:ind w:left="3600" w:hanging="360"/>
      </w:pPr>
    </w:lvl>
    <w:lvl w:ilvl="5" w:tplc="EF3EAD8C" w:tentative="1">
      <w:start w:val="1"/>
      <w:numFmt w:val="lowerRoman"/>
      <w:lvlText w:val="%6."/>
      <w:lvlJc w:val="right"/>
      <w:pPr>
        <w:ind w:left="4320" w:hanging="180"/>
      </w:pPr>
    </w:lvl>
    <w:lvl w:ilvl="6" w:tplc="5B1C9A46" w:tentative="1">
      <w:start w:val="1"/>
      <w:numFmt w:val="decimal"/>
      <w:lvlText w:val="%7."/>
      <w:lvlJc w:val="left"/>
      <w:pPr>
        <w:ind w:left="5040" w:hanging="360"/>
      </w:pPr>
    </w:lvl>
    <w:lvl w:ilvl="7" w:tplc="EB802008" w:tentative="1">
      <w:start w:val="1"/>
      <w:numFmt w:val="lowerLetter"/>
      <w:lvlText w:val="%8."/>
      <w:lvlJc w:val="left"/>
      <w:pPr>
        <w:ind w:left="5760" w:hanging="360"/>
      </w:pPr>
    </w:lvl>
    <w:lvl w:ilvl="8" w:tplc="1DB033E8" w:tentative="1">
      <w:start w:val="1"/>
      <w:numFmt w:val="lowerRoman"/>
      <w:lvlText w:val="%9."/>
      <w:lvlJc w:val="right"/>
      <w:pPr>
        <w:ind w:left="6480" w:hanging="180"/>
      </w:pPr>
    </w:lvl>
  </w:abstractNum>
  <w:abstractNum w:abstractNumId="15">
    <w:nsid w:val="4F9F5283"/>
    <w:multiLevelType w:val="hybridMultilevel"/>
    <w:tmpl w:val="8C842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343C20"/>
    <w:multiLevelType w:val="multilevel"/>
    <w:tmpl w:val="AD587E0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D560875"/>
    <w:multiLevelType w:val="hybridMultilevel"/>
    <w:tmpl w:val="2486AC0C"/>
    <w:lvl w:ilvl="0" w:tplc="DBE449F8">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350D7B4">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82A075A">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8448FF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FFE3FEC">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80ADA20">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5B20E88">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B3457C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8948802">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8">
    <w:nsid w:val="625644EB"/>
    <w:multiLevelType w:val="hybridMultilevel"/>
    <w:tmpl w:val="E5E07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435ED2"/>
    <w:multiLevelType w:val="hybridMultilevel"/>
    <w:tmpl w:val="628027B2"/>
    <w:lvl w:ilvl="0" w:tplc="46E634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5F2146A"/>
    <w:multiLevelType w:val="hybridMultilevel"/>
    <w:tmpl w:val="BCBACB62"/>
    <w:lvl w:ilvl="0" w:tplc="124C3892">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C406E82">
      <w:start w:val="1"/>
      <w:numFmt w:val="bullet"/>
      <w:lvlText w:val="o"/>
      <w:lvlJc w:val="left"/>
      <w:pPr>
        <w:ind w:left="1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09AEB38">
      <w:start w:val="1"/>
      <w:numFmt w:val="bullet"/>
      <w:lvlText w:val="▪"/>
      <w:lvlJc w:val="left"/>
      <w:pPr>
        <w:ind w:left="1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93695B4">
      <w:start w:val="1"/>
      <w:numFmt w:val="bullet"/>
      <w:lvlText w:val="∙"/>
      <w:lvlJc w:val="left"/>
      <w:pPr>
        <w:ind w:left="2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90ABAB0">
      <w:start w:val="1"/>
      <w:numFmt w:val="bullet"/>
      <w:lvlText w:val="o"/>
      <w:lvlJc w:val="left"/>
      <w:pPr>
        <w:ind w:left="3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E908C62">
      <w:start w:val="1"/>
      <w:numFmt w:val="bullet"/>
      <w:lvlText w:val="▪"/>
      <w:lvlJc w:val="left"/>
      <w:pPr>
        <w:ind w:left="3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8CEE02E">
      <w:start w:val="1"/>
      <w:numFmt w:val="bullet"/>
      <w:lvlText w:val="∙"/>
      <w:lvlJc w:val="left"/>
      <w:pPr>
        <w:ind w:left="4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2363B86">
      <w:start w:val="1"/>
      <w:numFmt w:val="bullet"/>
      <w:lvlText w:val="o"/>
      <w:lvlJc w:val="left"/>
      <w:pPr>
        <w:ind w:left="5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7A06872">
      <w:start w:val="1"/>
      <w:numFmt w:val="bullet"/>
      <w:lvlText w:val="▪"/>
      <w:lvlJc w:val="left"/>
      <w:pPr>
        <w:ind w:left="6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19"/>
  </w:num>
  <w:num w:numId="10">
    <w:abstractNumId w:val="15"/>
  </w:num>
  <w:num w:numId="11">
    <w:abstractNumId w:val="20"/>
  </w:num>
  <w:num w:numId="12">
    <w:abstractNumId w:val="7"/>
  </w:num>
  <w:num w:numId="13">
    <w:abstractNumId w:val="4"/>
  </w:num>
  <w:num w:numId="14">
    <w:abstractNumId w:val="13"/>
  </w:num>
  <w:num w:numId="15">
    <w:abstractNumId w:val="5"/>
  </w:num>
  <w:num w:numId="16">
    <w:abstractNumId w:val="3"/>
  </w:num>
  <w:num w:numId="17">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6"/>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num>
  <w:num w:numId="24">
    <w:abstractNumId w:val="6"/>
  </w:num>
  <w:num w:numId="25">
    <w:abstractNumId w:val="10"/>
  </w:num>
  <w:num w:numId="26">
    <w:abstractNumId w:val="14"/>
  </w:num>
  <w:num w:numId="27">
    <w:abstractNumId w:val="8"/>
  </w:num>
  <w:num w:numId="28">
    <w:abstractNumId w:val="21"/>
  </w:num>
  <w:num w:numId="29">
    <w:abstractNumId w:val="17"/>
  </w:num>
  <w:num w:numId="30">
    <w:abstractNumId w:val="2"/>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F5"/>
    <w:rsid w:val="000126A8"/>
    <w:rsid w:val="00015692"/>
    <w:rsid w:val="000219BE"/>
    <w:rsid w:val="00023B25"/>
    <w:rsid w:val="0002718B"/>
    <w:rsid w:val="000316E1"/>
    <w:rsid w:val="000610C9"/>
    <w:rsid w:val="00085EFA"/>
    <w:rsid w:val="00086D40"/>
    <w:rsid w:val="000A1B2A"/>
    <w:rsid w:val="000B69F1"/>
    <w:rsid w:val="000C244F"/>
    <w:rsid w:val="000C3868"/>
    <w:rsid w:val="000C4D68"/>
    <w:rsid w:val="000D15F6"/>
    <w:rsid w:val="000D577D"/>
    <w:rsid w:val="000E7194"/>
    <w:rsid w:val="000F3CAA"/>
    <w:rsid w:val="000F421B"/>
    <w:rsid w:val="000F5FE3"/>
    <w:rsid w:val="000F6068"/>
    <w:rsid w:val="00101738"/>
    <w:rsid w:val="0010570F"/>
    <w:rsid w:val="00124F92"/>
    <w:rsid w:val="00125C6C"/>
    <w:rsid w:val="00130049"/>
    <w:rsid w:val="00144BD4"/>
    <w:rsid w:val="00145E48"/>
    <w:rsid w:val="00147C81"/>
    <w:rsid w:val="00156993"/>
    <w:rsid w:val="00156FA1"/>
    <w:rsid w:val="001647BC"/>
    <w:rsid w:val="001660C8"/>
    <w:rsid w:val="00175289"/>
    <w:rsid w:val="001830DB"/>
    <w:rsid w:val="00184466"/>
    <w:rsid w:val="001A1997"/>
    <w:rsid w:val="001B0157"/>
    <w:rsid w:val="001B5A02"/>
    <w:rsid w:val="001D6227"/>
    <w:rsid w:val="001E3C97"/>
    <w:rsid w:val="001F69F7"/>
    <w:rsid w:val="00203393"/>
    <w:rsid w:val="0020548D"/>
    <w:rsid w:val="00211B9C"/>
    <w:rsid w:val="0023321E"/>
    <w:rsid w:val="002406B1"/>
    <w:rsid w:val="00245E55"/>
    <w:rsid w:val="0025778D"/>
    <w:rsid w:val="00285931"/>
    <w:rsid w:val="002913B4"/>
    <w:rsid w:val="00297C70"/>
    <w:rsid w:val="002C12F4"/>
    <w:rsid w:val="002C5719"/>
    <w:rsid w:val="002E2653"/>
    <w:rsid w:val="002E2E02"/>
    <w:rsid w:val="00311CFF"/>
    <w:rsid w:val="00313D5B"/>
    <w:rsid w:val="00317C47"/>
    <w:rsid w:val="003271D3"/>
    <w:rsid w:val="003364C0"/>
    <w:rsid w:val="003508CB"/>
    <w:rsid w:val="00383403"/>
    <w:rsid w:val="003A7001"/>
    <w:rsid w:val="003C3063"/>
    <w:rsid w:val="003C6DA0"/>
    <w:rsid w:val="003D26B4"/>
    <w:rsid w:val="003E03FA"/>
    <w:rsid w:val="003E1F63"/>
    <w:rsid w:val="003F6E87"/>
    <w:rsid w:val="00403EA6"/>
    <w:rsid w:val="004136C7"/>
    <w:rsid w:val="00422AAA"/>
    <w:rsid w:val="0044071A"/>
    <w:rsid w:val="004444F0"/>
    <w:rsid w:val="004457C2"/>
    <w:rsid w:val="00454395"/>
    <w:rsid w:val="004546CD"/>
    <w:rsid w:val="00455167"/>
    <w:rsid w:val="00465E15"/>
    <w:rsid w:val="00474D18"/>
    <w:rsid w:val="00487344"/>
    <w:rsid w:val="004A6212"/>
    <w:rsid w:val="004D37E7"/>
    <w:rsid w:val="004E1D2D"/>
    <w:rsid w:val="004F33AB"/>
    <w:rsid w:val="004F56F4"/>
    <w:rsid w:val="00504087"/>
    <w:rsid w:val="00507988"/>
    <w:rsid w:val="00517F88"/>
    <w:rsid w:val="00535149"/>
    <w:rsid w:val="00536FC6"/>
    <w:rsid w:val="005447F4"/>
    <w:rsid w:val="00550918"/>
    <w:rsid w:val="00563752"/>
    <w:rsid w:val="00573D9C"/>
    <w:rsid w:val="00575E7C"/>
    <w:rsid w:val="005865DD"/>
    <w:rsid w:val="005B1F90"/>
    <w:rsid w:val="005C2A5D"/>
    <w:rsid w:val="005D3187"/>
    <w:rsid w:val="00605F46"/>
    <w:rsid w:val="00607C06"/>
    <w:rsid w:val="00607FEA"/>
    <w:rsid w:val="00611CB8"/>
    <w:rsid w:val="00615E63"/>
    <w:rsid w:val="006219F3"/>
    <w:rsid w:val="0064508A"/>
    <w:rsid w:val="00645EF4"/>
    <w:rsid w:val="006477A1"/>
    <w:rsid w:val="00663E92"/>
    <w:rsid w:val="00671CC7"/>
    <w:rsid w:val="00671FBB"/>
    <w:rsid w:val="00674B60"/>
    <w:rsid w:val="00677581"/>
    <w:rsid w:val="00677C17"/>
    <w:rsid w:val="006805F0"/>
    <w:rsid w:val="00684DAD"/>
    <w:rsid w:val="00691DD5"/>
    <w:rsid w:val="00693E92"/>
    <w:rsid w:val="006A3E65"/>
    <w:rsid w:val="006C350C"/>
    <w:rsid w:val="006D2D85"/>
    <w:rsid w:val="006F6BBA"/>
    <w:rsid w:val="00703DAF"/>
    <w:rsid w:val="00703EC7"/>
    <w:rsid w:val="00704C1C"/>
    <w:rsid w:val="00706F96"/>
    <w:rsid w:val="00717C40"/>
    <w:rsid w:val="00735918"/>
    <w:rsid w:val="00741AA1"/>
    <w:rsid w:val="007429EA"/>
    <w:rsid w:val="00755318"/>
    <w:rsid w:val="007562CB"/>
    <w:rsid w:val="0075759E"/>
    <w:rsid w:val="00771220"/>
    <w:rsid w:val="007763F8"/>
    <w:rsid w:val="007820ED"/>
    <w:rsid w:val="007965B4"/>
    <w:rsid w:val="00797BE4"/>
    <w:rsid w:val="007A230E"/>
    <w:rsid w:val="007B107D"/>
    <w:rsid w:val="007C73DF"/>
    <w:rsid w:val="007C7C00"/>
    <w:rsid w:val="007D5B16"/>
    <w:rsid w:val="007E00E6"/>
    <w:rsid w:val="007E3004"/>
    <w:rsid w:val="007E5917"/>
    <w:rsid w:val="007F000A"/>
    <w:rsid w:val="008108E2"/>
    <w:rsid w:val="00823541"/>
    <w:rsid w:val="008258FA"/>
    <w:rsid w:val="00837667"/>
    <w:rsid w:val="00841271"/>
    <w:rsid w:val="00841AF5"/>
    <w:rsid w:val="00847D42"/>
    <w:rsid w:val="00850FEB"/>
    <w:rsid w:val="008519FA"/>
    <w:rsid w:val="00875659"/>
    <w:rsid w:val="0088354C"/>
    <w:rsid w:val="00884848"/>
    <w:rsid w:val="00893F07"/>
    <w:rsid w:val="008A0184"/>
    <w:rsid w:val="008A705E"/>
    <w:rsid w:val="008B47DB"/>
    <w:rsid w:val="008C390B"/>
    <w:rsid w:val="008E345F"/>
    <w:rsid w:val="008E404C"/>
    <w:rsid w:val="009024BC"/>
    <w:rsid w:val="00912F75"/>
    <w:rsid w:val="00921E47"/>
    <w:rsid w:val="00922CC5"/>
    <w:rsid w:val="009302B8"/>
    <w:rsid w:val="009345FD"/>
    <w:rsid w:val="009349C6"/>
    <w:rsid w:val="00942EF9"/>
    <w:rsid w:val="009460FC"/>
    <w:rsid w:val="00957517"/>
    <w:rsid w:val="00964D67"/>
    <w:rsid w:val="00975321"/>
    <w:rsid w:val="00975DF2"/>
    <w:rsid w:val="00976316"/>
    <w:rsid w:val="009817E4"/>
    <w:rsid w:val="009A37ED"/>
    <w:rsid w:val="009B4B3F"/>
    <w:rsid w:val="009B75E3"/>
    <w:rsid w:val="009D657E"/>
    <w:rsid w:val="009E6915"/>
    <w:rsid w:val="009F0E6C"/>
    <w:rsid w:val="00A1531E"/>
    <w:rsid w:val="00A16F67"/>
    <w:rsid w:val="00A21D92"/>
    <w:rsid w:val="00A23AA6"/>
    <w:rsid w:val="00A33636"/>
    <w:rsid w:val="00A42BC5"/>
    <w:rsid w:val="00A458EF"/>
    <w:rsid w:val="00A47053"/>
    <w:rsid w:val="00A56572"/>
    <w:rsid w:val="00A607D0"/>
    <w:rsid w:val="00A670E2"/>
    <w:rsid w:val="00A7628E"/>
    <w:rsid w:val="00A90F91"/>
    <w:rsid w:val="00AA59D5"/>
    <w:rsid w:val="00AB24F7"/>
    <w:rsid w:val="00AD22B4"/>
    <w:rsid w:val="00AD46A9"/>
    <w:rsid w:val="00B01B51"/>
    <w:rsid w:val="00B05291"/>
    <w:rsid w:val="00B0740E"/>
    <w:rsid w:val="00B14DDF"/>
    <w:rsid w:val="00B200AD"/>
    <w:rsid w:val="00B22444"/>
    <w:rsid w:val="00B31BB0"/>
    <w:rsid w:val="00B3311B"/>
    <w:rsid w:val="00B448E4"/>
    <w:rsid w:val="00B52D0A"/>
    <w:rsid w:val="00B62248"/>
    <w:rsid w:val="00B667FA"/>
    <w:rsid w:val="00B72B85"/>
    <w:rsid w:val="00B739C1"/>
    <w:rsid w:val="00B73DF2"/>
    <w:rsid w:val="00B77CDF"/>
    <w:rsid w:val="00BA3BDA"/>
    <w:rsid w:val="00BA3DC4"/>
    <w:rsid w:val="00BB06B2"/>
    <w:rsid w:val="00BE4E58"/>
    <w:rsid w:val="00BF10E9"/>
    <w:rsid w:val="00BF7BC2"/>
    <w:rsid w:val="00C07E23"/>
    <w:rsid w:val="00C11B97"/>
    <w:rsid w:val="00C3034C"/>
    <w:rsid w:val="00C41AB1"/>
    <w:rsid w:val="00C4272A"/>
    <w:rsid w:val="00C44F28"/>
    <w:rsid w:val="00C46188"/>
    <w:rsid w:val="00C63AD9"/>
    <w:rsid w:val="00C67F0F"/>
    <w:rsid w:val="00C86E7B"/>
    <w:rsid w:val="00C96994"/>
    <w:rsid w:val="00CA3C00"/>
    <w:rsid w:val="00CA5ABC"/>
    <w:rsid w:val="00CB0ACE"/>
    <w:rsid w:val="00CB0B1C"/>
    <w:rsid w:val="00CB0FF5"/>
    <w:rsid w:val="00CB1566"/>
    <w:rsid w:val="00CD471C"/>
    <w:rsid w:val="00CF67B6"/>
    <w:rsid w:val="00D061E4"/>
    <w:rsid w:val="00D10671"/>
    <w:rsid w:val="00D15BDF"/>
    <w:rsid w:val="00D161FC"/>
    <w:rsid w:val="00D23A6F"/>
    <w:rsid w:val="00D24A81"/>
    <w:rsid w:val="00D41F0B"/>
    <w:rsid w:val="00D57818"/>
    <w:rsid w:val="00D66F80"/>
    <w:rsid w:val="00DB131B"/>
    <w:rsid w:val="00DC6CAF"/>
    <w:rsid w:val="00DD7D5D"/>
    <w:rsid w:val="00DE11CC"/>
    <w:rsid w:val="00DE5E26"/>
    <w:rsid w:val="00DE7538"/>
    <w:rsid w:val="00DF1D71"/>
    <w:rsid w:val="00DF4371"/>
    <w:rsid w:val="00E039A9"/>
    <w:rsid w:val="00E0461B"/>
    <w:rsid w:val="00E0719F"/>
    <w:rsid w:val="00E3178E"/>
    <w:rsid w:val="00E57274"/>
    <w:rsid w:val="00E7215B"/>
    <w:rsid w:val="00E76E28"/>
    <w:rsid w:val="00E86CE7"/>
    <w:rsid w:val="00E94CAF"/>
    <w:rsid w:val="00EA5B76"/>
    <w:rsid w:val="00EB27D0"/>
    <w:rsid w:val="00EB6111"/>
    <w:rsid w:val="00EB6460"/>
    <w:rsid w:val="00EC5770"/>
    <w:rsid w:val="00EC5FB5"/>
    <w:rsid w:val="00ED2AC9"/>
    <w:rsid w:val="00EE4906"/>
    <w:rsid w:val="00EE4CCB"/>
    <w:rsid w:val="00EE66DE"/>
    <w:rsid w:val="00EF0441"/>
    <w:rsid w:val="00EF1506"/>
    <w:rsid w:val="00EF2128"/>
    <w:rsid w:val="00EF244A"/>
    <w:rsid w:val="00EF57DE"/>
    <w:rsid w:val="00F00960"/>
    <w:rsid w:val="00F11CB8"/>
    <w:rsid w:val="00F12419"/>
    <w:rsid w:val="00F14594"/>
    <w:rsid w:val="00F35CBA"/>
    <w:rsid w:val="00F450E7"/>
    <w:rsid w:val="00F537E6"/>
    <w:rsid w:val="00F6521E"/>
    <w:rsid w:val="00F65671"/>
    <w:rsid w:val="00F83241"/>
    <w:rsid w:val="00FB14FF"/>
    <w:rsid w:val="00FB245D"/>
    <w:rsid w:val="00FC2517"/>
    <w:rsid w:val="00FC29D6"/>
    <w:rsid w:val="00FF7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8D916A5-BD03-4200-8B6F-3E21AA56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aliases w:val="H1,h1,Глава 1,Заголовок 1 Знак Знак Знак,Заголовок 1 Знак Знак1 Знак,Заголовок 1 Знак Знак2,Заголовок 1 Знак1 Знак,Заголовок 1 Знак2"/>
    <w:basedOn w:val="a"/>
    <w:next w:val="a"/>
    <w:link w:val="11"/>
    <w:qFormat/>
    <w:locke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H1 Знак,h1 Знак,Глава 1 Знак,Заголовок 1 Знак Знак Знак Знак,Заголовок 1 Знак Знак1 Знак Знак,Заголовок 1 Знак Знак2 Знак,Заголовок 1 Знак1 Знак Знак,Заголовок 1 Знак2 Знак"/>
    <w:link w:val="1"/>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Pr>
      <w:rFonts w:ascii="Arial" w:hAnsi="Arial" w:cs="Arial"/>
      <w:b/>
      <w:bCs/>
      <w:sz w:val="26"/>
      <w:szCs w:val="26"/>
      <w:lang w:eastAsia="ru-RU"/>
    </w:rPr>
  </w:style>
  <w:style w:type="character" w:customStyle="1" w:styleId="40">
    <w:name w:val="Заголовок 4 Знак"/>
    <w:basedOn w:val="a0"/>
    <w:link w:val="4"/>
    <w:uiPriority w:val="99"/>
    <w:locked/>
    <w:rPr>
      <w:rFonts w:ascii="Times New Roman" w:hAnsi="Times New Roman" w:cs="Times New Roman"/>
      <w:b/>
      <w:bCs/>
      <w:sz w:val="28"/>
      <w:szCs w:val="28"/>
      <w:lang w:eastAsia="ru-RU"/>
    </w:rPr>
  </w:style>
  <w:style w:type="paragraph" w:styleId="a3">
    <w:name w:val="List"/>
    <w:basedOn w:val="a4"/>
    <w:rPr>
      <w:rFonts w:cs="Tahoma"/>
      <w:sz w:val="20"/>
      <w:szCs w:val="20"/>
      <w:lang w:eastAsia="ar-SA"/>
    </w:rPr>
  </w:style>
  <w:style w:type="paragraph" w:styleId="a4">
    <w:name w:val="Body Text"/>
    <w:aliases w:val="BO,BO Знак1,BO Знак3,Body Text2,Body Text2 Знак,EHPT,EHPT Знак1,EHPT Знак3,ID,ID Знак1,ID Знак3,andrad,andrad Знак1,andrad Знак3,body indent,body indent Знак1,body indent Знак1 Знак,body indent Знак3,Çàã1,Çàã1 Знак1,Çàã1 Знак3,Çàã1 Знак4"/>
    <w:basedOn w:val="a"/>
    <w:link w:val="a5"/>
    <w:uiPriority w:val="99"/>
    <w:pPr>
      <w:spacing w:after="120"/>
    </w:pPr>
  </w:style>
  <w:style w:type="character" w:customStyle="1" w:styleId="a5">
    <w:name w:val="Основной текст Знак"/>
    <w:aliases w:val="BO Знак2,BO Знак1 Знак1,BO Знак3 Знак1,Body Text2 Знак2,Body Text2 Знак Знак1,EHPT Знак2,EHPT Знак1 Знак1,EHPT Знак3 Знак1,ID Знак2,ID Знак1 Знак1,ID Знак3 Знак1,andrad Знак2,andrad Знак1 Знак1,andrad Знак3 Знак1,body indent Знак2"/>
    <w:basedOn w:val="a0"/>
    <w:link w:val="a4"/>
    <w:uiPriority w:val="99"/>
    <w:locked/>
    <w:rPr>
      <w:rFonts w:ascii="Times New Roman" w:hAnsi="Times New Roman" w:cs="Times New Roman"/>
      <w:sz w:val="24"/>
      <w:szCs w:val="24"/>
      <w:lang w:eastAsia="ru-RU"/>
    </w:rPr>
  </w:style>
  <w:style w:type="paragraph" w:styleId="a6">
    <w:name w:val="Normal (Web)"/>
    <w:basedOn w:val="a"/>
    <w:link w:val="a7"/>
    <w:uiPriority w:val="99"/>
    <w:pPr>
      <w:spacing w:before="100" w:after="119"/>
    </w:pPr>
    <w:rPr>
      <w:szCs w:val="20"/>
      <w:lang w:eastAsia="ar-SA"/>
    </w:rPr>
  </w:style>
  <w:style w:type="character" w:customStyle="1" w:styleId="a7">
    <w:name w:val="Обычный (веб) Знак"/>
    <w:link w:val="a6"/>
    <w:uiPriority w:val="99"/>
    <w:locked/>
    <w:rPr>
      <w:rFonts w:ascii="Times New Roman" w:hAnsi="Times New Roman"/>
      <w:sz w:val="24"/>
      <w:lang w:eastAsia="ar-SA" w:bidi="ar-SA"/>
    </w:rPr>
  </w:style>
  <w:style w:type="paragraph" w:styleId="21">
    <w:name w:val="Body Text Indent 2"/>
    <w:basedOn w:val="a"/>
    <w:link w:val="22"/>
    <w:uiPriority w:val="99"/>
    <w:semiHidden/>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Pr>
      <w:rFonts w:ascii="Times New Roman" w:hAnsi="Times New Roman" w:cs="Times New Roman"/>
      <w:sz w:val="24"/>
      <w:szCs w:val="24"/>
      <w:lang w:eastAsia="ru-RU"/>
    </w:rPr>
  </w:style>
  <w:style w:type="character" w:styleId="a8">
    <w:name w:val="Hyperlink"/>
    <w:basedOn w:val="a0"/>
    <w:uiPriority w:val="99"/>
    <w:rPr>
      <w:rFonts w:cs="Times New Roman"/>
      <w:color w:val="0000FF"/>
      <w:u w:val="single"/>
    </w:rPr>
  </w:style>
  <w:style w:type="paragraph" w:styleId="31">
    <w:name w:val="Body Text Indent 3"/>
    <w:basedOn w:val="a"/>
    <w:link w:val="32"/>
    <w:semiHidden/>
    <w:pPr>
      <w:ind w:firstLine="720"/>
      <w:jc w:val="both"/>
    </w:pPr>
    <w:rPr>
      <w:rFonts w:eastAsia="Times New Roman"/>
    </w:rPr>
  </w:style>
  <w:style w:type="character" w:customStyle="1" w:styleId="32">
    <w:name w:val="Основной текст с отступом 3 Знак"/>
    <w:basedOn w:val="a0"/>
    <w:link w:val="31"/>
    <w:uiPriority w:val="99"/>
    <w:semiHidden/>
    <w:locked/>
    <w:rPr>
      <w:rFonts w:ascii="Times New Roman" w:hAnsi="Times New Roman" w:cs="Times New Roman"/>
      <w:sz w:val="24"/>
      <w:szCs w:val="24"/>
      <w:lang w:eastAsia="ru-RU"/>
    </w:rPr>
  </w:style>
  <w:style w:type="paragraph" w:customStyle="1" w:styleId="a9">
    <w:name w:val="Заголовок таблицы"/>
    <w:basedOn w:val="a"/>
    <w:uiPriority w:val="99"/>
    <w:pPr>
      <w:suppressLineNumbers/>
      <w:suppressAutoHyphens/>
      <w:jc w:val="center"/>
    </w:pPr>
    <w:rPr>
      <w:rFonts w:eastAsia="Times New Roman"/>
      <w:b/>
      <w:bCs/>
      <w:lang w:eastAsia="ar-SA"/>
    </w:rPr>
  </w:style>
  <w:style w:type="character" w:customStyle="1" w:styleId="aa">
    <w:name w:val="Основной шрифт"/>
    <w:uiPriority w:val="99"/>
  </w:style>
  <w:style w:type="character" w:customStyle="1" w:styleId="HTMLPreformattedChar">
    <w:name w:val="HTML Preformatted Char"/>
    <w:uiPriority w:val="99"/>
    <w:locked/>
    <w:rPr>
      <w:rFonts w:ascii="Courier New" w:hAnsi="Courier New"/>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Pr>
      <w:rFonts w:ascii="Courier New" w:hAnsi="Courier New" w:cs="Courier New"/>
      <w:sz w:val="20"/>
      <w:szCs w:val="20"/>
    </w:rPr>
  </w:style>
  <w:style w:type="character" w:customStyle="1" w:styleId="HTML1">
    <w:name w:val="Стандартный HTML Знак1"/>
    <w:basedOn w:val="a0"/>
    <w:uiPriority w:val="99"/>
    <w:semiHidden/>
    <w:rPr>
      <w:rFonts w:ascii="Consolas" w:hAnsi="Consolas" w:cs="Consolas"/>
      <w:sz w:val="20"/>
      <w:szCs w:val="20"/>
      <w:lang w:eastAsia="ru-RU"/>
    </w:rPr>
  </w:style>
  <w:style w:type="character" w:styleId="ab">
    <w:name w:val="Strong"/>
    <w:basedOn w:val="a0"/>
    <w:uiPriority w:val="99"/>
    <w:qFormat/>
    <w:rPr>
      <w:rFonts w:cs="Times New Roman"/>
      <w:b/>
      <w:bCs/>
    </w:rPr>
  </w:style>
  <w:style w:type="paragraph" w:styleId="ac">
    <w:name w:val="Balloon Text"/>
    <w:basedOn w:val="a"/>
    <w:link w:val="ad"/>
    <w:uiPriority w:val="99"/>
    <w:semiHidden/>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sz w:val="16"/>
      <w:szCs w:val="16"/>
      <w:lang w:eastAsia="ru-RU"/>
    </w:rPr>
  </w:style>
  <w:style w:type="character" w:customStyle="1" w:styleId="s0">
    <w:name w:val="s0"/>
    <w:basedOn w:val="a0"/>
    <w:uiPriority w:val="99"/>
    <w:rPr>
      <w:rFonts w:ascii="Times New Roman" w:hAnsi="Times New Roman" w:cs="Times New Roman"/>
      <w:color w:val="000000"/>
      <w:sz w:val="20"/>
      <w:szCs w:val="20"/>
      <w:u w:val="none"/>
      <w:effect w:val="none"/>
    </w:rPr>
  </w:style>
  <w:style w:type="paragraph" w:customStyle="1" w:styleId="Standard">
    <w:name w:val="Standard"/>
    <w:uiPriority w:val="99"/>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pPr>
      <w:spacing w:line="260" w:lineRule="atLeast"/>
      <w:jc w:val="center"/>
    </w:pPr>
    <w:rPr>
      <w:b/>
      <w:bCs/>
    </w:rPr>
  </w:style>
  <w:style w:type="table" w:styleId="ae">
    <w:name w:val="Table Grid"/>
    <w:basedOn w:val="a1"/>
    <w:uiPriority w:val="39"/>
    <w:locke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Pr>
      <w:rFonts w:ascii="Courier New" w:hAnsi="Courier New"/>
    </w:rPr>
  </w:style>
  <w:style w:type="character" w:styleId="af">
    <w:name w:val="Emphasis"/>
    <w:basedOn w:val="a0"/>
    <w:uiPriority w:val="99"/>
    <w:qFormat/>
    <w:locked/>
    <w:rPr>
      <w:i/>
    </w:rPr>
  </w:style>
  <w:style w:type="character" w:customStyle="1" w:styleId="10">
    <w:name w:val="Заголовок 1 Знак"/>
    <w:basedOn w:val="a0"/>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locked/>
    <w:pPr>
      <w:tabs>
        <w:tab w:val="center" w:pos="4677"/>
        <w:tab w:val="right" w:pos="9355"/>
      </w:tabs>
    </w:pPr>
  </w:style>
  <w:style w:type="character" w:customStyle="1" w:styleId="af1">
    <w:name w:val="Верхний колонтитул Знак"/>
    <w:basedOn w:val="a0"/>
    <w:link w:val="af0"/>
    <w:uiPriority w:val="99"/>
    <w:rPr>
      <w:rFonts w:ascii="Times New Roman" w:hAnsi="Times New Roman"/>
      <w:sz w:val="24"/>
      <w:szCs w:val="24"/>
    </w:rPr>
  </w:style>
  <w:style w:type="paragraph" w:styleId="af2">
    <w:name w:val="footer"/>
    <w:basedOn w:val="a"/>
    <w:link w:val="af3"/>
    <w:uiPriority w:val="99"/>
    <w:unhideWhenUsed/>
    <w:locked/>
    <w:pPr>
      <w:tabs>
        <w:tab w:val="center" w:pos="4677"/>
        <w:tab w:val="right" w:pos="9355"/>
      </w:tabs>
    </w:pPr>
  </w:style>
  <w:style w:type="character" w:customStyle="1" w:styleId="af3">
    <w:name w:val="Нижний колонтитул Знак"/>
    <w:basedOn w:val="a0"/>
    <w:link w:val="af2"/>
    <w:uiPriority w:val="99"/>
    <w:rPr>
      <w:rFonts w:ascii="Times New Roman" w:hAnsi="Times New Roman"/>
      <w:sz w:val="24"/>
      <w:szCs w:val="24"/>
    </w:rPr>
  </w:style>
  <w:style w:type="paragraph" w:customStyle="1" w:styleId="Style4">
    <w:name w:val="Style4"/>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Pr>
      <w:rFonts w:ascii="Times New Roman" w:hAnsi="Times New Roman" w:cs="Times New Roman"/>
      <w:b/>
      <w:bCs/>
      <w:sz w:val="26"/>
      <w:szCs w:val="26"/>
    </w:rPr>
  </w:style>
  <w:style w:type="paragraph" w:customStyle="1" w:styleId="Style2">
    <w:name w:val="Style2"/>
    <w:basedOn w:val="a"/>
    <w:uiPriority w:val="9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Pr>
      <w:rFonts w:ascii="Times New Roman" w:hAnsi="Times New Roman" w:cs="Times New Roman"/>
      <w:sz w:val="26"/>
      <w:szCs w:val="26"/>
    </w:rPr>
  </w:style>
  <w:style w:type="paragraph" w:customStyle="1" w:styleId="Style1">
    <w:name w:val="Style1"/>
    <w:basedOn w:val="a"/>
    <w:uiPriority w:val="99"/>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pPr>
      <w:widowControl w:val="0"/>
      <w:autoSpaceDE w:val="0"/>
      <w:autoSpaceDN w:val="0"/>
      <w:adjustRightInd w:val="0"/>
      <w:spacing w:line="322" w:lineRule="exact"/>
      <w:jc w:val="both"/>
    </w:pPr>
    <w:rPr>
      <w:rFonts w:eastAsiaTheme="minorEastAsia"/>
    </w:rPr>
  </w:style>
  <w:style w:type="paragraph" w:styleId="af4">
    <w:name w:val="footnote text"/>
    <w:aliases w:val="Знак1 Зна,Знак1 Знак1 Знак1,Знак12 Знак,Текст сноски Знак Знак Знак Знак Знак1,Текст сноски Знак Знак Знак1 Знак1,Текст сноски Знак Знак1 Знак1,Текст сноски Знак1,Текст сноски Знак1 Знак Знак Знак Знак Знак1,Текст сноски Знак1 Знак1"/>
    <w:basedOn w:val="a"/>
    <w:link w:val="af5"/>
    <w:unhideWhenUsed/>
    <w:locked/>
    <w:rPr>
      <w:rFonts w:eastAsia="Times New Roman"/>
      <w:sz w:val="20"/>
      <w:szCs w:val="20"/>
    </w:rPr>
  </w:style>
  <w:style w:type="character" w:customStyle="1" w:styleId="af5">
    <w:name w:val="Текст сноски Знак"/>
    <w:aliases w:val="Знак1 Зна Знак,Знак1 Знак1 Знак1 Знак,Знак12 Знак Знак,Текст сноски Знак Знак Знак Знак Знак1 Знак,Текст сноски Знак Знак Знак1 Знак1 Знак,Текст сноски Знак Знак1 Знак1 Знак,Текст сноски Знак1 Знак,Текст сноски Знак1 Знак1 Знак"/>
    <w:basedOn w:val="a0"/>
    <w:link w:val="af4"/>
    <w:rPr>
      <w:rFonts w:ascii="Times New Roman" w:eastAsia="Times New Roman" w:hAnsi="Times New Roman"/>
      <w:sz w:val="20"/>
      <w:szCs w:val="20"/>
    </w:rPr>
  </w:style>
  <w:style w:type="character" w:styleId="af6">
    <w:name w:val="footnote reference"/>
    <w:unhideWhenUsed/>
    <w:locked/>
    <w:rPr>
      <w:vertAlign w:val="superscript"/>
    </w:rPr>
  </w:style>
  <w:style w:type="character" w:styleId="af7">
    <w:name w:val="FollowedHyperlink"/>
    <w:basedOn w:val="a0"/>
    <w:uiPriority w:val="99"/>
    <w:semiHidden/>
    <w:unhideWhenUsed/>
    <w:locked/>
    <w:rPr>
      <w:color w:val="800080" w:themeColor="followedHyperlink"/>
      <w:u w:val="single"/>
    </w:rPr>
  </w:style>
  <w:style w:type="paragraph" w:customStyle="1" w:styleId="af8">
    <w:name w:val="Базовый"/>
    <w:uiPriority w:val="99"/>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iPriority w:val="99"/>
    <w:unhideWhenUsed/>
    <w:locked/>
    <w:pPr>
      <w:spacing w:after="120"/>
      <w:ind w:left="283"/>
    </w:pPr>
  </w:style>
  <w:style w:type="character" w:customStyle="1" w:styleId="afa">
    <w:name w:val="Основной текст с отступом Знак"/>
    <w:basedOn w:val="a0"/>
    <w:link w:val="af9"/>
    <w:uiPriority w:val="99"/>
    <w:rPr>
      <w:rFonts w:ascii="Times New Roman" w:hAnsi="Times New Roman"/>
      <w:sz w:val="24"/>
      <w:szCs w:val="24"/>
    </w:rPr>
  </w:style>
  <w:style w:type="numbering" w:customStyle="1" w:styleId="12">
    <w:name w:val="Нет списка1"/>
    <w:next w:val="a2"/>
    <w:uiPriority w:val="99"/>
    <w:semiHidden/>
    <w:unhideWhenUsed/>
  </w:style>
  <w:style w:type="paragraph" w:customStyle="1" w:styleId="Web">
    <w:name w:val="Обычный (Web)"/>
    <w:basedOn w:val="a"/>
    <w:uiPriority w:val="99"/>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style>
  <w:style w:type="paragraph" w:customStyle="1" w:styleId="13">
    <w:name w:val="Абзац списка1"/>
    <w:basedOn w:val="a"/>
    <w:pPr>
      <w:spacing w:after="200" w:line="276" w:lineRule="auto"/>
      <w:ind w:left="720"/>
      <w:contextualSpacing/>
    </w:pPr>
    <w:rPr>
      <w:rFonts w:ascii="Calibri" w:eastAsia="Times New Roman" w:hAnsi="Calibri"/>
      <w:sz w:val="22"/>
      <w:szCs w:val="22"/>
      <w:lang w:eastAsia="en-US"/>
    </w:rPr>
  </w:style>
  <w:style w:type="paragraph" w:styleId="afb">
    <w:name w:val="List Paragraph"/>
    <w:basedOn w:val="a"/>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paragraph" w:styleId="afc">
    <w:name w:val="No Spacing"/>
    <w:link w:val="afd"/>
    <w:uiPriority w:val="1"/>
    <w:qFormat/>
    <w:rPr>
      <w:rFonts w:ascii="Times New Roman" w:hAnsi="Times New Roman"/>
      <w:sz w:val="24"/>
      <w:szCs w:val="24"/>
    </w:rPr>
  </w:style>
  <w:style w:type="character" w:customStyle="1" w:styleId="14">
    <w:name w:val="Основной текст Знак1"/>
    <w:aliases w:val="BO Знак,BO Знак1 Знак,BO Знак3 Знак,Body Text2 Знак1,Body Text2 Знак Знак,EHPT Знак,EHPT Знак1 Знак,EHPT Знак3 Знак,ID Знак,ID Знак1 Знак,ID Знак3 Знак,andrad Знак,andrad Знак1 Знак,andrad Знак3 Знак,body indent Знак,Çàã1 Знак"/>
    <w:uiPriority w:val="99"/>
    <w:locked/>
    <w:rPr>
      <w:rFonts w:ascii="Times New Roman" w:eastAsia="Times New Roman" w:hAnsi="Times New Roman" w:cs="Times New Roman"/>
      <w:sz w:val="24"/>
      <w:szCs w:val="20"/>
      <w:lang w:eastAsia="ru-RU"/>
    </w:rPr>
  </w:style>
  <w:style w:type="paragraph" w:customStyle="1" w:styleId="15">
    <w:name w:val="Заголовок1"/>
    <w:basedOn w:val="a"/>
    <w:next w:val="a4"/>
    <w:pPr>
      <w:keepNext/>
      <w:widowControl w:val="0"/>
      <w:suppressAutoHyphens/>
      <w:spacing w:before="240" w:after="120"/>
    </w:pPr>
    <w:rPr>
      <w:rFonts w:ascii="Arial" w:eastAsia="Lucida Sans Unicode" w:hAnsi="Arial" w:cs="Tahoma"/>
      <w:kern w:val="2"/>
      <w:sz w:val="28"/>
      <w:szCs w:val="28"/>
    </w:rPr>
  </w:style>
  <w:style w:type="character" w:customStyle="1" w:styleId="140">
    <w:name w:val="Стиль 14 пт"/>
    <w:rPr>
      <w:rFonts w:ascii="Times New Roman" w:hAnsi="Times New Roman"/>
      <w:sz w:val="28"/>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110">
    <w:name w:val="заголовок 11"/>
    <w:basedOn w:val="a"/>
    <w:next w:val="a"/>
    <w:pPr>
      <w:keepNext/>
      <w:jc w:val="center"/>
    </w:pPr>
    <w:rPr>
      <w:rFonts w:eastAsia="Times New Roman"/>
      <w:szCs w:val="20"/>
    </w:rPr>
  </w:style>
  <w:style w:type="paragraph" w:customStyle="1" w:styleId="afe">
    <w:name w:val="Знак Знак Знак Знак Знак Знак Знак Знак Знак Знак Знак Знак"/>
    <w:basedOn w:val="a"/>
    <w:pPr>
      <w:spacing w:before="100" w:beforeAutospacing="1" w:after="100" w:afterAutospacing="1"/>
    </w:pPr>
    <w:rPr>
      <w:rFonts w:ascii="Tahoma" w:eastAsia="Times New Roman" w:hAnsi="Tahoma"/>
      <w:sz w:val="20"/>
      <w:szCs w:val="20"/>
      <w:lang w:val="en-US" w:eastAsia="en-US"/>
    </w:rPr>
  </w:style>
  <w:style w:type="paragraph" w:customStyle="1" w:styleId="ConsPlusNormal">
    <w:name w:val="ConsPlusNormal"/>
    <w:link w:val="ConsPlusNormal0"/>
    <w:qFormat/>
    <w:pPr>
      <w:autoSpaceDE w:val="0"/>
      <w:autoSpaceDN w:val="0"/>
      <w:adjustRightInd w:val="0"/>
      <w:ind w:firstLine="720"/>
    </w:pPr>
    <w:rPr>
      <w:rFonts w:ascii="Arial" w:eastAsia="Times New Roman" w:hAnsi="Arial" w:cs="Arial"/>
      <w:sz w:val="20"/>
      <w:szCs w:val="20"/>
    </w:rPr>
  </w:style>
  <w:style w:type="character" w:customStyle="1" w:styleId="sectioninfo">
    <w:name w:val="section__info"/>
    <w:basedOn w:val="a0"/>
  </w:style>
  <w:style w:type="paragraph" w:customStyle="1" w:styleId="0">
    <w:name w:val="Знак Знак Знак Знак Знак Знак Знак Знак Знак Знак Знак Знак_0"/>
    <w:basedOn w:val="a"/>
    <w:pPr>
      <w:spacing w:before="100" w:beforeAutospacing="1" w:after="100" w:afterAutospacing="1"/>
    </w:pPr>
    <w:rPr>
      <w:rFonts w:ascii="Tahoma" w:eastAsia="Times New Roman" w:hAnsi="Tahoma"/>
      <w:sz w:val="20"/>
      <w:szCs w:val="20"/>
      <w:lang w:val="en-US" w:eastAsia="en-US"/>
    </w:rPr>
  </w:style>
  <w:style w:type="paragraph" w:styleId="aff">
    <w:name w:val="Subtitle"/>
    <w:basedOn w:val="a"/>
    <w:next w:val="a"/>
    <w:link w:val="aff0"/>
    <w:uiPriority w:val="11"/>
    <w:qFormat/>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Подзаголовок Знак"/>
    <w:basedOn w:val="a0"/>
    <w:link w:val="aff"/>
    <w:uiPriority w:val="11"/>
    <w:rPr>
      <w:rFonts w:asciiTheme="minorHAnsi" w:eastAsiaTheme="minorEastAsia" w:hAnsiTheme="minorHAnsi" w:cstheme="minorBidi"/>
      <w:color w:val="5A5A5A" w:themeColor="text1" w:themeTint="A5"/>
      <w:spacing w:val="15"/>
    </w:rPr>
  </w:style>
  <w:style w:type="character" w:customStyle="1" w:styleId="afd">
    <w:name w:val="Без интервала Знак"/>
    <w:link w:val="afc"/>
    <w:uiPriority w:val="1"/>
    <w:locked/>
    <w:rPr>
      <w:rFonts w:ascii="Times New Roman" w:hAnsi="Times New Roman"/>
      <w:sz w:val="24"/>
      <w:szCs w:val="24"/>
    </w:rPr>
  </w:style>
  <w:style w:type="paragraph" w:customStyle="1" w:styleId="25">
    <w:name w:val="Стиль_Шт2"/>
    <w:basedOn w:val="a4"/>
    <w:pPr>
      <w:tabs>
        <w:tab w:val="left" w:pos="5529"/>
      </w:tabs>
      <w:spacing w:before="120"/>
      <w:jc w:val="center"/>
    </w:pPr>
    <w:rPr>
      <w:rFonts w:eastAsia="Times New Roman"/>
      <w:b/>
      <w:szCs w:val="20"/>
    </w:rPr>
  </w:style>
  <w:style w:type="paragraph" w:customStyle="1" w:styleId="TableParagraph">
    <w:name w:val="Table Paragraph"/>
    <w:basedOn w:val="a"/>
    <w:uiPriority w:val="1"/>
    <w:qFormat/>
    <w:pPr>
      <w:widowControl w:val="0"/>
      <w:autoSpaceDE w:val="0"/>
      <w:autoSpaceDN w:val="0"/>
      <w:ind w:left="107"/>
    </w:pPr>
    <w:rPr>
      <w:rFonts w:ascii="PF BeauSans Pro Light" w:eastAsia="PF BeauSans Pro Light" w:hAnsi="PF BeauSans Pro Light" w:cs="PF BeauSans Pro Light"/>
      <w:sz w:val="22"/>
      <w:szCs w:val="22"/>
      <w:lang w:eastAsia="en-US"/>
    </w:rPr>
  </w:style>
  <w:style w:type="table" w:customStyle="1" w:styleId="26">
    <w:name w:val="Сетка таблицы2"/>
    <w:basedOn w:val="a1"/>
    <w:next w:val="ae"/>
    <w:uiPriority w:val="39"/>
    <w:rsid w:val="0044071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F244A"/>
    <w:rPr>
      <w:rFonts w:ascii="Arial" w:eastAsia="Times New Roman" w:hAnsi="Arial" w:cs="Arial"/>
      <w:sz w:val="20"/>
      <w:szCs w:val="20"/>
    </w:rPr>
  </w:style>
  <w:style w:type="paragraph" w:customStyle="1" w:styleId="27">
    <w:name w:val="Основной  текст 2"/>
    <w:basedOn w:val="a4"/>
    <w:rsid w:val="00EF244A"/>
    <w:pPr>
      <w:spacing w:after="0"/>
      <w:jc w:val="both"/>
    </w:pPr>
    <w:rPr>
      <w:rFonts w:eastAsia="Times New Roman"/>
      <w:sz w:val="28"/>
      <w:szCs w:val="28"/>
    </w:rPr>
  </w:style>
  <w:style w:type="character" w:customStyle="1" w:styleId="ng-binding">
    <w:name w:val="ng-binding"/>
    <w:basedOn w:val="a0"/>
    <w:rsid w:val="00EF244A"/>
  </w:style>
  <w:style w:type="table" w:customStyle="1" w:styleId="16">
    <w:name w:val="Сетка таблицы1"/>
    <w:basedOn w:val="a1"/>
    <w:next w:val="ae"/>
    <w:uiPriority w:val="39"/>
    <w:rsid w:val="00875659"/>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0"/>
    <w:uiPriority w:val="99"/>
    <w:semiHidden/>
    <w:unhideWhenUsed/>
    <w:locked/>
    <w:rsid w:val="00C44F28"/>
    <w:rPr>
      <w:sz w:val="16"/>
      <w:szCs w:val="16"/>
    </w:rPr>
  </w:style>
  <w:style w:type="paragraph" w:styleId="aff2">
    <w:name w:val="annotation text"/>
    <w:basedOn w:val="a"/>
    <w:link w:val="aff3"/>
    <w:uiPriority w:val="99"/>
    <w:semiHidden/>
    <w:unhideWhenUsed/>
    <w:locked/>
    <w:rsid w:val="00C44F28"/>
    <w:rPr>
      <w:rFonts w:eastAsia="Times New Roman"/>
      <w:sz w:val="20"/>
      <w:szCs w:val="20"/>
    </w:rPr>
  </w:style>
  <w:style w:type="character" w:customStyle="1" w:styleId="aff3">
    <w:name w:val="Текст примечания Знак"/>
    <w:basedOn w:val="a0"/>
    <w:link w:val="aff2"/>
    <w:uiPriority w:val="99"/>
    <w:semiHidden/>
    <w:rsid w:val="00C44F28"/>
    <w:rPr>
      <w:rFonts w:ascii="Times New Roman" w:eastAsia="Times New Roman" w:hAnsi="Times New Roman"/>
      <w:sz w:val="20"/>
      <w:szCs w:val="20"/>
    </w:rPr>
  </w:style>
  <w:style w:type="paragraph" w:styleId="aff4">
    <w:name w:val="annotation subject"/>
    <w:basedOn w:val="aff2"/>
    <w:next w:val="aff2"/>
    <w:link w:val="aff5"/>
    <w:uiPriority w:val="99"/>
    <w:semiHidden/>
    <w:unhideWhenUsed/>
    <w:locked/>
    <w:rsid w:val="00C44F28"/>
    <w:rPr>
      <w:b/>
      <w:bCs/>
    </w:rPr>
  </w:style>
  <w:style w:type="character" w:customStyle="1" w:styleId="aff5">
    <w:name w:val="Тема примечания Знак"/>
    <w:basedOn w:val="aff3"/>
    <w:link w:val="aff4"/>
    <w:uiPriority w:val="99"/>
    <w:semiHidden/>
    <w:rsid w:val="00C44F28"/>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6465">
      <w:bodyDiv w:val="1"/>
      <w:marLeft w:val="0"/>
      <w:marRight w:val="0"/>
      <w:marTop w:val="0"/>
      <w:marBottom w:val="0"/>
      <w:divBdr>
        <w:top w:val="none" w:sz="0" w:space="0" w:color="auto"/>
        <w:left w:val="none" w:sz="0" w:space="0" w:color="auto"/>
        <w:bottom w:val="none" w:sz="0" w:space="0" w:color="auto"/>
        <w:right w:val="none" w:sz="0" w:space="0" w:color="auto"/>
      </w:divBdr>
    </w:div>
    <w:div w:id="80496748">
      <w:bodyDiv w:val="1"/>
      <w:marLeft w:val="0"/>
      <w:marRight w:val="0"/>
      <w:marTop w:val="0"/>
      <w:marBottom w:val="0"/>
      <w:divBdr>
        <w:top w:val="none" w:sz="0" w:space="0" w:color="auto"/>
        <w:left w:val="none" w:sz="0" w:space="0" w:color="auto"/>
        <w:bottom w:val="none" w:sz="0" w:space="0" w:color="auto"/>
        <w:right w:val="none" w:sz="0" w:space="0" w:color="auto"/>
      </w:divBdr>
    </w:div>
    <w:div w:id="150874598">
      <w:bodyDiv w:val="1"/>
      <w:marLeft w:val="0"/>
      <w:marRight w:val="0"/>
      <w:marTop w:val="0"/>
      <w:marBottom w:val="0"/>
      <w:divBdr>
        <w:top w:val="none" w:sz="0" w:space="0" w:color="auto"/>
        <w:left w:val="none" w:sz="0" w:space="0" w:color="auto"/>
        <w:bottom w:val="none" w:sz="0" w:space="0" w:color="auto"/>
        <w:right w:val="none" w:sz="0" w:space="0" w:color="auto"/>
      </w:divBdr>
    </w:div>
    <w:div w:id="273291591">
      <w:bodyDiv w:val="1"/>
      <w:marLeft w:val="0"/>
      <w:marRight w:val="0"/>
      <w:marTop w:val="0"/>
      <w:marBottom w:val="0"/>
      <w:divBdr>
        <w:top w:val="none" w:sz="0" w:space="0" w:color="auto"/>
        <w:left w:val="none" w:sz="0" w:space="0" w:color="auto"/>
        <w:bottom w:val="none" w:sz="0" w:space="0" w:color="auto"/>
        <w:right w:val="none" w:sz="0" w:space="0" w:color="auto"/>
      </w:divBdr>
    </w:div>
    <w:div w:id="295717698">
      <w:bodyDiv w:val="1"/>
      <w:marLeft w:val="0"/>
      <w:marRight w:val="0"/>
      <w:marTop w:val="0"/>
      <w:marBottom w:val="0"/>
      <w:divBdr>
        <w:top w:val="none" w:sz="0" w:space="0" w:color="auto"/>
        <w:left w:val="none" w:sz="0" w:space="0" w:color="auto"/>
        <w:bottom w:val="none" w:sz="0" w:space="0" w:color="auto"/>
        <w:right w:val="none" w:sz="0" w:space="0" w:color="auto"/>
      </w:divBdr>
    </w:div>
    <w:div w:id="408384551">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481434464">
      <w:marLeft w:val="0"/>
      <w:marRight w:val="0"/>
      <w:marTop w:val="0"/>
      <w:marBottom w:val="0"/>
      <w:divBdr>
        <w:top w:val="none" w:sz="0" w:space="0" w:color="auto"/>
        <w:left w:val="none" w:sz="0" w:space="0" w:color="auto"/>
        <w:bottom w:val="none" w:sz="0" w:space="0" w:color="auto"/>
        <w:right w:val="none" w:sz="0" w:space="0" w:color="auto"/>
      </w:divBdr>
    </w:div>
    <w:div w:id="481434465">
      <w:marLeft w:val="0"/>
      <w:marRight w:val="0"/>
      <w:marTop w:val="0"/>
      <w:marBottom w:val="0"/>
      <w:divBdr>
        <w:top w:val="none" w:sz="0" w:space="0" w:color="auto"/>
        <w:left w:val="none" w:sz="0" w:space="0" w:color="auto"/>
        <w:bottom w:val="none" w:sz="0" w:space="0" w:color="auto"/>
        <w:right w:val="none" w:sz="0" w:space="0" w:color="auto"/>
      </w:divBdr>
    </w:div>
    <w:div w:id="481434466">
      <w:marLeft w:val="0"/>
      <w:marRight w:val="0"/>
      <w:marTop w:val="0"/>
      <w:marBottom w:val="0"/>
      <w:divBdr>
        <w:top w:val="none" w:sz="0" w:space="0" w:color="auto"/>
        <w:left w:val="none" w:sz="0" w:space="0" w:color="auto"/>
        <w:bottom w:val="none" w:sz="0" w:space="0" w:color="auto"/>
        <w:right w:val="none" w:sz="0" w:space="0" w:color="auto"/>
      </w:divBdr>
    </w:div>
    <w:div w:id="481434467">
      <w:marLeft w:val="0"/>
      <w:marRight w:val="0"/>
      <w:marTop w:val="0"/>
      <w:marBottom w:val="0"/>
      <w:divBdr>
        <w:top w:val="none" w:sz="0" w:space="0" w:color="auto"/>
        <w:left w:val="none" w:sz="0" w:space="0" w:color="auto"/>
        <w:bottom w:val="none" w:sz="0" w:space="0" w:color="auto"/>
        <w:right w:val="none" w:sz="0" w:space="0" w:color="auto"/>
      </w:divBdr>
    </w:div>
    <w:div w:id="481434468">
      <w:marLeft w:val="0"/>
      <w:marRight w:val="0"/>
      <w:marTop w:val="0"/>
      <w:marBottom w:val="0"/>
      <w:divBdr>
        <w:top w:val="none" w:sz="0" w:space="0" w:color="auto"/>
        <w:left w:val="none" w:sz="0" w:space="0" w:color="auto"/>
        <w:bottom w:val="none" w:sz="0" w:space="0" w:color="auto"/>
        <w:right w:val="none" w:sz="0" w:space="0" w:color="auto"/>
      </w:divBdr>
    </w:div>
    <w:div w:id="481434469">
      <w:marLeft w:val="0"/>
      <w:marRight w:val="0"/>
      <w:marTop w:val="0"/>
      <w:marBottom w:val="0"/>
      <w:divBdr>
        <w:top w:val="none" w:sz="0" w:space="0" w:color="auto"/>
        <w:left w:val="none" w:sz="0" w:space="0" w:color="auto"/>
        <w:bottom w:val="none" w:sz="0" w:space="0" w:color="auto"/>
        <w:right w:val="none" w:sz="0" w:space="0" w:color="auto"/>
      </w:divBdr>
    </w:div>
    <w:div w:id="481434470">
      <w:marLeft w:val="0"/>
      <w:marRight w:val="0"/>
      <w:marTop w:val="0"/>
      <w:marBottom w:val="0"/>
      <w:divBdr>
        <w:top w:val="none" w:sz="0" w:space="0" w:color="auto"/>
        <w:left w:val="none" w:sz="0" w:space="0" w:color="auto"/>
        <w:bottom w:val="none" w:sz="0" w:space="0" w:color="auto"/>
        <w:right w:val="none" w:sz="0" w:space="0" w:color="auto"/>
      </w:divBdr>
    </w:div>
    <w:div w:id="481434471">
      <w:marLeft w:val="0"/>
      <w:marRight w:val="0"/>
      <w:marTop w:val="0"/>
      <w:marBottom w:val="0"/>
      <w:divBdr>
        <w:top w:val="none" w:sz="0" w:space="0" w:color="auto"/>
        <w:left w:val="none" w:sz="0" w:space="0" w:color="auto"/>
        <w:bottom w:val="none" w:sz="0" w:space="0" w:color="auto"/>
        <w:right w:val="none" w:sz="0" w:space="0" w:color="auto"/>
      </w:divBdr>
    </w:div>
    <w:div w:id="481434472">
      <w:marLeft w:val="0"/>
      <w:marRight w:val="0"/>
      <w:marTop w:val="0"/>
      <w:marBottom w:val="0"/>
      <w:divBdr>
        <w:top w:val="none" w:sz="0" w:space="0" w:color="auto"/>
        <w:left w:val="none" w:sz="0" w:space="0" w:color="auto"/>
        <w:bottom w:val="none" w:sz="0" w:space="0" w:color="auto"/>
        <w:right w:val="none" w:sz="0" w:space="0" w:color="auto"/>
      </w:divBdr>
    </w:div>
    <w:div w:id="481434473">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481434475">
      <w:marLeft w:val="0"/>
      <w:marRight w:val="0"/>
      <w:marTop w:val="0"/>
      <w:marBottom w:val="0"/>
      <w:divBdr>
        <w:top w:val="none" w:sz="0" w:space="0" w:color="auto"/>
        <w:left w:val="none" w:sz="0" w:space="0" w:color="auto"/>
        <w:bottom w:val="none" w:sz="0" w:space="0" w:color="auto"/>
        <w:right w:val="none" w:sz="0" w:space="0" w:color="auto"/>
      </w:divBdr>
    </w:div>
    <w:div w:id="481434476">
      <w:marLeft w:val="0"/>
      <w:marRight w:val="0"/>
      <w:marTop w:val="0"/>
      <w:marBottom w:val="0"/>
      <w:divBdr>
        <w:top w:val="none" w:sz="0" w:space="0" w:color="auto"/>
        <w:left w:val="none" w:sz="0" w:space="0" w:color="auto"/>
        <w:bottom w:val="none" w:sz="0" w:space="0" w:color="auto"/>
        <w:right w:val="none" w:sz="0" w:space="0" w:color="auto"/>
      </w:divBdr>
    </w:div>
    <w:div w:id="481434477">
      <w:marLeft w:val="0"/>
      <w:marRight w:val="0"/>
      <w:marTop w:val="0"/>
      <w:marBottom w:val="0"/>
      <w:divBdr>
        <w:top w:val="none" w:sz="0" w:space="0" w:color="auto"/>
        <w:left w:val="none" w:sz="0" w:space="0" w:color="auto"/>
        <w:bottom w:val="none" w:sz="0" w:space="0" w:color="auto"/>
        <w:right w:val="none" w:sz="0" w:space="0" w:color="auto"/>
      </w:divBdr>
    </w:div>
    <w:div w:id="481434478">
      <w:marLeft w:val="0"/>
      <w:marRight w:val="0"/>
      <w:marTop w:val="0"/>
      <w:marBottom w:val="0"/>
      <w:divBdr>
        <w:top w:val="none" w:sz="0" w:space="0" w:color="auto"/>
        <w:left w:val="none" w:sz="0" w:space="0" w:color="auto"/>
        <w:bottom w:val="none" w:sz="0" w:space="0" w:color="auto"/>
        <w:right w:val="none" w:sz="0" w:space="0" w:color="auto"/>
      </w:divBdr>
    </w:div>
    <w:div w:id="481434479">
      <w:marLeft w:val="0"/>
      <w:marRight w:val="0"/>
      <w:marTop w:val="0"/>
      <w:marBottom w:val="0"/>
      <w:divBdr>
        <w:top w:val="none" w:sz="0" w:space="0" w:color="auto"/>
        <w:left w:val="none" w:sz="0" w:space="0" w:color="auto"/>
        <w:bottom w:val="none" w:sz="0" w:space="0" w:color="auto"/>
        <w:right w:val="none" w:sz="0" w:space="0" w:color="auto"/>
      </w:divBdr>
    </w:div>
    <w:div w:id="481434480">
      <w:marLeft w:val="0"/>
      <w:marRight w:val="0"/>
      <w:marTop w:val="0"/>
      <w:marBottom w:val="0"/>
      <w:divBdr>
        <w:top w:val="none" w:sz="0" w:space="0" w:color="auto"/>
        <w:left w:val="none" w:sz="0" w:space="0" w:color="auto"/>
        <w:bottom w:val="none" w:sz="0" w:space="0" w:color="auto"/>
        <w:right w:val="none" w:sz="0" w:space="0" w:color="auto"/>
      </w:divBdr>
    </w:div>
    <w:div w:id="481434481">
      <w:marLeft w:val="0"/>
      <w:marRight w:val="0"/>
      <w:marTop w:val="0"/>
      <w:marBottom w:val="0"/>
      <w:divBdr>
        <w:top w:val="none" w:sz="0" w:space="0" w:color="auto"/>
        <w:left w:val="none" w:sz="0" w:space="0" w:color="auto"/>
        <w:bottom w:val="none" w:sz="0" w:space="0" w:color="auto"/>
        <w:right w:val="none" w:sz="0" w:space="0" w:color="auto"/>
      </w:divBdr>
    </w:div>
    <w:div w:id="481434482">
      <w:marLeft w:val="0"/>
      <w:marRight w:val="0"/>
      <w:marTop w:val="0"/>
      <w:marBottom w:val="0"/>
      <w:divBdr>
        <w:top w:val="none" w:sz="0" w:space="0" w:color="auto"/>
        <w:left w:val="none" w:sz="0" w:space="0" w:color="auto"/>
        <w:bottom w:val="none" w:sz="0" w:space="0" w:color="auto"/>
        <w:right w:val="none" w:sz="0" w:space="0" w:color="auto"/>
      </w:divBdr>
    </w:div>
    <w:div w:id="481434483">
      <w:marLeft w:val="0"/>
      <w:marRight w:val="0"/>
      <w:marTop w:val="0"/>
      <w:marBottom w:val="0"/>
      <w:divBdr>
        <w:top w:val="none" w:sz="0" w:space="0" w:color="auto"/>
        <w:left w:val="none" w:sz="0" w:space="0" w:color="auto"/>
        <w:bottom w:val="none" w:sz="0" w:space="0" w:color="auto"/>
        <w:right w:val="none" w:sz="0" w:space="0" w:color="auto"/>
      </w:divBdr>
    </w:div>
    <w:div w:id="481434484">
      <w:marLeft w:val="0"/>
      <w:marRight w:val="0"/>
      <w:marTop w:val="0"/>
      <w:marBottom w:val="0"/>
      <w:divBdr>
        <w:top w:val="none" w:sz="0" w:space="0" w:color="auto"/>
        <w:left w:val="none" w:sz="0" w:space="0" w:color="auto"/>
        <w:bottom w:val="none" w:sz="0" w:space="0" w:color="auto"/>
        <w:right w:val="none" w:sz="0" w:space="0" w:color="auto"/>
      </w:divBdr>
    </w:div>
    <w:div w:id="481434485">
      <w:marLeft w:val="0"/>
      <w:marRight w:val="0"/>
      <w:marTop w:val="0"/>
      <w:marBottom w:val="0"/>
      <w:divBdr>
        <w:top w:val="none" w:sz="0" w:space="0" w:color="auto"/>
        <w:left w:val="none" w:sz="0" w:space="0" w:color="auto"/>
        <w:bottom w:val="none" w:sz="0" w:space="0" w:color="auto"/>
        <w:right w:val="none" w:sz="0" w:space="0" w:color="auto"/>
      </w:divBdr>
    </w:div>
    <w:div w:id="481434486">
      <w:marLeft w:val="0"/>
      <w:marRight w:val="0"/>
      <w:marTop w:val="0"/>
      <w:marBottom w:val="0"/>
      <w:divBdr>
        <w:top w:val="none" w:sz="0" w:space="0" w:color="auto"/>
        <w:left w:val="none" w:sz="0" w:space="0" w:color="auto"/>
        <w:bottom w:val="none" w:sz="0" w:space="0" w:color="auto"/>
        <w:right w:val="none" w:sz="0" w:space="0" w:color="auto"/>
      </w:divBdr>
    </w:div>
    <w:div w:id="481434487">
      <w:marLeft w:val="0"/>
      <w:marRight w:val="0"/>
      <w:marTop w:val="0"/>
      <w:marBottom w:val="0"/>
      <w:divBdr>
        <w:top w:val="none" w:sz="0" w:space="0" w:color="auto"/>
        <w:left w:val="none" w:sz="0" w:space="0" w:color="auto"/>
        <w:bottom w:val="none" w:sz="0" w:space="0" w:color="auto"/>
        <w:right w:val="none" w:sz="0" w:space="0" w:color="auto"/>
      </w:divBdr>
    </w:div>
    <w:div w:id="481434488">
      <w:marLeft w:val="0"/>
      <w:marRight w:val="0"/>
      <w:marTop w:val="0"/>
      <w:marBottom w:val="0"/>
      <w:divBdr>
        <w:top w:val="none" w:sz="0" w:space="0" w:color="auto"/>
        <w:left w:val="none" w:sz="0" w:space="0" w:color="auto"/>
        <w:bottom w:val="none" w:sz="0" w:space="0" w:color="auto"/>
        <w:right w:val="none" w:sz="0" w:space="0" w:color="auto"/>
      </w:divBdr>
    </w:div>
    <w:div w:id="481434489">
      <w:marLeft w:val="0"/>
      <w:marRight w:val="0"/>
      <w:marTop w:val="0"/>
      <w:marBottom w:val="0"/>
      <w:divBdr>
        <w:top w:val="none" w:sz="0" w:space="0" w:color="auto"/>
        <w:left w:val="none" w:sz="0" w:space="0" w:color="auto"/>
        <w:bottom w:val="none" w:sz="0" w:space="0" w:color="auto"/>
        <w:right w:val="none" w:sz="0" w:space="0" w:color="auto"/>
      </w:divBdr>
    </w:div>
    <w:div w:id="481434490">
      <w:marLeft w:val="0"/>
      <w:marRight w:val="0"/>
      <w:marTop w:val="0"/>
      <w:marBottom w:val="0"/>
      <w:divBdr>
        <w:top w:val="none" w:sz="0" w:space="0" w:color="auto"/>
        <w:left w:val="none" w:sz="0" w:space="0" w:color="auto"/>
        <w:bottom w:val="none" w:sz="0" w:space="0" w:color="auto"/>
        <w:right w:val="none" w:sz="0" w:space="0" w:color="auto"/>
      </w:divBdr>
    </w:div>
    <w:div w:id="481434491">
      <w:marLeft w:val="0"/>
      <w:marRight w:val="0"/>
      <w:marTop w:val="0"/>
      <w:marBottom w:val="0"/>
      <w:divBdr>
        <w:top w:val="none" w:sz="0" w:space="0" w:color="auto"/>
        <w:left w:val="none" w:sz="0" w:space="0" w:color="auto"/>
        <w:bottom w:val="none" w:sz="0" w:space="0" w:color="auto"/>
        <w:right w:val="none" w:sz="0" w:space="0" w:color="auto"/>
      </w:divBdr>
    </w:div>
    <w:div w:id="562178898">
      <w:bodyDiv w:val="1"/>
      <w:marLeft w:val="0"/>
      <w:marRight w:val="0"/>
      <w:marTop w:val="0"/>
      <w:marBottom w:val="0"/>
      <w:divBdr>
        <w:top w:val="none" w:sz="0" w:space="0" w:color="auto"/>
        <w:left w:val="none" w:sz="0" w:space="0" w:color="auto"/>
        <w:bottom w:val="none" w:sz="0" w:space="0" w:color="auto"/>
        <w:right w:val="none" w:sz="0" w:space="0" w:color="auto"/>
      </w:divBdr>
    </w:div>
    <w:div w:id="656764027">
      <w:bodyDiv w:val="1"/>
      <w:marLeft w:val="0"/>
      <w:marRight w:val="0"/>
      <w:marTop w:val="0"/>
      <w:marBottom w:val="0"/>
      <w:divBdr>
        <w:top w:val="none" w:sz="0" w:space="0" w:color="auto"/>
        <w:left w:val="none" w:sz="0" w:space="0" w:color="auto"/>
        <w:bottom w:val="none" w:sz="0" w:space="0" w:color="auto"/>
        <w:right w:val="none" w:sz="0" w:space="0" w:color="auto"/>
      </w:divBdr>
    </w:div>
    <w:div w:id="784738002">
      <w:bodyDiv w:val="1"/>
      <w:marLeft w:val="0"/>
      <w:marRight w:val="0"/>
      <w:marTop w:val="0"/>
      <w:marBottom w:val="0"/>
      <w:divBdr>
        <w:top w:val="none" w:sz="0" w:space="0" w:color="auto"/>
        <w:left w:val="none" w:sz="0" w:space="0" w:color="auto"/>
        <w:bottom w:val="none" w:sz="0" w:space="0" w:color="auto"/>
        <w:right w:val="none" w:sz="0" w:space="0" w:color="auto"/>
      </w:divBdr>
    </w:div>
    <w:div w:id="796096687">
      <w:bodyDiv w:val="1"/>
      <w:marLeft w:val="0"/>
      <w:marRight w:val="0"/>
      <w:marTop w:val="0"/>
      <w:marBottom w:val="0"/>
      <w:divBdr>
        <w:top w:val="none" w:sz="0" w:space="0" w:color="auto"/>
        <w:left w:val="none" w:sz="0" w:space="0" w:color="auto"/>
        <w:bottom w:val="none" w:sz="0" w:space="0" w:color="auto"/>
        <w:right w:val="none" w:sz="0" w:space="0" w:color="auto"/>
      </w:divBdr>
    </w:div>
    <w:div w:id="956566170">
      <w:bodyDiv w:val="1"/>
      <w:marLeft w:val="0"/>
      <w:marRight w:val="0"/>
      <w:marTop w:val="0"/>
      <w:marBottom w:val="0"/>
      <w:divBdr>
        <w:top w:val="none" w:sz="0" w:space="0" w:color="auto"/>
        <w:left w:val="none" w:sz="0" w:space="0" w:color="auto"/>
        <w:bottom w:val="none" w:sz="0" w:space="0" w:color="auto"/>
        <w:right w:val="none" w:sz="0" w:space="0" w:color="auto"/>
      </w:divBdr>
    </w:div>
    <w:div w:id="988746463">
      <w:bodyDiv w:val="1"/>
      <w:marLeft w:val="0"/>
      <w:marRight w:val="0"/>
      <w:marTop w:val="0"/>
      <w:marBottom w:val="0"/>
      <w:divBdr>
        <w:top w:val="none" w:sz="0" w:space="0" w:color="auto"/>
        <w:left w:val="none" w:sz="0" w:space="0" w:color="auto"/>
        <w:bottom w:val="none" w:sz="0" w:space="0" w:color="auto"/>
        <w:right w:val="none" w:sz="0" w:space="0" w:color="auto"/>
      </w:divBdr>
    </w:div>
    <w:div w:id="998076943">
      <w:bodyDiv w:val="1"/>
      <w:marLeft w:val="0"/>
      <w:marRight w:val="0"/>
      <w:marTop w:val="0"/>
      <w:marBottom w:val="0"/>
      <w:divBdr>
        <w:top w:val="none" w:sz="0" w:space="0" w:color="auto"/>
        <w:left w:val="none" w:sz="0" w:space="0" w:color="auto"/>
        <w:bottom w:val="none" w:sz="0" w:space="0" w:color="auto"/>
        <w:right w:val="none" w:sz="0" w:space="0" w:color="auto"/>
      </w:divBdr>
    </w:div>
    <w:div w:id="1060128744">
      <w:bodyDiv w:val="1"/>
      <w:marLeft w:val="0"/>
      <w:marRight w:val="0"/>
      <w:marTop w:val="0"/>
      <w:marBottom w:val="0"/>
      <w:divBdr>
        <w:top w:val="none" w:sz="0" w:space="0" w:color="auto"/>
        <w:left w:val="none" w:sz="0" w:space="0" w:color="auto"/>
        <w:bottom w:val="none" w:sz="0" w:space="0" w:color="auto"/>
        <w:right w:val="none" w:sz="0" w:space="0" w:color="auto"/>
      </w:divBdr>
    </w:div>
    <w:div w:id="1122769445">
      <w:bodyDiv w:val="1"/>
      <w:marLeft w:val="0"/>
      <w:marRight w:val="0"/>
      <w:marTop w:val="0"/>
      <w:marBottom w:val="0"/>
      <w:divBdr>
        <w:top w:val="none" w:sz="0" w:space="0" w:color="auto"/>
        <w:left w:val="none" w:sz="0" w:space="0" w:color="auto"/>
        <w:bottom w:val="none" w:sz="0" w:space="0" w:color="auto"/>
        <w:right w:val="none" w:sz="0" w:space="0" w:color="auto"/>
      </w:divBdr>
    </w:div>
    <w:div w:id="1178620989">
      <w:bodyDiv w:val="1"/>
      <w:marLeft w:val="0"/>
      <w:marRight w:val="0"/>
      <w:marTop w:val="0"/>
      <w:marBottom w:val="0"/>
      <w:divBdr>
        <w:top w:val="none" w:sz="0" w:space="0" w:color="auto"/>
        <w:left w:val="none" w:sz="0" w:space="0" w:color="auto"/>
        <w:bottom w:val="none" w:sz="0" w:space="0" w:color="auto"/>
        <w:right w:val="none" w:sz="0" w:space="0" w:color="auto"/>
      </w:divBdr>
    </w:div>
    <w:div w:id="1229925549">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597637913">
      <w:bodyDiv w:val="1"/>
      <w:marLeft w:val="0"/>
      <w:marRight w:val="0"/>
      <w:marTop w:val="0"/>
      <w:marBottom w:val="0"/>
      <w:divBdr>
        <w:top w:val="none" w:sz="0" w:space="0" w:color="auto"/>
        <w:left w:val="none" w:sz="0" w:space="0" w:color="auto"/>
        <w:bottom w:val="none" w:sz="0" w:space="0" w:color="auto"/>
        <w:right w:val="none" w:sz="0" w:space="0" w:color="auto"/>
      </w:divBdr>
    </w:div>
    <w:div w:id="1624117658">
      <w:bodyDiv w:val="1"/>
      <w:marLeft w:val="0"/>
      <w:marRight w:val="0"/>
      <w:marTop w:val="0"/>
      <w:marBottom w:val="0"/>
      <w:divBdr>
        <w:top w:val="none" w:sz="0" w:space="0" w:color="auto"/>
        <w:left w:val="none" w:sz="0" w:space="0" w:color="auto"/>
        <w:bottom w:val="none" w:sz="0" w:space="0" w:color="auto"/>
        <w:right w:val="none" w:sz="0" w:space="0" w:color="auto"/>
      </w:divBdr>
    </w:div>
    <w:div w:id="1773938663">
      <w:bodyDiv w:val="1"/>
      <w:marLeft w:val="0"/>
      <w:marRight w:val="0"/>
      <w:marTop w:val="0"/>
      <w:marBottom w:val="0"/>
      <w:divBdr>
        <w:top w:val="none" w:sz="0" w:space="0" w:color="auto"/>
        <w:left w:val="none" w:sz="0" w:space="0" w:color="auto"/>
        <w:bottom w:val="none" w:sz="0" w:space="0" w:color="auto"/>
        <w:right w:val="none" w:sz="0" w:space="0" w:color="auto"/>
      </w:divBdr>
    </w:div>
    <w:div w:id="1786608031">
      <w:bodyDiv w:val="1"/>
      <w:marLeft w:val="0"/>
      <w:marRight w:val="0"/>
      <w:marTop w:val="0"/>
      <w:marBottom w:val="0"/>
      <w:divBdr>
        <w:top w:val="none" w:sz="0" w:space="0" w:color="auto"/>
        <w:left w:val="none" w:sz="0" w:space="0" w:color="auto"/>
        <w:bottom w:val="none" w:sz="0" w:space="0" w:color="auto"/>
        <w:right w:val="none" w:sz="0" w:space="0" w:color="auto"/>
      </w:divBdr>
    </w:div>
    <w:div w:id="1946036297">
      <w:bodyDiv w:val="1"/>
      <w:marLeft w:val="0"/>
      <w:marRight w:val="0"/>
      <w:marTop w:val="0"/>
      <w:marBottom w:val="0"/>
      <w:divBdr>
        <w:top w:val="none" w:sz="0" w:space="0" w:color="auto"/>
        <w:left w:val="none" w:sz="0" w:space="0" w:color="auto"/>
        <w:bottom w:val="none" w:sz="0" w:space="0" w:color="auto"/>
        <w:right w:val="none" w:sz="0" w:space="0" w:color="auto"/>
      </w:divBdr>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mailto:osp@ro78.fs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711451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1145140/f7ee959fd36b5699076b35abf4f52c5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garant.ru/71145140/53f89421bbdaf741eb2d1ecc4ddb4c33/" TargetMode="External"/><Relationship Id="rId4" Type="http://schemas.openxmlformats.org/officeDocument/2006/relationships/settings" Target="settings.xml"/><Relationship Id="rId9" Type="http://schemas.openxmlformats.org/officeDocument/2006/relationships/hyperlink" Target="https://www.minstroyrf.ru/docs/132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91AF8-634D-4C5D-B3A2-38EDEC99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10</Pages>
  <Words>5493</Words>
  <Characters>31312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Соколова</dc:creator>
  <cp:keywords/>
  <dc:description/>
  <cp:lastModifiedBy>Михайлова Ирина Александровна</cp:lastModifiedBy>
  <cp:revision>101</cp:revision>
  <cp:lastPrinted>2023-12-18T09:19:00Z</cp:lastPrinted>
  <dcterms:created xsi:type="dcterms:W3CDTF">2024-07-01T09:30:00Z</dcterms:created>
  <dcterms:modified xsi:type="dcterms:W3CDTF">2024-10-23T08:56:00Z</dcterms:modified>
</cp:coreProperties>
</file>