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3" w:rsidRPr="00837517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837517">
        <w:rPr>
          <w:b/>
          <w:sz w:val="22"/>
          <w:szCs w:val="22"/>
          <w:lang w:bidi="ru-RU"/>
        </w:rPr>
        <w:t>Приложение № 1</w:t>
      </w:r>
    </w:p>
    <w:p w:rsidR="00C65703" w:rsidRPr="00837517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837517">
        <w:rPr>
          <w:b/>
          <w:sz w:val="22"/>
          <w:szCs w:val="22"/>
          <w:lang w:bidi="ru-RU"/>
        </w:rPr>
        <w:t xml:space="preserve">к </w:t>
      </w:r>
      <w:r w:rsidR="00C65703" w:rsidRPr="00837517">
        <w:rPr>
          <w:b/>
          <w:sz w:val="22"/>
          <w:szCs w:val="22"/>
          <w:lang w:bidi="ru-RU"/>
        </w:rPr>
        <w:t>Извещению о проведении закупки</w:t>
      </w:r>
    </w:p>
    <w:p w:rsidR="003627F6" w:rsidRPr="00837517" w:rsidRDefault="003627F6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9330C1" w:rsidRPr="00837517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837517">
        <w:rPr>
          <w:b/>
          <w:bCs/>
          <w:sz w:val="22"/>
          <w:szCs w:val="22"/>
        </w:rPr>
        <w:t>Описание объекта закупки</w:t>
      </w:r>
    </w:p>
    <w:p w:rsidR="004B30E1" w:rsidRPr="00837517" w:rsidRDefault="004B30E1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sz w:val="22"/>
          <w:szCs w:val="22"/>
        </w:rPr>
      </w:pPr>
    </w:p>
    <w:p w:rsidR="009A5156" w:rsidRDefault="009A5156" w:rsidP="009A5156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>
        <w:rPr>
          <w:b/>
          <w:sz w:val="22"/>
          <w:szCs w:val="22"/>
        </w:rPr>
        <w:t>П</w:t>
      </w:r>
      <w:r>
        <w:rPr>
          <w:b/>
          <w:spacing w:val="1"/>
          <w:sz w:val="22"/>
          <w:szCs w:val="22"/>
        </w:rPr>
        <w:t xml:space="preserve">оставка в 2024 году </w:t>
      </w:r>
      <w:r>
        <w:rPr>
          <w:b/>
          <w:bCs/>
          <w:spacing w:val="1"/>
          <w:sz w:val="22"/>
          <w:szCs w:val="22"/>
        </w:rPr>
        <w:t>специальных устрой</w:t>
      </w:r>
      <w:proofErr w:type="gramStart"/>
      <w:r>
        <w:rPr>
          <w:b/>
          <w:bCs/>
          <w:spacing w:val="1"/>
          <w:sz w:val="22"/>
          <w:szCs w:val="22"/>
        </w:rPr>
        <w:t>ств дл</w:t>
      </w:r>
      <w:proofErr w:type="gramEnd"/>
      <w:r>
        <w:rPr>
          <w:b/>
          <w:bCs/>
          <w:spacing w:val="1"/>
          <w:sz w:val="22"/>
          <w:szCs w:val="22"/>
        </w:rPr>
        <w:t xml:space="preserve">я чтения «говорящих книг» на </w:t>
      </w:r>
      <w:proofErr w:type="spellStart"/>
      <w:r>
        <w:rPr>
          <w:b/>
          <w:bCs/>
          <w:spacing w:val="1"/>
          <w:sz w:val="22"/>
          <w:szCs w:val="22"/>
        </w:rPr>
        <w:t>флеш</w:t>
      </w:r>
      <w:proofErr w:type="spellEnd"/>
      <w:r>
        <w:rPr>
          <w:b/>
          <w:bCs/>
          <w:spacing w:val="1"/>
          <w:sz w:val="22"/>
          <w:szCs w:val="22"/>
        </w:rPr>
        <w:t>-картах</w:t>
      </w:r>
      <w:r>
        <w:rPr>
          <w:b/>
          <w:spacing w:val="1"/>
          <w:sz w:val="22"/>
          <w:szCs w:val="22"/>
        </w:rPr>
        <w:t xml:space="preserve">. </w:t>
      </w:r>
      <w:r>
        <w:rPr>
          <w:b/>
          <w:color w:val="000000"/>
          <w:spacing w:val="1"/>
          <w:sz w:val="22"/>
          <w:szCs w:val="22"/>
        </w:rPr>
        <w:t>Количество 150 штук.</w:t>
      </w:r>
    </w:p>
    <w:p w:rsidR="009A5156" w:rsidRDefault="009A5156" w:rsidP="009A5156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spacing w:val="1"/>
          <w:sz w:val="22"/>
          <w:szCs w:val="22"/>
        </w:rPr>
      </w:pPr>
    </w:p>
    <w:p w:rsidR="009A5156" w:rsidRDefault="009A5156" w:rsidP="009A5156">
      <w:pPr>
        <w:widowControl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:rsidR="009A5156" w:rsidRDefault="009A5156" w:rsidP="009A5156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Специальные устройства для чтения «говорящих книг» </w:t>
      </w:r>
      <w:r>
        <w:rPr>
          <w:b/>
          <w:bCs/>
          <w:spacing w:val="1"/>
          <w:sz w:val="22"/>
          <w:szCs w:val="22"/>
        </w:rPr>
        <w:t xml:space="preserve">на </w:t>
      </w:r>
      <w:proofErr w:type="spellStart"/>
      <w:r>
        <w:rPr>
          <w:b/>
          <w:bCs/>
          <w:spacing w:val="1"/>
          <w:sz w:val="22"/>
          <w:szCs w:val="22"/>
        </w:rPr>
        <w:t>флеш</w:t>
      </w:r>
      <w:proofErr w:type="spellEnd"/>
      <w:r>
        <w:rPr>
          <w:b/>
          <w:bCs/>
          <w:spacing w:val="1"/>
          <w:sz w:val="22"/>
          <w:szCs w:val="22"/>
        </w:rPr>
        <w:t>-картах</w:t>
      </w:r>
      <w:r>
        <w:rPr>
          <w:sz w:val="22"/>
          <w:szCs w:val="22"/>
        </w:rPr>
        <w:t xml:space="preserve">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9A5156" w:rsidRDefault="009A5156" w:rsidP="009A5156">
      <w:pPr>
        <w:keepLines/>
        <w:widowControl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Классификация технических средств реабилитации людей с ограничениями жизнедеятельности (специальных устройств для чтения «говорящих книг» - звукозаписывающей и звуковоспроизводящей аппаратур) представлена в Национальном стандарте Российской Федерации 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ИСО 9999-2019. </w:t>
      </w:r>
      <w:r>
        <w:rPr>
          <w:color w:val="000000"/>
          <w:sz w:val="22"/>
          <w:szCs w:val="22"/>
        </w:rPr>
        <w:t xml:space="preserve">Синтезатор речи устройства соответствует высшему классу качества ГОСТ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 xml:space="preserve"> 50840-95 п.8.4. </w:t>
      </w:r>
      <w:r>
        <w:rPr>
          <w:sz w:val="22"/>
          <w:szCs w:val="22"/>
        </w:rPr>
        <w:t>Упаковка, маркировка, транспортирование и хранение специальных устрой</w:t>
      </w:r>
      <w:proofErr w:type="gramStart"/>
      <w:r>
        <w:rPr>
          <w:sz w:val="22"/>
          <w:szCs w:val="22"/>
        </w:rPr>
        <w:t>ств дл</w:t>
      </w:r>
      <w:proofErr w:type="gramEnd"/>
      <w:r>
        <w:rPr>
          <w:sz w:val="22"/>
          <w:szCs w:val="22"/>
        </w:rPr>
        <w:t xml:space="preserve">я чтения «говорящих книг» </w:t>
      </w:r>
      <w:r>
        <w:rPr>
          <w:bCs/>
          <w:spacing w:val="1"/>
          <w:sz w:val="22"/>
          <w:szCs w:val="22"/>
        </w:rPr>
        <w:t xml:space="preserve">на </w:t>
      </w:r>
      <w:proofErr w:type="spellStart"/>
      <w:r>
        <w:rPr>
          <w:bCs/>
          <w:spacing w:val="1"/>
          <w:sz w:val="22"/>
          <w:szCs w:val="22"/>
        </w:rPr>
        <w:t>флеш</w:t>
      </w:r>
      <w:proofErr w:type="spellEnd"/>
      <w:r>
        <w:rPr>
          <w:bCs/>
          <w:spacing w:val="1"/>
          <w:sz w:val="22"/>
          <w:szCs w:val="22"/>
        </w:rPr>
        <w:t>-картах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осуществляется с соблюдением требований ГОСТ 28594-90. </w:t>
      </w:r>
      <w:r>
        <w:rPr>
          <w:color w:val="000000"/>
          <w:sz w:val="22"/>
          <w:szCs w:val="22"/>
        </w:rPr>
        <w:t>Упаковка специальных устрой</w:t>
      </w:r>
      <w:proofErr w:type="gramStart"/>
      <w:r>
        <w:rPr>
          <w:color w:val="000000"/>
          <w:sz w:val="22"/>
          <w:szCs w:val="22"/>
        </w:rPr>
        <w:t>ств дл</w:t>
      </w:r>
      <w:proofErr w:type="gramEnd"/>
      <w:r>
        <w:rPr>
          <w:color w:val="000000"/>
          <w:sz w:val="22"/>
          <w:szCs w:val="22"/>
        </w:rPr>
        <w:t xml:space="preserve">я чтения «говорящих книг» </w:t>
      </w:r>
      <w:r>
        <w:rPr>
          <w:bCs/>
          <w:spacing w:val="1"/>
          <w:sz w:val="22"/>
          <w:szCs w:val="22"/>
        </w:rPr>
        <w:t xml:space="preserve">на </w:t>
      </w:r>
      <w:proofErr w:type="spellStart"/>
      <w:r>
        <w:rPr>
          <w:bCs/>
          <w:spacing w:val="1"/>
          <w:sz w:val="22"/>
          <w:szCs w:val="22"/>
        </w:rPr>
        <w:t>флеш</w:t>
      </w:r>
      <w:proofErr w:type="spellEnd"/>
      <w:r>
        <w:rPr>
          <w:bCs/>
          <w:spacing w:val="1"/>
          <w:sz w:val="22"/>
          <w:szCs w:val="22"/>
        </w:rPr>
        <w:t>-картах</w:t>
      </w:r>
      <w:r>
        <w:rPr>
          <w:color w:val="000000"/>
          <w:sz w:val="22"/>
          <w:szCs w:val="22"/>
        </w:rPr>
        <w:t xml:space="preserve">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9A5156" w:rsidRDefault="009A5156" w:rsidP="009A5156">
      <w:pPr>
        <w:keepLines/>
        <w:widowControl/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Гарантийный срок</w:t>
      </w:r>
      <w:r>
        <w:rPr>
          <w:sz w:val="22"/>
          <w:szCs w:val="22"/>
        </w:rPr>
        <w:t xml:space="preserve"> – составляет 24 (Двадцать четыре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месяца</w:t>
      </w:r>
      <w:r>
        <w:rPr>
          <w:sz w:val="22"/>
          <w:szCs w:val="22"/>
        </w:rPr>
        <w:t xml:space="preserve"> со дня подписания Получателем акта приема-передачи Товара.</w:t>
      </w:r>
      <w:r>
        <w:rPr>
          <w:bCs/>
          <w:sz w:val="22"/>
          <w:szCs w:val="22"/>
        </w:rPr>
        <w:t xml:space="preserve"> Срок выполнения гарантийного ремонта должен быть не более 20 рабочих дней со дня обращения Получателя устройства.</w:t>
      </w:r>
    </w:p>
    <w:p w:rsidR="009A5156" w:rsidRDefault="009A5156" w:rsidP="009A5156">
      <w:pPr>
        <w:widowControl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p w:rsidR="009A5156" w:rsidRDefault="009A5156" w:rsidP="009A5156">
      <w:pPr>
        <w:widowControl/>
        <w:jc w:val="both"/>
        <w:rPr>
          <w:b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01"/>
        <w:gridCol w:w="1842"/>
        <w:gridCol w:w="1843"/>
        <w:gridCol w:w="2552"/>
        <w:gridCol w:w="4254"/>
        <w:gridCol w:w="2126"/>
        <w:gridCol w:w="19"/>
        <w:gridCol w:w="829"/>
      </w:tblGrid>
      <w:tr w:rsidR="009A5156" w:rsidTr="009A5156">
        <w:trPr>
          <w:trHeight w:val="27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t>Наименование товара, описание, требования к качеству, техническим, функциональным характеристикам,</w:t>
            </w:r>
          </w:p>
          <w:p w:rsidR="009A5156" w:rsidRDefault="009A5156">
            <w:pPr>
              <w:suppressAutoHyphens w:val="0"/>
              <w:jc w:val="center"/>
            </w:pPr>
            <w:r>
              <w:t>а также сроку годности Товара</w:t>
            </w:r>
          </w:p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t>Кол-во</w:t>
            </w:r>
          </w:p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t>(шт.)</w:t>
            </w:r>
          </w:p>
        </w:tc>
      </w:tr>
      <w:tr w:rsidR="009A5156" w:rsidTr="009A5156">
        <w:trPr>
          <w:trHeight w:val="63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t>Номер вида ТСР (изделий)*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t>Наименование и код позиции ОКПД</w:t>
            </w:r>
            <w:proofErr w:type="gramStart"/>
            <w:r>
              <w:t>2</w:t>
            </w:r>
            <w:proofErr w:type="gramEnd"/>
            <w:r>
              <w:t>/КТРУ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t>Наименование Товара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t>Функциональные, технические и качественные характеристики объекта закупки</w:t>
            </w:r>
          </w:p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</w:rPr>
            </w:pPr>
          </w:p>
        </w:tc>
      </w:tr>
      <w:tr w:rsidR="009A5156" w:rsidTr="009A5156">
        <w:trPr>
          <w:trHeight w:val="149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t>Наименование характеристики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</w:p>
        </w:tc>
      </w:tr>
      <w:tr w:rsidR="009A5156" w:rsidTr="009A5156">
        <w:trPr>
          <w:trHeight w:val="3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A5156" w:rsidTr="009A5156">
        <w:trPr>
          <w:trHeight w:val="1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13-01-01</w:t>
            </w:r>
          </w:p>
          <w:p w:rsidR="009A5156" w:rsidRDefault="009A5156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  <w:p w:rsidR="009A5156" w:rsidRDefault="009A5156">
            <w:pPr>
              <w:suppressAutoHyphens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КОЗ 01.28.13.01.01.01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26.40.31.190- </w:t>
            </w:r>
            <w:r>
              <w:rPr>
                <w:rFonts w:ascii="system-ui" w:hAnsi="system-ui"/>
                <w:color w:val="333333"/>
                <w:sz w:val="20"/>
                <w:szCs w:val="20"/>
                <w:shd w:val="clear" w:color="auto" w:fill="FFFFFF"/>
              </w:rPr>
              <w:t>Аппаратура для воспроизведения звука прочая</w:t>
            </w:r>
          </w:p>
          <w:p w:rsidR="009A5156" w:rsidRDefault="009A5156">
            <w:pPr>
              <w:suppressAutoHyphens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Специальное устройство для чтения "говорящих книг" </w:t>
            </w:r>
            <w:r>
              <w:rPr>
                <w:sz w:val="20"/>
                <w:szCs w:val="20"/>
              </w:rPr>
              <w:lastRenderedPageBreak/>
              <w:t>на флэш-картах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rPr>
                <w:kern w:val="2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1.1. Функции «Говорящих» книг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равны 15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следующие два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по 30 с, а остальные по одной минуте)</w:t>
            </w:r>
          </w:p>
          <w:p w:rsidR="009A5156" w:rsidRDefault="009A5156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воспроизведения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при прогрессивной перемотке следующие: 10 с, 20 с, 30 с, 1 мин, 2 мин, 5 мин, 10 мин, 15 мин, 20 мин, 30 мин, 40 мин, 50 мин, 1 ч, 1,5 ч, 2 ч, 3 ч, 4 ч и далее по часу)</w:t>
            </w:r>
          </w:p>
          <w:p w:rsidR="009A5156" w:rsidRDefault="009A5156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к нормальной скорости воспроизведения</w:t>
            </w:r>
          </w:p>
          <w:p w:rsidR="009A5156" w:rsidRDefault="009A5156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озвученная речевая навигация в прямом и обратном направлениях по книгам, фрагментам, закладкам</w:t>
            </w:r>
          </w:p>
          <w:p w:rsidR="009A5156" w:rsidRDefault="009A5156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на начало текущего фрагмента</w:t>
            </w:r>
          </w:p>
          <w:p w:rsidR="009A5156" w:rsidRDefault="009A5156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на начало текущей книги</w:t>
            </w:r>
          </w:p>
          <w:p w:rsidR="009A5156" w:rsidRDefault="009A5156">
            <w:pPr>
              <w:suppressAutoHyphens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jc w:val="center"/>
              <w:rPr>
                <w:kern w:val="2"/>
                <w:sz w:val="20"/>
                <w:szCs w:val="20"/>
              </w:rPr>
            </w:pPr>
          </w:p>
          <w:p w:rsidR="009A5156" w:rsidRDefault="009A5156">
            <w:pPr>
              <w:suppressAutoHyphens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</w:p>
          <w:p w:rsidR="009A5156" w:rsidRDefault="009A5156">
            <w:pPr>
              <w:suppressAutoHyphens w:val="0"/>
              <w:jc w:val="center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1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Время полной зарядки аккумулятора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rPr>
                <w:kern w:val="2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≤ 4</w:t>
            </w:r>
            <w:r>
              <w:rPr>
                <w:sz w:val="20"/>
                <w:szCs w:val="20"/>
              </w:rPr>
              <w:t>ч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1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Максимально возможный объем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типа SD, SDHC и SDXC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rPr>
                <w:kern w:val="2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64</w:t>
            </w:r>
            <w:r>
              <w:rPr>
                <w:sz w:val="20"/>
                <w:szCs w:val="20"/>
              </w:rPr>
              <w:t>Гб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7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Суммарная выходная мощность встроенной акустической системы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rPr>
                <w:kern w:val="2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4</w:t>
            </w:r>
            <w:r>
              <w:rPr>
                <w:sz w:val="20"/>
                <w:szCs w:val="20"/>
              </w:rPr>
              <w:t>Вт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1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Диапазон принимаемых частот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suppressAutoHyphens w:val="0"/>
              <w:rPr>
                <w:kern w:val="2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не уже чем от 64 до 108 МГц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1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Срок службы Товара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7г;^лет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1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16ч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1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Клавиатура управления</w:t>
            </w:r>
          </w:p>
          <w:p w:rsidR="009A5156" w:rsidRDefault="009A5156">
            <w:pPr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кнопочная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клавишная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встроенный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-модуль, соответствующий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спецификации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не ниже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v4.1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Переключение параметра качества записи, количество градаций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3усл.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Наличие функции сохранения в памяти устройства настроек на определенные радиостанции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50шт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Наличие режима записи с радиоприемника с возможностью последующего воспроизведения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-карту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 внутреннюю память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возможность соединения с сетью Интернет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 помощью встроенного коммуникационного 4G модуля (модема)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 комплект поставки включен мобильный 4G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роутер (маршрутизатор) со встроенным аккумулятором и функцией WPS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suppressAutoHyphens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Объем внутренней памяти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8Гбайт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Диапазон воспроизводимых частот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не уже чем 160-16000 Гц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≤ 0,5кг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устройстве предусмотрены раздельные параметры относительной громкости: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чтении текстовых файлов встроенным синтезатором речи;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воспроизведении сообщений речевого информатора;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озвучивании звуковыми сигналами команд навигации.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 пределах не менее ±6 дБ и шагом не более 1 дБ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Габаритные размеры: ширина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170 ≤ 200мм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Тип приемной антенны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телескопическая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Функции Электронных текстовых файлов формата TXT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Windows-1251, UTF-8, UTF-16BE, UTF-16LE, KOI8-R,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 при наличии текстового слоя в файле и при помощи встроенного русскоязычного синтезатора речи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- озвученная ускоренная перемотка в пределах файла в прямом и обратном направлениях</w:t>
            </w:r>
          </w:p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команда перехода к нормальной скорости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воспроизведения</w:t>
            </w:r>
          </w:p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</w:t>
            </w:r>
            <w:proofErr w:type="gramEnd"/>
          </w:p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на начало текущего файла</w:t>
            </w:r>
          </w:p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на начало первого файла в текущей папке</w:t>
            </w:r>
          </w:p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озвучивание встроенным синтезатором речи текущего места воспроизведения: имени файла и количества, прочитанного в процентах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Функции Аудиофайлов формата МРЗ (.mp3),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озвученная ускоренная перемотка в пределах папки в прямом и обратном направлениях (все изменения позиции воспроизведения в пределах от 15 до 30 с)</w:t>
            </w:r>
          </w:p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к нормальной скорости воспроизведения</w:t>
            </w:r>
          </w:p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озвученная речевая навигация в прямом и обратном направлениях по папкам, файлам, закладкам</w:t>
            </w:r>
          </w:p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на начало текущего файла</w:t>
            </w:r>
          </w:p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на начало первого файла в текущей папке</w:t>
            </w:r>
          </w:p>
          <w:p w:rsidR="009A5156" w:rsidRDefault="009A515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озвучивание встроенным синтезатором речи текущего места воспроизведения: имени файла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Функции «Говорящих» книг формата DAISY (2.0, 2.02, 3.0)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равны 15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следующие два по 30 с, а остальные по одной минуте)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к нормальной скорости воспроизведения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озвученная речевая навигация в прямом и обратном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направлениях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по книгам, по заголовкам, группам, страницам, фразам и закладкам при наличии соответствующей разметки в структуре самой книги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на начало текущей книги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озвучивание встроенным синтезатором речи текущего места воспроизведения: имени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автора, названия книги, времени от начала книги и общего времени звучания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Габаритные размеры: высота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80 ≤ 140мм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Описание устройства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Специальное устройство для чтения «говорящих» книг на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-картах (далее - устройство) предназначено для воспроизведения «говорящих» книг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«Говорящая» книга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: Электронная аудиокнига, записанная в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цифровом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криптозащищенном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аудиоформате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для прослушивания на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тифлофлешплеере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Данный формат утверждён постановлением Правительства Российской Федерации от 5 ноября 2022 года № 1999.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Устройство воспроизводит «говорящие» книги, находящиеся в фондах специальных библиотек для слепых, способствует компенсации ограничений способности к обучению, общению, трудовой деятельности.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ТР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ТС 004/2011 «О безопасности низковольтного оборудования»;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ТР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ТС 020/2011 «Электромагнитная совместимость технических средств».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соответствует всем требованиям для носимого типа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тифлофлешплеера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указанным в национальном стандарте ГОСТ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58510-2019 «Специальные устройства для чтения «говорящих» книг на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флешкартах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 Технические требования и методы испытаний».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имеет возможность соединения с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сетью интернет по беспроводному интерфейсу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реализуемому с помощью встроенного в устройство модуля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имеет возможность подключения к сети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по технологии WPS (кнопка). При этом устройство сообщает речевым информатором предупреждение о снижении уровня безопасности при использовании данной технологии.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имеет возможность прослушивания интернет-радиостанций,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вещающих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по протоколам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Shoutcast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Icecast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аудиоформатах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MP3 и ААС.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Устройство имеет возможность прослушивания звукового сопровождения телевизионных каналов при подключении к сети Интернет.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имеет возможность воспроизведения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подкастов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аудиоформатах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MP3 и ААС при подключении к сети Интернет.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имеет возможность чтения встроенным синтезатором речи новостей из новостных лент в форматах RSS 2.0 и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Atom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1.0 при подключении к сети Интернет.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Устройство имеет возможность прослушивания прогноза погоды для городов Российской Федерации и крупных городов мира.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Устройство имеет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поддерживает работу с сервисами сетевых электронных библиотек для инвалидов по зрению по протоколу DAISY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Online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Delivery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Protocol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(DODP).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выборе книг в сетевых электронных библиотеках для слепых и слабовидящих устройство предоставляет пользователю следующие возможности: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самостоятельный выбор книг путем текстового поиска;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* самостоятельный выбор книг путем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голосового поиска;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загрузка выбранных книг из электронной полки и библиотечной базы в устройство;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онлайн прослушивание выбранных книг без их загрузки в устройство с сохранением позиции воспроизведения каждой книги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Устройство имеет встроенный УКВ/FM радиоприемник со следующими техническими параметрами и функциональными характеристиками: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наличие озвученной речевой навигации по сохраненным в памяти устройства радиостанциям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Для перехода к заданной позиции устройство имеет возможность цифрового ввода: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номера «говорящей» книги;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номера фрагмента «говорящей» книги;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времени от начала «говорящей» книги;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времени от конца «говорящей» книги;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времени для перемещения вперед при воспроизведении «говорящих» книг и аудиофайлов;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времени для перемещения назад при воспроизведении «говорящих» книг и аудиофайлов;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номера страницы при чтении текстового файла встроенным синтезатором речи;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номера сохраненной радиостанции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Устройство имеет встроенный диктофон со следующими функциональными характеристиками: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* запись с возможностью последующего воспроизведения на следующие носители информации: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-карта, внутренняя память;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запись со следующих источников: встроенный микрофон, внешний микрофон;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*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выполненной записи, перезапись выделенного фрагмента (части) ранее выполненной записи,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дозапись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конец файла ранее выполненной записи, отмена последней операции редактирования записи)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русскоязычный и соответствует высшему классу качества в соответствии с ГОСТ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50840—95 (пункт 8.4).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Переход с активированного режима на другие режимы работы производится при включённом устройстве.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превышает 2 с.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обеспечивает возможность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прослушивания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 через встроенную стереофоническую акустическую систему, так и с использованием стереонаушников.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Стереонаушники подключаются к устройству, находящемуся во включённом состоянии.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Встроенная акустическая система имеет звукопроницаемую защиту от механических повреждений.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Для относительной громкости базовым параметром является громкость воспроизведения «говорящих» книг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обеспечивает работу со следующими типами носителей информации: *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типа SD, SDHC и SDXC;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USB-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-накопитель;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USB-SSD-накопитель;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внутренняя память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обеспечивает работу со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следующими файловыми структурами (файловыми системами): FAT16, FAT32 и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exFAT</w:t>
            </w:r>
            <w:proofErr w:type="spellEnd"/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повторном включении устройства после его выключения остаются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периодическое озвучивание речевым информатором количества процентов;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периодическое воспроизведение звуковых сигналов;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без озвучивания.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Наличие режима записи как на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-карту, так и во внутреннюю память с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внешних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аудиоисточников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через линейный вход с возможностью последующего воспроизведения.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Наличие функции блокировки клавиатуры.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имеет встроенные «говорящие»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часы-будильник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 возможностью синхронизации времени через Интернет.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- Устройство имеет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 и с USB-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-накопителей с обязательным запросом подтверждения операции.</w:t>
            </w:r>
            <w:proofErr w:type="gramEnd"/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Устройство поддерживает возможность обновления внутреннего программного обеспечения следующими двумя способами: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* из файлов, записанных на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-карте или на USB-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-накопителе или во внутренней памяти;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через сеть Интернет.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Устройство обеспечивает считывание в режиме NFC информации в формате NDEF с бесконтактных идентификационных карт.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Встроенный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-модуль реализовывает профили A2DP(SRC) и AVRCP(TG) для сопряжения с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-наушниками, гарнитурами и активными акустическими системами.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Устройство имеет разъем USB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Type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-карте (режим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кардридера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 и для зарядки встроенного аккумулятора.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Корпус устройства изготовлен из высокопрочного материала.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Все кнопки или клавиши управления снабжены звуковым сигнализатором (речевым информатором) и тактильными обозначениями.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Питание устройства комбинированное: от сети 220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50 Гц и от встроенного аккумулятора.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Устройство имеет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воспроизводит «говорящие» книги,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аудиофайлы и электронные текстовые файлы следующих форматов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 w:rsidP="009A5156">
            <w:pPr>
              <w:widowControl/>
              <w:numPr>
                <w:ilvl w:val="0"/>
                <w:numId w:val="8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«Говорящие» книги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  <w:p w:rsidR="009A5156" w:rsidRDefault="009A5156" w:rsidP="009A5156">
            <w:pPr>
              <w:widowControl/>
              <w:numPr>
                <w:ilvl w:val="0"/>
                <w:numId w:val="8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«Говорящие» книги формата DAISY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(2.0, 2.02, 3.0)</w:t>
            </w:r>
          </w:p>
          <w:p w:rsidR="009A5156" w:rsidRDefault="009A5156" w:rsidP="009A5156">
            <w:pPr>
              <w:widowControl/>
              <w:numPr>
                <w:ilvl w:val="0"/>
                <w:numId w:val="8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Аудиофайлы формата МРЗ (.mp3),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  <w:p w:rsidR="009A5156" w:rsidRDefault="009A5156" w:rsidP="009A5156">
            <w:pPr>
              <w:widowControl/>
              <w:numPr>
                <w:ilvl w:val="0"/>
                <w:numId w:val="8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Электронные текстовые файлы формата TXT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 при наличии текстового слоя в файле и при помощи встроенного русскоязычного синтезатора речи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Габаритные размеры: глубина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30 ≤ 80мм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Комплект поставки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специальное устройство для чтения «говорящих» книг на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-картах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сетевой адаптер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наушники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паспорт изделия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краткое руководство по эксплуатации, выполненное шрифтом Брайля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упаковочная коробка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кабель USB для соединения устройства с компьютером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гарантийный талон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плоскопечатное руководство по эксплуатации на русском языке, выполненное крупным шрифтом не менее 14 пунктов (4,5 мм)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-карта SDHC или SDXC объемом не менее 16 Гбайт и классом не ниже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Размер шрифта плоскопечатного руководства по эксплуатации на русском языке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не менее 14 пунктов (4,5 мм)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градаций регулировки скорости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воспроизведения без изменения тембра голоса для устройства с воспроизведением «Говорящих» книг формата DAISY (2.0, 2.02, 3.0)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16</w:t>
            </w:r>
            <w:r>
              <w:rPr>
                <w:rFonts w:eastAsia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для Электронных текстовых файлов формата TXT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для Аудиофайлов формата МРЗ (.mp3),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для устройства с воспроизведением «Говорящих» книг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градаций регулировки скорости воспроизведения без изменения тембра голоса для Аудиофайлов формата МРЗ (.mp3),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WAVE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16усл.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увеличения для Аудиофайлов формата МРЗ (.mp3),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3усл.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Тип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 в комплекте поставки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SDHC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SDXC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для устройства с воспроизведением «Говорящих» книг формата DAISY (2.0, 2.02, 3.0)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увеличения для устройства с воспроизведением «Говорящих» книг формата DAISY (2.0, 2.02, 3.0)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3усл.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уменьшения для Электронных текстовых файлов формата TXT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PDF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2усл.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SDHC или SDXC объемом не ниже 16 Гбайт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10усл.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уменьшения для устройства с воспроизведением «Говорящих» книг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2усл.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увеличения для устройства с воспроизведением «Говорящих» книг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3усл.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Количество «электронных закладок» для Электронных текстовых файлов формата TXT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50усл.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Количество «электронных закладок» для устройства с воспроизведением «Говорящих» книг формата DAISY (2.0, 2.02, 3.0)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50усл.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градаций регулировки скорости воспроизведения без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изменения тембра голоса для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для</w:t>
            </w:r>
            <w:proofErr w:type="spellEnd"/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Электронных текстовых файлов формата TXT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16усл.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увеличения для Электронных текстовых файлов формата TXT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3усл.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Минимальный объем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SDHC или SDXC классом не ниже 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16Гбайт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 комплект поставки входит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ремень для переноски</w:t>
            </w:r>
          </w:p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сумка для переноски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P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обеспечивает доступ к файлам во вложенных папках (количество уровней вложенности, включая корневую папку)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7усл.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Минимальный объем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-карты SDHC или SDXC с записанными «говорящими» книгами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тифлоформата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4Гбайт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уменьшения для устройства с воспроизведением «Говорящих» книг формата DAISY (2.0, 2.02, 3.0)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2усл.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«электронных закладок» для устройства с воспроизведением «Говорящих» книг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50усл.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«электронных закладок» для Аудиофайлов формата МРЗ (.mp3),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50усл.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197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градаций регулировки скорости воспроизведения без изменения тембра голоса для устройства с воспроизведением «Говорящих» книг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16усл.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уменьшения для Аудиофайлов формата МРЗ (.mp3),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6" w:rsidRDefault="009A515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2усл.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6" w:rsidRDefault="009A5156">
            <w:pPr>
              <w:widowControl/>
              <w:suppressAutoHyphens w:val="0"/>
              <w:rPr>
                <w:kern w:val="2"/>
                <w:sz w:val="20"/>
                <w:szCs w:val="20"/>
                <w:lang w:val="en-US"/>
              </w:rPr>
            </w:pPr>
          </w:p>
        </w:tc>
      </w:tr>
      <w:tr w:rsidR="009A5156" w:rsidTr="009A5156">
        <w:trPr>
          <w:trHeight w:val="281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56" w:rsidRPr="009A5156" w:rsidRDefault="009A5156" w:rsidP="009A5156">
            <w:pPr>
              <w:pStyle w:val="a9"/>
              <w:widowControl/>
              <w:tabs>
                <w:tab w:val="left" w:pos="0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Срок службы Товара</w:t>
            </w:r>
            <w:r>
              <w:rPr>
                <w:sz w:val="22"/>
                <w:szCs w:val="22"/>
              </w:rPr>
              <w:t>, установленный изготовителем - не менее 7 (Семи)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</w:tr>
    </w:tbl>
    <w:p w:rsidR="009A5156" w:rsidRDefault="009A5156" w:rsidP="009A5156">
      <w:pPr>
        <w:suppressAutoHyphens w:val="0"/>
        <w:jc w:val="both"/>
        <w:rPr>
          <w:kern w:val="2"/>
          <w:sz w:val="22"/>
          <w:szCs w:val="22"/>
          <w:u w:val="single"/>
        </w:rPr>
      </w:pPr>
    </w:p>
    <w:p w:rsidR="009A5156" w:rsidRDefault="009A5156" w:rsidP="009A515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Место поставки Товара</w:t>
      </w:r>
      <w:r>
        <w:rPr>
          <w:sz w:val="22"/>
          <w:szCs w:val="22"/>
        </w:rPr>
        <w:t xml:space="preserve">: территория г. Перми; </w:t>
      </w:r>
      <w:r>
        <w:rPr>
          <w:bCs/>
          <w:sz w:val="22"/>
          <w:szCs w:val="22"/>
        </w:rPr>
        <w:t xml:space="preserve">после подписания Сторонами Акта выборочной </w:t>
      </w:r>
      <w:r>
        <w:rPr>
          <w:sz w:val="22"/>
          <w:szCs w:val="22"/>
        </w:rPr>
        <w:t xml:space="preserve">проверки поставляемого товара – Пермский край, до места проживания Получателей. </w:t>
      </w:r>
    </w:p>
    <w:p w:rsidR="009A5156" w:rsidRDefault="009A5156" w:rsidP="009A5156">
      <w:pPr>
        <w:suppressAutoHyphens w:val="0"/>
        <w:jc w:val="both"/>
        <w:rPr>
          <w:sz w:val="22"/>
          <w:szCs w:val="22"/>
        </w:rPr>
      </w:pPr>
    </w:p>
    <w:p w:rsidR="009A5156" w:rsidRDefault="009A5156" w:rsidP="009A515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>
        <w:rPr>
          <w:sz w:val="22"/>
          <w:szCs w:val="22"/>
        </w:rPr>
        <w:t xml:space="preserve">- в </w:t>
      </w:r>
      <w:r>
        <w:rPr>
          <w:sz w:val="22"/>
          <w:szCs w:val="22"/>
        </w:rPr>
        <w:t xml:space="preserve">течение 5  (Пяти) рабочих дней </w:t>
      </w:r>
      <w:r>
        <w:rPr>
          <w:sz w:val="22"/>
          <w:szCs w:val="22"/>
        </w:rPr>
        <w:t xml:space="preserve"> со дня заключения контракта.</w:t>
      </w:r>
    </w:p>
    <w:p w:rsidR="009A5156" w:rsidRDefault="009A5156" w:rsidP="009A5156">
      <w:pPr>
        <w:suppressAutoHyphens w:val="0"/>
        <w:jc w:val="both"/>
        <w:rPr>
          <w:sz w:val="22"/>
          <w:szCs w:val="22"/>
        </w:rPr>
      </w:pPr>
    </w:p>
    <w:p w:rsidR="009A5156" w:rsidRDefault="009A5156" w:rsidP="009A5156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Срок поставки Товара </w:t>
      </w:r>
      <w:r>
        <w:rPr>
          <w:sz w:val="22"/>
          <w:szCs w:val="22"/>
          <w:u w:val="single"/>
        </w:rPr>
        <w:t>Получателям</w:t>
      </w:r>
      <w:r>
        <w:rPr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>
        <w:rPr>
          <w:color w:val="000000"/>
          <w:sz w:val="22"/>
          <w:szCs w:val="22"/>
        </w:rPr>
        <w:t xml:space="preserve">в течение 20 (Двадцати) дней </w:t>
      </w:r>
      <w:proofErr w:type="gramStart"/>
      <w:r>
        <w:rPr>
          <w:color w:val="000000"/>
          <w:sz w:val="22"/>
          <w:szCs w:val="22"/>
        </w:rPr>
        <w:t>с даты передачи</w:t>
      </w:r>
      <w:proofErr w:type="gramEnd"/>
      <w:r>
        <w:rPr>
          <w:color w:val="000000"/>
          <w:sz w:val="22"/>
          <w:szCs w:val="22"/>
        </w:rPr>
        <w:t xml:space="preserve"> Реестра, но не ранее подписания Сторонами </w:t>
      </w:r>
      <w:r>
        <w:rPr>
          <w:bCs/>
          <w:sz w:val="22"/>
          <w:szCs w:val="22"/>
        </w:rPr>
        <w:t xml:space="preserve">Акта выборочной </w:t>
      </w:r>
      <w:r>
        <w:rPr>
          <w:sz w:val="22"/>
          <w:szCs w:val="22"/>
        </w:rPr>
        <w:t>проверки поставляемого товара.</w:t>
      </w:r>
    </w:p>
    <w:p w:rsidR="009A5156" w:rsidRDefault="009A5156" w:rsidP="009A5156">
      <w:pPr>
        <w:suppressAutoHyphens w:val="0"/>
        <w:rPr>
          <w:sz w:val="22"/>
          <w:szCs w:val="22"/>
        </w:rPr>
      </w:pPr>
    </w:p>
    <w:p w:rsidR="009A5156" w:rsidRDefault="009A5156" w:rsidP="009A5156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Срок действия государственного контракта – </w:t>
      </w:r>
      <w:r w:rsidRPr="009A5156">
        <w:rPr>
          <w:b/>
          <w:sz w:val="22"/>
          <w:szCs w:val="22"/>
        </w:rPr>
        <w:t>по 1</w:t>
      </w:r>
      <w:r w:rsidRPr="009A5156">
        <w:rPr>
          <w:b/>
          <w:bCs/>
          <w:sz w:val="22"/>
          <w:szCs w:val="22"/>
        </w:rPr>
        <w:t>3.12.2024 года включительно.</w:t>
      </w:r>
    </w:p>
    <w:p w:rsidR="009A5156" w:rsidRDefault="009A5156" w:rsidP="009A5156">
      <w:pPr>
        <w:widowControl/>
        <w:tabs>
          <w:tab w:val="left" w:pos="1440"/>
          <w:tab w:val="left" w:pos="4831"/>
        </w:tabs>
        <w:spacing w:line="240" w:lineRule="atLeast"/>
        <w:ind w:firstLine="540"/>
        <w:jc w:val="center"/>
        <w:rPr>
          <w:sz w:val="22"/>
          <w:szCs w:val="22"/>
        </w:rPr>
      </w:pPr>
      <w:bookmarkStart w:id="0" w:name="_GoBack"/>
      <w:bookmarkEnd w:id="0"/>
    </w:p>
    <w:p w:rsidR="00DB02A9" w:rsidRPr="00531785" w:rsidRDefault="00DB02A9" w:rsidP="00760CA5">
      <w:pPr>
        <w:jc w:val="both"/>
        <w:rPr>
          <w:b/>
        </w:rPr>
      </w:pPr>
    </w:p>
    <w:sectPr w:rsidR="00DB02A9" w:rsidRPr="00531785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F40CC"/>
    <w:multiLevelType w:val="hybridMultilevel"/>
    <w:tmpl w:val="75E8A8E2"/>
    <w:lvl w:ilvl="0" w:tplc="1D720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16F91"/>
    <w:multiLevelType w:val="hybridMultilevel"/>
    <w:tmpl w:val="3D1CC750"/>
    <w:lvl w:ilvl="0" w:tplc="20FCB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A56E9"/>
    <w:multiLevelType w:val="hybridMultilevel"/>
    <w:tmpl w:val="BB1C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B281C"/>
    <w:multiLevelType w:val="hybridMultilevel"/>
    <w:tmpl w:val="CAB07206"/>
    <w:lvl w:ilvl="0" w:tplc="218204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2377"/>
    <w:rsid w:val="00006D36"/>
    <w:rsid w:val="00024A3D"/>
    <w:rsid w:val="00025F04"/>
    <w:rsid w:val="000429BF"/>
    <w:rsid w:val="00043B2D"/>
    <w:rsid w:val="000508FB"/>
    <w:rsid w:val="00052D36"/>
    <w:rsid w:val="00057BC3"/>
    <w:rsid w:val="00057E92"/>
    <w:rsid w:val="000670A3"/>
    <w:rsid w:val="0007619A"/>
    <w:rsid w:val="00081B16"/>
    <w:rsid w:val="000874F1"/>
    <w:rsid w:val="000B3A6B"/>
    <w:rsid w:val="000B6308"/>
    <w:rsid w:val="000E02F1"/>
    <w:rsid w:val="000E3522"/>
    <w:rsid w:val="000F56AF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800E4"/>
    <w:rsid w:val="00190C23"/>
    <w:rsid w:val="001A0A64"/>
    <w:rsid w:val="001C1CE7"/>
    <w:rsid w:val="001E2F6A"/>
    <w:rsid w:val="001E6421"/>
    <w:rsid w:val="00212AA8"/>
    <w:rsid w:val="0022569C"/>
    <w:rsid w:val="00272175"/>
    <w:rsid w:val="002801EC"/>
    <w:rsid w:val="002944A9"/>
    <w:rsid w:val="00297ED9"/>
    <w:rsid w:val="002B6036"/>
    <w:rsid w:val="002B7165"/>
    <w:rsid w:val="002C3BD9"/>
    <w:rsid w:val="002F6AAF"/>
    <w:rsid w:val="0032020D"/>
    <w:rsid w:val="00331482"/>
    <w:rsid w:val="00335509"/>
    <w:rsid w:val="003627F6"/>
    <w:rsid w:val="00372CFC"/>
    <w:rsid w:val="003827AE"/>
    <w:rsid w:val="003A172B"/>
    <w:rsid w:val="003B0E2C"/>
    <w:rsid w:val="003B38FF"/>
    <w:rsid w:val="003C3A55"/>
    <w:rsid w:val="004022E5"/>
    <w:rsid w:val="00402DBA"/>
    <w:rsid w:val="00415390"/>
    <w:rsid w:val="004229D0"/>
    <w:rsid w:val="0043017B"/>
    <w:rsid w:val="00430682"/>
    <w:rsid w:val="00430E6B"/>
    <w:rsid w:val="00436BEA"/>
    <w:rsid w:val="0044744A"/>
    <w:rsid w:val="004610BC"/>
    <w:rsid w:val="00467412"/>
    <w:rsid w:val="004729C5"/>
    <w:rsid w:val="004A1E9E"/>
    <w:rsid w:val="004A62E2"/>
    <w:rsid w:val="004B30E1"/>
    <w:rsid w:val="004D4939"/>
    <w:rsid w:val="004D79FE"/>
    <w:rsid w:val="00526478"/>
    <w:rsid w:val="00531785"/>
    <w:rsid w:val="005358F8"/>
    <w:rsid w:val="00536E13"/>
    <w:rsid w:val="00540DF3"/>
    <w:rsid w:val="0054168D"/>
    <w:rsid w:val="00542225"/>
    <w:rsid w:val="0058192F"/>
    <w:rsid w:val="00585458"/>
    <w:rsid w:val="00596B03"/>
    <w:rsid w:val="005B1D35"/>
    <w:rsid w:val="005D7491"/>
    <w:rsid w:val="005F3740"/>
    <w:rsid w:val="00605BF6"/>
    <w:rsid w:val="00606590"/>
    <w:rsid w:val="0063679A"/>
    <w:rsid w:val="006558D5"/>
    <w:rsid w:val="006570AD"/>
    <w:rsid w:val="006620E6"/>
    <w:rsid w:val="00664F5C"/>
    <w:rsid w:val="00676E39"/>
    <w:rsid w:val="00685437"/>
    <w:rsid w:val="00685BA8"/>
    <w:rsid w:val="006B7E6C"/>
    <w:rsid w:val="006C02A0"/>
    <w:rsid w:val="006C33A6"/>
    <w:rsid w:val="006D2D6B"/>
    <w:rsid w:val="006D38BD"/>
    <w:rsid w:val="006D6322"/>
    <w:rsid w:val="006E2C92"/>
    <w:rsid w:val="006E4C0B"/>
    <w:rsid w:val="006F0790"/>
    <w:rsid w:val="006F5FD8"/>
    <w:rsid w:val="006F7CB4"/>
    <w:rsid w:val="0070014E"/>
    <w:rsid w:val="0070444F"/>
    <w:rsid w:val="00731E34"/>
    <w:rsid w:val="0073424F"/>
    <w:rsid w:val="00736059"/>
    <w:rsid w:val="00745304"/>
    <w:rsid w:val="00760CA5"/>
    <w:rsid w:val="0076348E"/>
    <w:rsid w:val="00774759"/>
    <w:rsid w:val="0077677D"/>
    <w:rsid w:val="00781E1A"/>
    <w:rsid w:val="00786064"/>
    <w:rsid w:val="00793F31"/>
    <w:rsid w:val="007A716A"/>
    <w:rsid w:val="007D2D84"/>
    <w:rsid w:val="007F00BF"/>
    <w:rsid w:val="007F1A6F"/>
    <w:rsid w:val="007F45B6"/>
    <w:rsid w:val="00803833"/>
    <w:rsid w:val="008208B0"/>
    <w:rsid w:val="00827EB5"/>
    <w:rsid w:val="00832C79"/>
    <w:rsid w:val="00837517"/>
    <w:rsid w:val="00837D2D"/>
    <w:rsid w:val="00841F9A"/>
    <w:rsid w:val="00846A61"/>
    <w:rsid w:val="008637EF"/>
    <w:rsid w:val="00882869"/>
    <w:rsid w:val="008852D6"/>
    <w:rsid w:val="0089256C"/>
    <w:rsid w:val="00893E42"/>
    <w:rsid w:val="008A0C10"/>
    <w:rsid w:val="008B1241"/>
    <w:rsid w:val="008B5BB8"/>
    <w:rsid w:val="008B7D56"/>
    <w:rsid w:val="008D4974"/>
    <w:rsid w:val="008E3996"/>
    <w:rsid w:val="00917D76"/>
    <w:rsid w:val="009221DF"/>
    <w:rsid w:val="009330C1"/>
    <w:rsid w:val="00955F7B"/>
    <w:rsid w:val="00956944"/>
    <w:rsid w:val="00992B25"/>
    <w:rsid w:val="009974A2"/>
    <w:rsid w:val="009A50EF"/>
    <w:rsid w:val="009A5156"/>
    <w:rsid w:val="009A5FDD"/>
    <w:rsid w:val="009D7BCB"/>
    <w:rsid w:val="009E0EF5"/>
    <w:rsid w:val="009E1B25"/>
    <w:rsid w:val="009E794A"/>
    <w:rsid w:val="00A10DA0"/>
    <w:rsid w:val="00A14F81"/>
    <w:rsid w:val="00A40DA3"/>
    <w:rsid w:val="00A46846"/>
    <w:rsid w:val="00A53A7A"/>
    <w:rsid w:val="00A55585"/>
    <w:rsid w:val="00A57E0E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B4A7F"/>
    <w:rsid w:val="00AC7893"/>
    <w:rsid w:val="00AD5D39"/>
    <w:rsid w:val="00B00CEC"/>
    <w:rsid w:val="00B24973"/>
    <w:rsid w:val="00B635DC"/>
    <w:rsid w:val="00B700F1"/>
    <w:rsid w:val="00B724D7"/>
    <w:rsid w:val="00B75C8A"/>
    <w:rsid w:val="00B90BBF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34CE"/>
    <w:rsid w:val="00C35082"/>
    <w:rsid w:val="00C4337D"/>
    <w:rsid w:val="00C46386"/>
    <w:rsid w:val="00C50404"/>
    <w:rsid w:val="00C54592"/>
    <w:rsid w:val="00C56E92"/>
    <w:rsid w:val="00C63698"/>
    <w:rsid w:val="00C65703"/>
    <w:rsid w:val="00C70D04"/>
    <w:rsid w:val="00C9174D"/>
    <w:rsid w:val="00C978FE"/>
    <w:rsid w:val="00CB7B18"/>
    <w:rsid w:val="00CD16A4"/>
    <w:rsid w:val="00CE09A1"/>
    <w:rsid w:val="00D25F64"/>
    <w:rsid w:val="00D56D9A"/>
    <w:rsid w:val="00D74BEE"/>
    <w:rsid w:val="00D765DE"/>
    <w:rsid w:val="00D82CF5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54819"/>
    <w:rsid w:val="00E56162"/>
    <w:rsid w:val="00E564FD"/>
    <w:rsid w:val="00E865E8"/>
    <w:rsid w:val="00E957F3"/>
    <w:rsid w:val="00EA319D"/>
    <w:rsid w:val="00EC5A66"/>
    <w:rsid w:val="00ED4CF2"/>
    <w:rsid w:val="00EE1CF4"/>
    <w:rsid w:val="00EE310C"/>
    <w:rsid w:val="00EF614D"/>
    <w:rsid w:val="00F00819"/>
    <w:rsid w:val="00F15373"/>
    <w:rsid w:val="00F16607"/>
    <w:rsid w:val="00F20473"/>
    <w:rsid w:val="00F4354D"/>
    <w:rsid w:val="00F506E7"/>
    <w:rsid w:val="00F526D5"/>
    <w:rsid w:val="00F6185C"/>
    <w:rsid w:val="00F7653F"/>
    <w:rsid w:val="00F76DDA"/>
    <w:rsid w:val="00FA4135"/>
    <w:rsid w:val="00FC4CE3"/>
    <w:rsid w:val="00FC7252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21">
    <w:name w:val="Основной текст 21"/>
    <w:rsid w:val="009A50EF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customStyle="1" w:styleId="caaieiaie11">
    <w:name w:val="caaieiaie 11"/>
    <w:basedOn w:val="a"/>
    <w:next w:val="a"/>
    <w:rsid w:val="004D4939"/>
    <w:pPr>
      <w:keepNext/>
      <w:widowControl/>
      <w:overflowPunct w:val="0"/>
      <w:autoSpaceDE w:val="0"/>
      <w:jc w:val="center"/>
    </w:pPr>
    <w:rPr>
      <w:rFonts w:eastAsia="Times New Roman"/>
    </w:rPr>
  </w:style>
  <w:style w:type="paragraph" w:customStyle="1" w:styleId="11">
    <w:name w:val="Абзац списка1"/>
    <w:basedOn w:val="a"/>
    <w:rsid w:val="00531785"/>
    <w:pPr>
      <w:widowControl/>
      <w:ind w:left="720"/>
    </w:pPr>
    <w:rPr>
      <w:rFonts w:eastAsia="Times New Roman"/>
    </w:rPr>
  </w:style>
  <w:style w:type="paragraph" w:styleId="a9">
    <w:name w:val="Body Text"/>
    <w:basedOn w:val="a"/>
    <w:link w:val="aa"/>
    <w:unhideWhenUsed/>
    <w:rsid w:val="009A5156"/>
    <w:pPr>
      <w:spacing w:after="120"/>
    </w:pPr>
    <w:rPr>
      <w:kern w:val="2"/>
    </w:rPr>
  </w:style>
  <w:style w:type="character" w:customStyle="1" w:styleId="aa">
    <w:name w:val="Основной текст Знак"/>
    <w:basedOn w:val="a0"/>
    <w:link w:val="a9"/>
    <w:rsid w:val="009A5156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17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Черемных Анастасия Алексеевна</cp:lastModifiedBy>
  <cp:revision>180</cp:revision>
  <dcterms:created xsi:type="dcterms:W3CDTF">2022-01-27T10:18:00Z</dcterms:created>
  <dcterms:modified xsi:type="dcterms:W3CDTF">2024-10-30T09:44:00Z</dcterms:modified>
</cp:coreProperties>
</file>