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E1478F">
        <w:rPr>
          <w:rFonts w:ascii="Times New Roman" w:eastAsia="Times New Roman" w:hAnsi="Times New Roman" w:cs="Times New Roman"/>
          <w:lang w:eastAsia="ru-RU"/>
        </w:rPr>
        <w:t>закупки</w:t>
      </w:r>
    </w:p>
    <w:p w:rsidR="006F1E33" w:rsidRDefault="006F1E33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Pr="006F1E33" w:rsidRDefault="006F1E33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093AB6" w:rsidRPr="00625395" w:rsidTr="00E5100A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AB6" w:rsidRDefault="00093AB6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  <w:p w:rsidR="00E1478F" w:rsidRPr="00D5700A" w:rsidRDefault="00E1478F" w:rsidP="00E14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00A">
              <w:rPr>
                <w:rFonts w:ascii="Times New Roman" w:hAnsi="Times New Roman" w:cs="Times New Roman"/>
                <w:b/>
              </w:rPr>
              <w:t>Поставка в 202</w:t>
            </w:r>
            <w:r w:rsidR="00EC3E20">
              <w:rPr>
                <w:rFonts w:ascii="Times New Roman" w:hAnsi="Times New Roman" w:cs="Times New Roman"/>
                <w:b/>
              </w:rPr>
              <w:t>5</w:t>
            </w:r>
            <w:r w:rsidRPr="00D5700A">
              <w:rPr>
                <w:rFonts w:ascii="Times New Roman" w:hAnsi="Times New Roman" w:cs="Times New Roman"/>
                <w:b/>
              </w:rPr>
              <w:t xml:space="preserve"> году автомобил</w:t>
            </w:r>
            <w:r>
              <w:rPr>
                <w:rFonts w:ascii="Times New Roman" w:hAnsi="Times New Roman" w:cs="Times New Roman"/>
                <w:b/>
              </w:rPr>
              <w:t>ей</w:t>
            </w:r>
            <w:r w:rsidRPr="00D5700A">
              <w:rPr>
                <w:rFonts w:ascii="Times New Roman" w:hAnsi="Times New Roman" w:cs="Times New Roman"/>
                <w:b/>
              </w:rPr>
              <w:t xml:space="preserve"> с адаптированными органами управления</w:t>
            </w:r>
          </w:p>
          <w:p w:rsidR="00E1478F" w:rsidRPr="0094259E" w:rsidRDefault="00E1478F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1276"/>
        <w:gridCol w:w="708"/>
        <w:gridCol w:w="1276"/>
      </w:tblGrid>
      <w:tr w:rsidR="007C2C98" w:rsidRPr="003B46DB" w:rsidTr="00023EE3">
        <w:trPr>
          <w:trHeight w:val="513"/>
        </w:trPr>
        <w:tc>
          <w:tcPr>
            <w:tcW w:w="2127" w:type="dxa"/>
            <w:vMerge w:val="restart"/>
            <w:vAlign w:val="center"/>
          </w:tcPr>
          <w:p w:rsidR="007C2C98" w:rsidRPr="00023EE3" w:rsidRDefault="007C2C98" w:rsidP="003F0E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товара, работы, услуги </w:t>
            </w:r>
          </w:p>
          <w:p w:rsidR="007C2C98" w:rsidRPr="00023EE3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по ОКПД2/КТРУ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8" w:rsidRPr="00023EE3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товара, работы, услуги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7C2C98" w:rsidRPr="00023EE3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  <w:vMerge w:val="restart"/>
            <w:vAlign w:val="center"/>
          </w:tcPr>
          <w:p w:rsidR="007C2C98" w:rsidRPr="00023EE3" w:rsidRDefault="007C2C98" w:rsidP="00E5100A">
            <w:pPr>
              <w:ind w:hanging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0236C7" w:rsidRPr="003B46DB" w:rsidTr="00023EE3">
        <w:trPr>
          <w:trHeight w:val="12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236C7" w:rsidRPr="00023EE3" w:rsidRDefault="000236C7" w:rsidP="00023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6C7" w:rsidRPr="00023EE3" w:rsidRDefault="000236C7" w:rsidP="000236C7">
            <w:pPr>
              <w:spacing w:after="0"/>
              <w:ind w:left="-110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2410" w:type="dxa"/>
            <w:vAlign w:val="center"/>
          </w:tcPr>
          <w:p w:rsidR="000236C7" w:rsidRPr="00023EE3" w:rsidRDefault="000236C7" w:rsidP="000236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vAlign w:val="center"/>
          </w:tcPr>
          <w:p w:rsidR="000236C7" w:rsidRPr="00023EE3" w:rsidRDefault="000236C7" w:rsidP="000236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Единица измерения характеристики</w:t>
            </w:r>
          </w:p>
          <w:p w:rsidR="000236C7" w:rsidRPr="00023EE3" w:rsidRDefault="000236C7" w:rsidP="000236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236C7" w:rsidRPr="00023EE3" w:rsidRDefault="000236C7" w:rsidP="00023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36C7" w:rsidRPr="00023EE3" w:rsidRDefault="000236C7" w:rsidP="00023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78F" w:rsidRPr="003912C4" w:rsidTr="00023EE3">
        <w:trPr>
          <w:trHeight w:val="6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Автомобиль с адаптированными органами управления</w:t>
            </w:r>
          </w:p>
          <w:p w:rsidR="00E1478F" w:rsidRPr="00023EE3" w:rsidRDefault="00E1478F" w:rsidP="00E147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ОКПД2/КТРУ- 29.10.59.390</w:t>
            </w:r>
          </w:p>
          <w:p w:rsidR="00E1478F" w:rsidRPr="00023EE3" w:rsidRDefault="00E1478F" w:rsidP="00E1478F">
            <w:pPr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E1478F" w:rsidRPr="00023EE3" w:rsidRDefault="00E1478F" w:rsidP="00E147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1478F" w:rsidRPr="00023EE3" w:rsidRDefault="00E1478F" w:rsidP="00E1478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легкового автомобиля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478F" w:rsidRPr="00023EE3" w:rsidRDefault="00AA7E7C" w:rsidP="00E14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Седан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или </w:t>
            </w:r>
            <w:r w:rsidR="00B1719D" w:rsidRPr="00023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19D" w:rsidRPr="00023EE3">
              <w:rPr>
                <w:rFonts w:ascii="Times New Roman" w:hAnsi="Times New Roman" w:cs="Times New Roman"/>
              </w:rPr>
              <w:t>Хетчбек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или</w:t>
            </w:r>
            <w:r w:rsidR="000624C7">
              <w:rPr>
                <w:rFonts w:ascii="Times New Roman" w:hAnsi="Times New Roman" w:cs="Times New Roman"/>
              </w:rPr>
              <w:t xml:space="preserve"> </w:t>
            </w:r>
            <w:r w:rsidR="00B1719D" w:rsidRPr="00023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19D" w:rsidRPr="00023EE3">
              <w:rPr>
                <w:rFonts w:ascii="Times New Roman" w:hAnsi="Times New Roman" w:cs="Times New Roman"/>
              </w:rPr>
              <w:t>Лифтбек</w:t>
            </w:r>
            <w:proofErr w:type="spellEnd"/>
            <w:r w:rsidR="00E1478F" w:rsidRPr="00023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8F" w:rsidRPr="00023EE3" w:rsidRDefault="00C03708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</w:tr>
      <w:tr w:rsidR="00E1478F" w:rsidRPr="003912C4" w:rsidTr="00023EE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Бензиновый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78F" w:rsidRPr="003912C4" w:rsidTr="00023EE3">
        <w:trPr>
          <w:trHeight w:val="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478F" w:rsidRPr="00023EE3" w:rsidRDefault="00B6044D" w:rsidP="00E14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механическим управлением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78F" w:rsidRPr="003912C4" w:rsidTr="00023EE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3EE3">
              <w:rPr>
                <w:rFonts w:ascii="Times New Roman" w:hAnsi="Times New Roman" w:cs="Times New Roman"/>
              </w:rPr>
              <w:t>Моноприводный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78F" w:rsidRPr="003912C4" w:rsidTr="00023EE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</w:rPr>
              <w:t>Рабочий объем двигателя (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кубический </w:t>
            </w:r>
            <w:r w:rsidR="00B1719D" w:rsidRPr="00023EE3">
              <w:rPr>
                <w:rFonts w:ascii="Times New Roman" w:hAnsi="Times New Roman" w:cs="Times New Roman"/>
                <w:shd w:val="clear" w:color="auto" w:fill="FFFFFF"/>
              </w:rPr>
              <w:t>сантим</w:t>
            </w:r>
            <w:r w:rsidR="00B1719D">
              <w:rPr>
                <w:rFonts w:ascii="Times New Roman" w:hAnsi="Times New Roman" w:cs="Times New Roman"/>
                <w:shd w:val="clear" w:color="auto" w:fill="FFFFFF"/>
              </w:rPr>
              <w:t xml:space="preserve">етр; 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>миллилитр)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1478F" w:rsidRPr="00023EE3" w:rsidRDefault="00E1478F" w:rsidP="00E1478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&gt; </w:t>
            </w:r>
            <w:r w:rsidR="00B1719D" w:rsidRPr="00023EE3">
              <w:rPr>
                <w:rFonts w:ascii="Times New Roman" w:hAnsi="Times New Roman" w:cs="Times New Roman"/>
                <w:shd w:val="clear" w:color="auto" w:fill="FFFFFF"/>
              </w:rPr>
              <w:t>1500 и ≤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 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кубический </w:t>
            </w:r>
            <w:r w:rsidR="00B1719D">
              <w:rPr>
                <w:rFonts w:ascii="Times New Roman" w:hAnsi="Times New Roman" w:cs="Times New Roman"/>
                <w:shd w:val="clear" w:color="auto" w:fill="FFFFFF"/>
              </w:rPr>
              <w:t xml:space="preserve">сантиметр; 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>миллилитр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78F" w:rsidRPr="003912C4" w:rsidTr="00023EE3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</w:rPr>
              <w:t>Механизм адаптированного органа управления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1478F" w:rsidRPr="00023EE3" w:rsidRDefault="00E1478F" w:rsidP="00E1478F">
            <w:pPr>
              <w:jc w:val="both"/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>Ручной (для лиц с нарушением функций правой ноги)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1478F" w:rsidRPr="00023EE3" w:rsidRDefault="00E1478F" w:rsidP="00E147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8F" w:rsidRPr="00023EE3" w:rsidRDefault="00E1478F" w:rsidP="00E1478F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6A3882">
        <w:trPr>
          <w:trHeight w:val="71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Автомобиль с адаптированными органами управления</w:t>
            </w:r>
          </w:p>
          <w:p w:rsidR="00C03708" w:rsidRPr="00023EE3" w:rsidRDefault="00C03708" w:rsidP="00C037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ОКПД2/КТРУ- 29.10.59.390</w:t>
            </w:r>
          </w:p>
          <w:p w:rsidR="00C03708" w:rsidRPr="00023EE3" w:rsidRDefault="00C03708" w:rsidP="00C03708">
            <w:pPr>
              <w:jc w:val="center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легкового автомобиля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Седан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или </w:t>
            </w:r>
            <w:r w:rsidRPr="00023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EE3">
              <w:rPr>
                <w:rFonts w:ascii="Times New Roman" w:hAnsi="Times New Roman" w:cs="Times New Roman"/>
              </w:rPr>
              <w:t>Хетчбек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или </w:t>
            </w:r>
            <w:r w:rsidRPr="00023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EE3">
              <w:rPr>
                <w:rFonts w:ascii="Times New Roman" w:hAnsi="Times New Roman" w:cs="Times New Roman"/>
              </w:rPr>
              <w:t>Лифтбек</w:t>
            </w:r>
            <w:proofErr w:type="spellEnd"/>
            <w:r w:rsidRPr="00023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708" w:rsidRPr="00C03708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</w:tr>
      <w:tr w:rsidR="00C03708" w:rsidRPr="003912C4" w:rsidTr="006A3882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Бензиновый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6A3882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B6044D" w:rsidP="00B604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механическим управлением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6A3882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r w:rsidRPr="00023EE3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3EE3">
              <w:rPr>
                <w:rFonts w:ascii="Times New Roman" w:hAnsi="Times New Roman" w:cs="Times New Roman"/>
              </w:rPr>
              <w:t>Моноприводный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6A3882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</w:rPr>
              <w:t>Рабочий объем двигателя (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>кубический сантим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етр; 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>миллилитр)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03708" w:rsidRPr="00023EE3" w:rsidRDefault="00C03708" w:rsidP="00C037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>&gt; 1500 и ≤ 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кубический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сантиметр; 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>миллилитр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023EE3">
        <w:trPr>
          <w:trHeight w:val="71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</w:rPr>
              <w:t>Механизм адаптированного органа управления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Ручной (для лиц с нарушением функций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левой</w:t>
            </w:r>
            <w:r w:rsidRPr="00023EE3">
              <w:rPr>
                <w:rFonts w:ascii="Times New Roman" w:hAnsi="Times New Roman" w:cs="Times New Roman"/>
                <w:shd w:val="clear" w:color="auto" w:fill="FFFFFF"/>
              </w:rPr>
              <w:t xml:space="preserve"> ноги)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03708" w:rsidRPr="00023EE3" w:rsidRDefault="00C03708" w:rsidP="00C037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708" w:rsidRPr="003912C4" w:rsidTr="00F90A92">
        <w:trPr>
          <w:trHeight w:val="623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C03708" w:rsidP="00C03708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lang w:bidi="en-US"/>
              </w:rPr>
            </w:pPr>
            <w:r w:rsidRPr="00023EE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8" w:rsidRPr="00023EE3" w:rsidRDefault="0090230F" w:rsidP="00C03708">
            <w:pPr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E1478F" w:rsidRDefault="00E1478F" w:rsidP="00E1478F">
      <w:pPr>
        <w:ind w:firstLine="567"/>
        <w:jc w:val="both"/>
      </w:pPr>
    </w:p>
    <w:p w:rsidR="00EC3E20" w:rsidRPr="00164567" w:rsidRDefault="00EC3E20" w:rsidP="00EC3E20">
      <w:pPr>
        <w:spacing w:after="0"/>
        <w:ind w:right="140" w:firstLine="567"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Страна происхождения товара: Российская Федерация (в связи с применением к закупке национального режима в соответствии с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EC3E20" w:rsidRPr="00164567" w:rsidRDefault="00EC3E20" w:rsidP="00EC3E20">
      <w:pPr>
        <w:spacing w:after="0"/>
        <w:ind w:right="140" w:firstLine="567"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Автомобили должны соответствовать </w:t>
      </w:r>
      <w:r w:rsidRPr="00164567">
        <w:rPr>
          <w:rFonts w:ascii="Times New Roman" w:hAnsi="Times New Roman" w:cs="Times New Roman"/>
          <w:bCs/>
        </w:rPr>
        <w:t>требованиям</w:t>
      </w:r>
      <w:r w:rsidRPr="00164567">
        <w:rPr>
          <w:rFonts w:ascii="Times New Roman" w:hAnsi="Times New Roman" w:cs="Times New Roman"/>
        </w:rPr>
        <w:t xml:space="preserve">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 и/или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№877 (далее – ТР ТС 018/2011)</w:t>
      </w:r>
    </w:p>
    <w:p w:rsidR="00EC3E20" w:rsidRPr="00164567" w:rsidRDefault="00EC3E20" w:rsidP="00EC3E20">
      <w:pPr>
        <w:spacing w:after="0"/>
        <w:ind w:right="140" w:firstLine="709"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Требования к Товару: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             - Автомобили должны быть легковые.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             - Автомобили должны быть ранее не бывшие в эксплуатации.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             - Автомобили должны быть не ранее 2024 года изготовления.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             - Автомобили, предназначенные для лиц с нарушениями функций правой ноги, левой ноги должны быть оборудованы специальными средствами управления (адаптированными органами управления).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              - Специальные средства управления (адаптированные органы управления) на автомобиль должны быть изготовлены и установлены промышленным способом и иметь сертификат соответствия, если адаптированные органы управления не сертифицированы в составе автомобиля. 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Гарантия на Товар 36 месяцев или 100 000 (сто тысяч) км пробега (в зависимости от того, что наступит раньше), с момента передачи его Получателю.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EC3E20" w:rsidRPr="00164567" w:rsidRDefault="00EC3E20" w:rsidP="00EC3E20">
      <w:pPr>
        <w:ind w:right="140" w:firstLine="708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-гарантийный талон на автомобиль;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-выписка из электронного паспорта;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lastRenderedPageBreak/>
        <w:t>-сервисная книжка;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-руководство по эксплуатации автомобиля;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-копия одобрения типа транспортного средства или заключения об оценке типа транспортного средства;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 xml:space="preserve">-копия действующего сертификата соответствия на устройство ручного управления автомобилями категории М1, если адаптированные органы управления не сертифицированы в составе автомобиля; </w:t>
      </w:r>
    </w:p>
    <w:p w:rsidR="00EC3E20" w:rsidRPr="00164567" w:rsidRDefault="00EC3E20" w:rsidP="00EC3E20">
      <w:pPr>
        <w:ind w:right="140"/>
        <w:contextualSpacing/>
        <w:jc w:val="both"/>
        <w:rPr>
          <w:rFonts w:ascii="Times New Roman" w:hAnsi="Times New Roman" w:cs="Times New Roman"/>
        </w:rPr>
      </w:pPr>
      <w:r w:rsidRPr="00164567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EC3E20" w:rsidRPr="00164567" w:rsidRDefault="00EC3E20" w:rsidP="00EC3E20">
      <w:pPr>
        <w:pStyle w:val="ConsPlusNormal"/>
        <w:spacing w:line="276" w:lineRule="auto"/>
        <w:ind w:right="140" w:firstLine="708"/>
        <w:contextualSpacing/>
        <w:jc w:val="both"/>
        <w:rPr>
          <w:sz w:val="22"/>
          <w:szCs w:val="22"/>
        </w:rPr>
      </w:pPr>
      <w:r w:rsidRPr="00164567">
        <w:rPr>
          <w:sz w:val="22"/>
          <w:szCs w:val="22"/>
        </w:rPr>
        <w:t>Место поставки товаров: по месту расположения поставщика или его представителя в г. Курске.</w:t>
      </w:r>
    </w:p>
    <w:p w:rsidR="00EC3E20" w:rsidRPr="00164567" w:rsidRDefault="00EC3E20" w:rsidP="00EC3E20">
      <w:pPr>
        <w:pStyle w:val="ConsPlusNormal"/>
        <w:spacing w:line="276" w:lineRule="auto"/>
        <w:ind w:right="140" w:firstLine="708"/>
        <w:contextualSpacing/>
        <w:jc w:val="both"/>
        <w:rPr>
          <w:sz w:val="22"/>
          <w:szCs w:val="22"/>
        </w:rPr>
      </w:pPr>
      <w:r w:rsidRPr="00164567">
        <w:rPr>
          <w:sz w:val="22"/>
          <w:szCs w:val="22"/>
        </w:rPr>
        <w:t xml:space="preserve">Срок поставки товара: поставка автомобилей осуществляется с 09.01.2025г. по 31.03.2025 года. </w:t>
      </w:r>
    </w:p>
    <w:p w:rsidR="00EC3E20" w:rsidRPr="00164567" w:rsidRDefault="00EC3E20" w:rsidP="00EC3E20">
      <w:pPr>
        <w:pStyle w:val="ConsPlusNormal"/>
        <w:spacing w:line="276" w:lineRule="auto"/>
        <w:ind w:right="140" w:firstLine="708"/>
        <w:contextualSpacing/>
        <w:jc w:val="both"/>
        <w:rPr>
          <w:sz w:val="22"/>
          <w:szCs w:val="22"/>
        </w:rPr>
      </w:pPr>
      <w:r w:rsidRPr="00164567">
        <w:rPr>
          <w:sz w:val="22"/>
          <w:szCs w:val="22"/>
        </w:rPr>
        <w:t>Конкретная дата и время поставки согласовываются с заказчиком.</w:t>
      </w:r>
    </w:p>
    <w:p w:rsidR="00E822F2" w:rsidRPr="00E1478F" w:rsidRDefault="00E822F2" w:rsidP="00EC3E20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E822F2" w:rsidRPr="00E1478F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159A7"/>
    <w:rsid w:val="000236C7"/>
    <w:rsid w:val="00023EE3"/>
    <w:rsid w:val="0005070B"/>
    <w:rsid w:val="00055242"/>
    <w:rsid w:val="000624C7"/>
    <w:rsid w:val="00093AB6"/>
    <w:rsid w:val="000C2693"/>
    <w:rsid w:val="0016135E"/>
    <w:rsid w:val="001937EA"/>
    <w:rsid w:val="001B591D"/>
    <w:rsid w:val="0020050F"/>
    <w:rsid w:val="002A5081"/>
    <w:rsid w:val="002C721E"/>
    <w:rsid w:val="002E1B5E"/>
    <w:rsid w:val="003019AD"/>
    <w:rsid w:val="0032687C"/>
    <w:rsid w:val="00394B54"/>
    <w:rsid w:val="003D36CF"/>
    <w:rsid w:val="003F0EA6"/>
    <w:rsid w:val="004A6D43"/>
    <w:rsid w:val="004D2BE8"/>
    <w:rsid w:val="00511117"/>
    <w:rsid w:val="0067370A"/>
    <w:rsid w:val="00694279"/>
    <w:rsid w:val="006C726D"/>
    <w:rsid w:val="006F1E33"/>
    <w:rsid w:val="00743321"/>
    <w:rsid w:val="007C1336"/>
    <w:rsid w:val="007C2C98"/>
    <w:rsid w:val="007C62D2"/>
    <w:rsid w:val="00825419"/>
    <w:rsid w:val="0090230F"/>
    <w:rsid w:val="00A42FAD"/>
    <w:rsid w:val="00A909B0"/>
    <w:rsid w:val="00AA7E7C"/>
    <w:rsid w:val="00AF0558"/>
    <w:rsid w:val="00B1719D"/>
    <w:rsid w:val="00B6044D"/>
    <w:rsid w:val="00B7540B"/>
    <w:rsid w:val="00BC55BC"/>
    <w:rsid w:val="00BC7E49"/>
    <w:rsid w:val="00C03708"/>
    <w:rsid w:val="00CC4463"/>
    <w:rsid w:val="00D402E7"/>
    <w:rsid w:val="00D70503"/>
    <w:rsid w:val="00E1478F"/>
    <w:rsid w:val="00E822F2"/>
    <w:rsid w:val="00E82A99"/>
    <w:rsid w:val="00EB7BC7"/>
    <w:rsid w:val="00EC3293"/>
    <w:rsid w:val="00EC3E20"/>
    <w:rsid w:val="00ED28C6"/>
    <w:rsid w:val="00F41B72"/>
    <w:rsid w:val="00F8461F"/>
    <w:rsid w:val="00FA46AE"/>
    <w:rsid w:val="00FA49F7"/>
    <w:rsid w:val="00FE443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Наталия Дмитриевна</cp:lastModifiedBy>
  <cp:revision>4</cp:revision>
  <cp:lastPrinted>2023-10-12T08:36:00Z</cp:lastPrinted>
  <dcterms:created xsi:type="dcterms:W3CDTF">2024-11-25T15:04:00Z</dcterms:created>
  <dcterms:modified xsi:type="dcterms:W3CDTF">2024-12-02T11:42:00Z</dcterms:modified>
</cp:coreProperties>
</file>