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8" w:rsidRDefault="00964BAE" w:rsidP="000A4483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7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7E7698" w:rsidP="000A4483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</w:rPr>
      </w:pPr>
      <w:r w:rsidRPr="00DE671C">
        <w:rPr>
          <w:rFonts w:ascii="Times New Roman" w:hAnsi="Times New Roman" w:cs="Times New Roman"/>
          <w:b/>
          <w:color w:val="000000"/>
        </w:rPr>
        <w:t>ОКЭФ.</w:t>
      </w:r>
      <w:r w:rsidR="00DE671C" w:rsidRPr="00DE671C">
        <w:rPr>
          <w:rFonts w:ascii="Times New Roman" w:hAnsi="Times New Roman" w:cs="Times New Roman"/>
          <w:b/>
          <w:color w:val="000000"/>
        </w:rPr>
        <w:t>25</w:t>
      </w:r>
      <w:r w:rsidRPr="00DE671C">
        <w:rPr>
          <w:rFonts w:ascii="Times New Roman" w:hAnsi="Times New Roman" w:cs="Times New Roman"/>
          <w:b/>
          <w:color w:val="000000"/>
        </w:rPr>
        <w:t>-</w:t>
      </w:r>
      <w:r w:rsidR="00E318E0" w:rsidRPr="00DE671C">
        <w:rPr>
          <w:rFonts w:ascii="Times New Roman" w:hAnsi="Times New Roman" w:cs="Times New Roman"/>
          <w:b/>
          <w:color w:val="000000"/>
        </w:rPr>
        <w:t>24</w:t>
      </w:r>
    </w:p>
    <w:p w:rsidR="00E879C4" w:rsidRDefault="00E879C4" w:rsidP="000A4483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</w:rPr>
      </w:pPr>
    </w:p>
    <w:p w:rsidR="000A4483" w:rsidRPr="00BD25C9" w:rsidRDefault="000A4483" w:rsidP="000A448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25C9">
        <w:rPr>
          <w:rFonts w:ascii="Times New Roman" w:eastAsia="Calibri" w:hAnsi="Times New Roman" w:cs="Times New Roman"/>
          <w:b/>
          <w:sz w:val="21"/>
          <w:szCs w:val="21"/>
        </w:rPr>
        <w:t xml:space="preserve">Наименование объекта закупки: </w:t>
      </w:r>
      <w:bookmarkStart w:id="0" w:name="_GoBack"/>
      <w:r w:rsidR="00DE671C" w:rsidRPr="00DE671C">
        <w:rPr>
          <w:rFonts w:ascii="Times New Roman" w:eastAsia="Calibri" w:hAnsi="Times New Roman" w:cs="Times New Roman"/>
          <w:sz w:val="21"/>
          <w:szCs w:val="21"/>
        </w:rPr>
        <w:t>На в</w:t>
      </w:r>
      <w:r w:rsidRPr="00DE671C">
        <w:rPr>
          <w:rFonts w:ascii="Times New Roman" w:hAnsi="Times New Roman" w:cs="Times New Roman"/>
          <w:bCs/>
          <w:sz w:val="21"/>
          <w:szCs w:val="21"/>
        </w:rPr>
        <w:t>ыполнение</w:t>
      </w:r>
      <w:r w:rsidRPr="00BD25C9">
        <w:rPr>
          <w:rFonts w:ascii="Times New Roman" w:hAnsi="Times New Roman" w:cs="Times New Roman"/>
          <w:bCs/>
          <w:sz w:val="21"/>
          <w:szCs w:val="21"/>
        </w:rPr>
        <w:t xml:space="preserve"> </w:t>
      </w:r>
      <w:bookmarkEnd w:id="0"/>
      <w:r w:rsidRPr="00BD25C9">
        <w:rPr>
          <w:rFonts w:ascii="Times New Roman" w:hAnsi="Times New Roman" w:cs="Times New Roman"/>
          <w:bCs/>
          <w:sz w:val="21"/>
          <w:szCs w:val="21"/>
        </w:rPr>
        <w:t>работ по обеспечению в 2024 году протезами верхних конечностей</w:t>
      </w:r>
    </w:p>
    <w:tbl>
      <w:tblPr>
        <w:tblW w:w="9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8"/>
        <w:gridCol w:w="7737"/>
      </w:tblGrid>
      <w:tr w:rsidR="000A4483" w:rsidRPr="00BD25C9" w:rsidTr="000A4483">
        <w:trPr>
          <w:trHeight w:val="227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4A72D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0A4483" w:rsidRPr="00BD25C9" w:rsidTr="000A4483">
        <w:trPr>
          <w:trHeight w:val="1418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4220CB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при частичной ампутации кисти, косметический; кисть косметическая, силиконовая, отсутств</w:t>
            </w:r>
            <w:r w:rsidR="004220CB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 управление: локоть предплечья, дополнительное регулировочно-соединительное устройство (РСУ), приспособления, гильза. Крепление индивидуальное, подгоночное, специальное. Протез комплектоваться: протез кисти косметический силиконовый-1 шт.</w:t>
            </w:r>
          </w:p>
        </w:tc>
      </w:tr>
      <w:tr w:rsidR="000A4483" w:rsidRPr="00BD25C9" w:rsidTr="000A4483">
        <w:trPr>
          <w:trHeight w:val="2521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FE7C22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при частичной ампутации кисти, рабочий; гильза кисти (предплечья) индивидуальн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ая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из литьевого слоистого пластика на основе акриловых смол; вкладная гильза из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педилена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Комплект полуфабрикатов из каркаса металлических шин, крепления – лента «контакт»; комплект рабочих насадок может состоять в зависимости от индивидуальных особенностей получателя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, иглодержателя, ключа с защитно-декоративным покрытием. 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О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тсутств</w:t>
            </w:r>
            <w:r w:rsidR="004220CB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: локоть-предплечья, дополнительное РСУ, оболочка косметическая. Протез комплект</w:t>
            </w:r>
            <w:r w:rsidR="00FE7C22">
              <w:rPr>
                <w:rFonts w:ascii="Times New Roman" w:hAnsi="Times New Roman"/>
                <w:sz w:val="21"/>
                <w:szCs w:val="21"/>
              </w:rPr>
              <w:t>уетс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я: протез - 1 шт., насадки к протезу – 5 шт.; чехлы хлопчатобумажные на культю – 2 шт.</w:t>
            </w:r>
          </w:p>
        </w:tc>
      </w:tr>
      <w:tr w:rsidR="000A4483" w:rsidRPr="00BD25C9" w:rsidTr="000A4483">
        <w:trPr>
          <w:trHeight w:val="2263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Style w:val="ng-binding"/>
                <w:rFonts w:ascii="Times New Roman" w:hAnsi="Times New Roman"/>
                <w:sz w:val="21"/>
                <w:szCs w:val="21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FE7C22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предназнач</w:t>
            </w:r>
            <w:r w:rsidR="00FE7C22">
              <w:rPr>
                <w:rFonts w:ascii="Times New Roman" w:hAnsi="Times New Roman"/>
                <w:sz w:val="21"/>
                <w:szCs w:val="21"/>
              </w:rPr>
              <w:t>ен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для компенсации врожденных и ампутационных дефектов кисти взрослого и ребёнка, при сохранении лучезапястного сустава. Протез состо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ит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из двух частей – каркасные/активные элементы и приемная гильза. Гильза  изготавлива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е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тся по слепку, путем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ламинирования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или из термопластиков, непосредственно по культе и име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е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т две шарнирно соединенные части, одна из которых фиксируется на предплечье, вторая плотно облегает культю кисти. Функция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осуществляется за счет движений в лучезапястном суставе. Протез позволя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е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т выполнять приведение и отведение</w:t>
            </w:r>
            <w:r w:rsidR="004C2CF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кисти, в случае сохранения такой возможности культи кисти. Протез име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е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т возможность фиксации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в закрытом состоянии.</w:t>
            </w:r>
          </w:p>
        </w:tc>
      </w:tr>
      <w:tr w:rsidR="000A4483" w:rsidRPr="00BD25C9" w:rsidTr="000A4483">
        <w:trPr>
          <w:trHeight w:val="2248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предплечья косметический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FE7C22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Протез предплечья косметический. Гильза из литьевого слоистого пластика на основе акриловых смол, индивидуальная, составная, геометрическая копия сохранившейся руки. Кисть функционально - косметической пластмассовой, оболочка косметическая может быть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или кисть может быть косметическая силиконовая с несъемной формообразующей арматурой в пальцах, адаптером в запястье (адаптер кистевой поставляться должен в комплекте). Крепление: индивидуальное-подгоночное, специальное – тесьма, лента «контакт» или кожаный ремешок. Протез комплектоваться: протез – 1 шт., чехлы хлопчатобумажные на культю – 2 шт.</w:t>
            </w:r>
          </w:p>
        </w:tc>
      </w:tr>
      <w:tr w:rsidR="000A4483" w:rsidRPr="00BD25C9" w:rsidTr="000A4483">
        <w:trPr>
          <w:trHeight w:val="2521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предплечья рабочий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2D397B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при частичной ампутации кисти, рабочий; гильза кисти (предплечья) индивидуальной из литьевого слоистого пластика на основе акриловых смол; вкладная гильза из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педилена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. Комплект полуфабрикатов из каркаса металлических шин, крепления – лента «контакт»; комплект рабочих насадок состо</w:t>
            </w:r>
            <w:r w:rsidR="002D397B">
              <w:rPr>
                <w:rFonts w:ascii="Times New Roman" w:hAnsi="Times New Roman"/>
                <w:sz w:val="21"/>
                <w:szCs w:val="21"/>
              </w:rPr>
              <w:t>ит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в зависимости от индивидуальных особенностей получателя из: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, иглодержателя, ключа, с защитно-декоративным покрытием. </w:t>
            </w:r>
            <w:r w:rsidR="004220CB">
              <w:rPr>
                <w:rFonts w:ascii="Times New Roman" w:hAnsi="Times New Roman"/>
                <w:sz w:val="21"/>
                <w:szCs w:val="21"/>
              </w:rPr>
              <w:t>О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тсутств</w:t>
            </w:r>
            <w:r w:rsidR="004220CB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: локоть-предплечья, дополнительное РСУ, оболочка косметическая. Протез комплект</w:t>
            </w:r>
            <w:r w:rsidR="00465C6A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ся: протез - 1 шт., насадки к протезу – 5 шт.; чехлы хлопчатобумажные на культю – 2 шт.</w:t>
            </w:r>
          </w:p>
        </w:tc>
      </w:tr>
      <w:tr w:rsidR="000A4483" w:rsidRPr="00BD25C9" w:rsidTr="000A4483">
        <w:trPr>
          <w:trHeight w:val="1579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Протез предплечья активный (тяговый)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135DEF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Протез предплечья с тяговым управлением. Гильза из литьевого слоистого пластика на основе акриловых смол, индивидуальная составная. Геометрическая копия сохранившейся руки. Кисть пластмассовая с гибкой тягой корпусная с пружинным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схватом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, пассивной ротацией с бесступенчатой регулируемой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тугоподвижностью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и фиксацией блока IV – V пальцев, функция ротации реализована в составе модуля кисти, оболочка косметическая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. Крепление: индивидуально-подгоночное специальное – тесьма, лента «контакт». Протез комплект</w:t>
            </w:r>
            <w:r w:rsidR="00135DEF">
              <w:rPr>
                <w:rFonts w:ascii="Times New Roman" w:eastAsia="Calibri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ся: протез – 1 шт., оболочка косметическая из силикона или </w:t>
            </w:r>
            <w:proofErr w:type="spellStart"/>
            <w:r w:rsidRPr="00BD25C9">
              <w:rPr>
                <w:rFonts w:ascii="Times New Roman" w:eastAsia="Calibri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eastAsia="Calibri" w:hAnsi="Times New Roman"/>
                <w:sz w:val="21"/>
                <w:szCs w:val="21"/>
              </w:rPr>
              <w:t xml:space="preserve"> – 2 шт.; чехлы хлопчатобумажные на культю – 2 шт.</w:t>
            </w:r>
          </w:p>
        </w:tc>
      </w:tr>
      <w:tr w:rsidR="000A4483" w:rsidRPr="00BD25C9" w:rsidTr="000A4483">
        <w:trPr>
          <w:trHeight w:val="3326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косметический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135DEF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косметический. Гильза из литьевого слоистого пластика на основе акриловых смол, индивидуальная, составная, геометрическая копия сохранившейся руки. Кисть функционально-косметическая пластмассовая; оболочка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или кисть может быть косметическая силиконовая с несъемной формообразующей арматурой в пальцах, адаптером в запястье (адаптер кистевой должен поставляться в комплекте), косметическая оболочка отсутствует. Крепление: индивидуально-подгоночное специальное – тесьма, лента «контакт» или кожаный ремешок. Локоть-предплечья может быть выполнен в правом или левом исполнении из полиамида спирторастворимого, изготовленный в исполнениях тип размерного ряда: корпус предплечья, гильзы локтя, а также фланцы. Дополнительное регулировочно-соединительное устройство отсутств</w:t>
            </w:r>
            <w:r w:rsidR="00135DEF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135DEF">
              <w:rPr>
                <w:rFonts w:ascii="Times New Roman" w:hAnsi="Times New Roman"/>
                <w:sz w:val="21"/>
                <w:szCs w:val="21"/>
              </w:rPr>
              <w:t>О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блицовка эластичная. Протез комплект</w:t>
            </w:r>
            <w:r w:rsidR="00135DEF">
              <w:rPr>
                <w:rFonts w:ascii="Times New Roman" w:hAnsi="Times New Roman"/>
                <w:sz w:val="21"/>
                <w:szCs w:val="21"/>
              </w:rPr>
              <w:t>уется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: протез – 1 шт., чехлы хлопчатобумажные на культю – 2 шт.</w:t>
            </w:r>
          </w:p>
        </w:tc>
      </w:tr>
      <w:tr w:rsidR="000A4483" w:rsidRPr="00BD25C9" w:rsidTr="000A4483">
        <w:trPr>
          <w:trHeight w:val="1989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рабочий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135DEF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рабочий. Гильза индивидуальная из литьевого слоистого пластика на основе акриловых смол, комплект полуфабрикатов к рабочим протезам. Крепление: индивидуальное, подгоночное, специальное. </w:t>
            </w:r>
            <w:r w:rsidR="00135DEF">
              <w:rPr>
                <w:rFonts w:ascii="Times New Roman" w:hAnsi="Times New Roman"/>
                <w:sz w:val="21"/>
                <w:szCs w:val="21"/>
              </w:rPr>
              <w:t>К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омплект рабочих насадок </w:t>
            </w:r>
            <w:r w:rsidRPr="00BD25C9">
              <w:rPr>
                <w:rFonts w:ascii="Times New Roman" w:hAnsi="Times New Roman"/>
                <w:kern w:val="2"/>
                <w:sz w:val="21"/>
                <w:szCs w:val="21"/>
              </w:rPr>
              <w:t>в зависимости от индивидуальных особенностей получателя из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: крюк-щипцов универсальных, молотка, щипцов-кольца, лапки универсальной, держалки инструментов,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карандашедержателя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>, иглодержателя, ключа, с защитно-декоративным покрытием.   Кисть косметическая из ПВХ отсутствует, оболочка косметическая отсутствует, дополнительное РСУ отсутствует. Тип назначения – любой.</w:t>
            </w:r>
          </w:p>
        </w:tc>
      </w:tr>
      <w:tr w:rsidR="000A4483" w:rsidRPr="00BD25C9" w:rsidTr="000A4483">
        <w:trPr>
          <w:trHeight w:val="3311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плеча активный (тяговый)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135DEF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 xml:space="preserve">Протез плеча с тяговым управлением. Гильза из литьевого слоистого пластика на основе акриловых смол, индивидуальная, составная, геометрическая копия сохранившейся руки. Кисть пластмассовая с гибкой тягой корпусная с пружинным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схватом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, пассивной ротацией с бесступенчатой регулируемой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тугоподвижностью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и фиксацией пальцев, функция ротации реализована в составе модуля кисти; оболочка может быть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. Локоть-предплечья может быть выполнен в правом или левом исполнении из полиамида спирторастворимого и изготавливаться в исполнениях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типоразмерного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ряда: корпус предплечья, гильзы локтя, а также фланцы. Крепление индивидуально- подгоночное специальное – тесьма, лента «контакт». Дополнительное регулировочно-соединительное устройство отсутств</w:t>
            </w:r>
            <w:r w:rsidR="00135DEF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. Протез комплект</w:t>
            </w:r>
            <w:r w:rsidR="00135DEF">
              <w:rPr>
                <w:rFonts w:ascii="Times New Roman" w:hAnsi="Times New Roman"/>
                <w:sz w:val="21"/>
                <w:szCs w:val="21"/>
              </w:rPr>
              <w:t>уе</w:t>
            </w:r>
            <w:r w:rsidR="00BC08A4">
              <w:rPr>
                <w:rFonts w:ascii="Times New Roman" w:hAnsi="Times New Roman"/>
                <w:sz w:val="21"/>
                <w:szCs w:val="21"/>
              </w:rPr>
              <w:t>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 xml:space="preserve">ся: протез – 1 шт., оболочка косметическая из силикона или </w:t>
            </w:r>
            <w:proofErr w:type="spellStart"/>
            <w:r w:rsidRPr="00BD25C9">
              <w:rPr>
                <w:rFonts w:ascii="Times New Roman" w:hAnsi="Times New Roman"/>
                <w:sz w:val="21"/>
                <w:szCs w:val="21"/>
              </w:rPr>
              <w:t>пластизоля</w:t>
            </w:r>
            <w:proofErr w:type="spellEnd"/>
            <w:r w:rsidRPr="00BD25C9">
              <w:rPr>
                <w:rFonts w:ascii="Times New Roman" w:hAnsi="Times New Roman"/>
                <w:sz w:val="21"/>
                <w:szCs w:val="21"/>
              </w:rPr>
              <w:t xml:space="preserve"> –2 шт.; чехлы хлопчатобумажные на культю —2 шт.</w:t>
            </w:r>
          </w:p>
        </w:tc>
      </w:tr>
      <w:tr w:rsidR="000A4483" w:rsidRPr="00BD25C9" w:rsidTr="000A4483">
        <w:trPr>
          <w:trHeight w:val="2521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BD25C9">
              <w:rPr>
                <w:rFonts w:ascii="Times New Roman" w:hAnsi="Times New Roman"/>
                <w:sz w:val="21"/>
                <w:szCs w:val="21"/>
                <w:lang w:eastAsia="zh-CN"/>
              </w:rPr>
              <w:t>Протез после вычленения плеча функционально косметический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135D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5C9">
              <w:rPr>
                <w:rFonts w:ascii="Times New Roman" w:hAnsi="Times New Roman"/>
                <w:sz w:val="21"/>
                <w:szCs w:val="21"/>
              </w:rPr>
              <w:t>Протез при вычленении плеча, функционально-косметический. Гильза из литьевого слоистого пластика на основе акриловых смол, индивидуальная, составная, геометрическая копия сохранившейся руки. Кисть косметическая силиконовая с несъемной формообразующей арматурой в пальцах, адаптером в запястье (адаптер кистевой должен поставляться в комплекте). Косметическая оболочка отсутств</w:t>
            </w:r>
            <w:r w:rsidR="00135DEF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. Локоть-предплечья в правом или левом исполнении из; корпуса предплечья, гильзы локтя, а также фланца, выполненного из полиамида спирторастворимого. Крепление индивидуальное, подгоночное, специальное – кожаный ремень через грудь. Дополнительное РСУ должно отсутствовать. Протез комплект</w:t>
            </w:r>
            <w:r w:rsidR="00135DEF">
              <w:rPr>
                <w:rFonts w:ascii="Times New Roman" w:hAnsi="Times New Roman"/>
                <w:sz w:val="21"/>
                <w:szCs w:val="21"/>
              </w:rPr>
              <w:t>ует</w:t>
            </w:r>
            <w:r w:rsidRPr="00BD25C9">
              <w:rPr>
                <w:rFonts w:ascii="Times New Roman" w:hAnsi="Times New Roman"/>
                <w:sz w:val="21"/>
                <w:szCs w:val="21"/>
              </w:rPr>
              <w:t>ся: протез – 1 шт.; чехлы хлопчатобумажные на культю – 2 шт.</w:t>
            </w:r>
          </w:p>
        </w:tc>
      </w:tr>
      <w:tr w:rsidR="000A4483" w:rsidRPr="00BD25C9" w:rsidTr="000A4483">
        <w:trPr>
          <w:trHeight w:val="227"/>
        </w:trPr>
        <w:tc>
          <w:tcPr>
            <w:tcW w:w="2218" w:type="dxa"/>
            <w:shd w:val="clear" w:color="auto" w:fill="auto"/>
          </w:tcPr>
          <w:p w:rsidR="000A4483" w:rsidRPr="00BD25C9" w:rsidRDefault="000A4483" w:rsidP="004A72D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25C9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7737" w:type="dxa"/>
            <w:shd w:val="clear" w:color="auto" w:fill="auto"/>
          </w:tcPr>
          <w:p w:rsidR="000A4483" w:rsidRPr="00BD25C9" w:rsidRDefault="000A4483" w:rsidP="004A72D7">
            <w:pPr>
              <w:pStyle w:val="a9"/>
              <w:snapToGrid w:val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A4483" w:rsidRDefault="000A4483" w:rsidP="000A4483">
      <w:pPr>
        <w:ind w:right="-144"/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</w:p>
    <w:p w:rsidR="000A4483" w:rsidRPr="00BD25C9" w:rsidRDefault="000A4483" w:rsidP="000A4483">
      <w:pPr>
        <w:ind w:right="-144"/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  <w:r w:rsidRPr="00BD25C9">
        <w:rPr>
          <w:rFonts w:ascii="Times New Roman" w:eastAsia="Times New Roman" w:hAnsi="Times New Roman"/>
          <w:b/>
          <w:color w:val="000000"/>
          <w:sz w:val="21"/>
          <w:szCs w:val="21"/>
        </w:rPr>
        <w:t>Требования к качеству работ</w:t>
      </w:r>
    </w:p>
    <w:p w:rsidR="000A4483" w:rsidRPr="00BD25C9" w:rsidRDefault="000A4483" w:rsidP="0081643C">
      <w:pPr>
        <w:spacing w:before="240"/>
        <w:ind w:right="-142" w:firstLine="567"/>
        <w:jc w:val="both"/>
        <w:rPr>
          <w:rFonts w:ascii="Times New Roman" w:eastAsia="Calibri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Протезы верхних конечностей соответств</w:t>
      </w:r>
      <w:r w:rsidR="00135DEF">
        <w:rPr>
          <w:rFonts w:ascii="Times New Roman" w:hAnsi="Times New Roman"/>
          <w:sz w:val="21"/>
          <w:szCs w:val="21"/>
        </w:rPr>
        <w:t>уют</w:t>
      </w:r>
      <w:r w:rsidRPr="00BD25C9">
        <w:rPr>
          <w:rFonts w:ascii="Times New Roman" w:hAnsi="Times New Roman"/>
          <w:sz w:val="21"/>
          <w:szCs w:val="21"/>
        </w:rPr>
        <w:t xml:space="preserve"> требованиям  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</w:t>
      </w:r>
      <w:r w:rsidRPr="00BD25C9">
        <w:rPr>
          <w:rFonts w:ascii="Times New Roman" w:hAnsi="Times New Roman"/>
          <w:color w:val="000000"/>
          <w:sz w:val="21"/>
          <w:szCs w:val="21"/>
        </w:rPr>
        <w:t>;</w:t>
      </w:r>
      <w:r w:rsidRPr="00BD25C9">
        <w:rPr>
          <w:rFonts w:ascii="Times New Roman" w:hAnsi="Times New Roman"/>
          <w:sz w:val="21"/>
          <w:szCs w:val="21"/>
        </w:rPr>
        <w:t xml:space="preserve"> ГОСТ Р 52770-20</w:t>
      </w:r>
      <w:r>
        <w:rPr>
          <w:rFonts w:ascii="Times New Roman" w:hAnsi="Times New Roman"/>
          <w:sz w:val="21"/>
          <w:szCs w:val="21"/>
        </w:rPr>
        <w:t>23</w:t>
      </w:r>
      <w:r w:rsidRPr="00BD25C9">
        <w:rPr>
          <w:rFonts w:ascii="Times New Roman" w:hAnsi="Times New Roman"/>
          <w:sz w:val="21"/>
          <w:szCs w:val="21"/>
        </w:rPr>
        <w:t xml:space="preserve"> «Изделия медицинские.</w:t>
      </w:r>
      <w:r>
        <w:rPr>
          <w:rFonts w:ascii="Times New Roman" w:hAnsi="Times New Roman"/>
          <w:sz w:val="21"/>
          <w:szCs w:val="21"/>
        </w:rPr>
        <w:t xml:space="preserve"> Система оценки биологического действия.</w:t>
      </w:r>
      <w:r w:rsidRPr="00BD25C9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Общие требования безопасности</w:t>
      </w:r>
      <w:r w:rsidRPr="00BD25C9">
        <w:rPr>
          <w:rFonts w:ascii="Times New Roman" w:hAnsi="Times New Roman"/>
          <w:sz w:val="21"/>
          <w:szCs w:val="21"/>
        </w:rPr>
        <w:t>». ГОСТ ИСО 10993-1-2021 "Изделия медицинские. Оценка биологического действия медицинских изделий. Часть 1. Оценка и исследования</w:t>
      </w:r>
      <w:r>
        <w:rPr>
          <w:rFonts w:ascii="Times New Roman" w:hAnsi="Times New Roman"/>
          <w:sz w:val="21"/>
          <w:szCs w:val="21"/>
        </w:rPr>
        <w:t xml:space="preserve"> в процессе менеджмента риска</w:t>
      </w:r>
      <w:r w:rsidRPr="00BD25C9">
        <w:rPr>
          <w:rFonts w:ascii="Times New Roman" w:hAnsi="Times New Roman"/>
          <w:sz w:val="21"/>
          <w:szCs w:val="21"/>
        </w:rPr>
        <w:t>",</w:t>
      </w:r>
      <w:r>
        <w:rPr>
          <w:rFonts w:ascii="Times New Roman" w:hAnsi="Times New Roman"/>
          <w:sz w:val="21"/>
          <w:szCs w:val="21"/>
        </w:rPr>
        <w:t xml:space="preserve"> ГОСТ ИСО</w:t>
      </w:r>
      <w:r w:rsidRPr="00BD25C9">
        <w:rPr>
          <w:rFonts w:ascii="Times New Roman" w:hAnsi="Times New Roman"/>
          <w:sz w:val="21"/>
          <w:szCs w:val="21"/>
        </w:rPr>
        <w:t xml:space="preserve"> 10993-5-20</w:t>
      </w:r>
      <w:r>
        <w:rPr>
          <w:rFonts w:ascii="Times New Roman" w:hAnsi="Times New Roman"/>
          <w:sz w:val="21"/>
          <w:szCs w:val="21"/>
        </w:rPr>
        <w:t>23</w:t>
      </w:r>
      <w:r w:rsidRPr="00BD25C9">
        <w:rPr>
          <w:rFonts w:ascii="Times New Roman" w:hAnsi="Times New Roman"/>
          <w:sz w:val="21"/>
          <w:szCs w:val="21"/>
        </w:rPr>
        <w:t xml:space="preserve"> "Изделия медицинские. Оценка </w:t>
      </w:r>
      <w:r w:rsidRPr="0081643C">
        <w:rPr>
          <w:rFonts w:ascii="Times New Roman" w:hAnsi="Times New Roman" w:cs="Times New Roman"/>
        </w:rPr>
        <w:t xml:space="preserve">биологического действия медицинских изделий. Часть 5. Исследования на </w:t>
      </w:r>
      <w:proofErr w:type="spellStart"/>
      <w:r w:rsidRPr="0081643C">
        <w:rPr>
          <w:rFonts w:ascii="Times New Roman" w:hAnsi="Times New Roman" w:cs="Times New Roman"/>
        </w:rPr>
        <w:t>цитотоксичность</w:t>
      </w:r>
      <w:proofErr w:type="spellEnd"/>
      <w:r w:rsidRPr="0081643C">
        <w:rPr>
          <w:rFonts w:ascii="Times New Roman" w:hAnsi="Times New Roman" w:cs="Times New Roman"/>
        </w:rPr>
        <w:t xml:space="preserve">: методы </w:t>
      </w:r>
      <w:proofErr w:type="spellStart"/>
      <w:r w:rsidRPr="0081643C">
        <w:rPr>
          <w:rFonts w:ascii="Times New Roman" w:hAnsi="Times New Roman" w:cs="Times New Roman"/>
        </w:rPr>
        <w:t>in</w:t>
      </w:r>
      <w:proofErr w:type="spellEnd"/>
      <w:r w:rsidRPr="0081643C">
        <w:rPr>
          <w:rFonts w:ascii="Times New Roman" w:hAnsi="Times New Roman" w:cs="Times New Roman"/>
        </w:rPr>
        <w:t xml:space="preserve"> </w:t>
      </w:r>
      <w:proofErr w:type="spellStart"/>
      <w:r w:rsidRPr="0081643C">
        <w:rPr>
          <w:rFonts w:ascii="Times New Roman" w:hAnsi="Times New Roman" w:cs="Times New Roman"/>
        </w:rPr>
        <w:t>vitro</w:t>
      </w:r>
      <w:proofErr w:type="spellEnd"/>
      <w:r w:rsidRPr="0081643C">
        <w:rPr>
          <w:rFonts w:ascii="Times New Roman" w:hAnsi="Times New Roman" w:cs="Times New Roman"/>
        </w:rPr>
        <w:t>", ГОСТ ИСО 10993-10-2023 "Изделия медицинские. Оценка биологического действия медицинских изделий. Часть 10. Исследования раздражающего и сенсибилизирующего действия". ГОСТ Р ИСО 22523-2007 «</w:t>
      </w:r>
      <w:r w:rsidRPr="00BD25C9">
        <w:rPr>
          <w:rFonts w:ascii="Times New Roman" w:hAnsi="Times New Roman"/>
          <w:sz w:val="21"/>
          <w:szCs w:val="21"/>
        </w:rPr>
        <w:t xml:space="preserve">Протезы конечностей и </w:t>
      </w:r>
      <w:proofErr w:type="spellStart"/>
      <w:r w:rsidRPr="00BD25C9">
        <w:rPr>
          <w:rFonts w:ascii="Times New Roman" w:hAnsi="Times New Roman"/>
          <w:sz w:val="21"/>
          <w:szCs w:val="21"/>
        </w:rPr>
        <w:t>ортезы</w:t>
      </w:r>
      <w:proofErr w:type="spellEnd"/>
      <w:r w:rsidRPr="00BD25C9">
        <w:rPr>
          <w:rFonts w:ascii="Times New Roman" w:hAnsi="Times New Roman"/>
          <w:sz w:val="21"/>
          <w:szCs w:val="21"/>
        </w:rPr>
        <w:t xml:space="preserve"> наружные. Требования и методы испытаний». </w:t>
      </w:r>
      <w:r w:rsidRPr="00BD25C9">
        <w:rPr>
          <w:rFonts w:ascii="Times New Roman" w:eastAsia="Calibri" w:hAnsi="Times New Roman"/>
          <w:sz w:val="21"/>
          <w:szCs w:val="21"/>
        </w:rPr>
        <w:t xml:space="preserve">ГОСТ Р 51819-2022 «Протезирование и </w:t>
      </w:r>
      <w:proofErr w:type="spellStart"/>
      <w:r w:rsidRPr="00BD25C9">
        <w:rPr>
          <w:rFonts w:ascii="Times New Roman" w:eastAsia="Calibri" w:hAnsi="Times New Roman"/>
          <w:sz w:val="21"/>
          <w:szCs w:val="21"/>
        </w:rPr>
        <w:t>ортезирование</w:t>
      </w:r>
      <w:proofErr w:type="spellEnd"/>
      <w:r w:rsidRPr="00BD25C9">
        <w:rPr>
          <w:rFonts w:ascii="Times New Roman" w:eastAsia="Calibri" w:hAnsi="Times New Roman"/>
          <w:sz w:val="21"/>
          <w:szCs w:val="21"/>
        </w:rPr>
        <w:t xml:space="preserve"> верхних и нижних конечностей», </w:t>
      </w:r>
      <w:r w:rsidRPr="00BD25C9">
        <w:rPr>
          <w:rFonts w:ascii="Times New Roman" w:hAnsi="Times New Roman"/>
          <w:sz w:val="21"/>
          <w:szCs w:val="21"/>
        </w:rPr>
        <w:t>ГОСТ Р 58267-2018 «Протезы наружные верхних конечностей. Термины и определения. Классификация.»</w:t>
      </w:r>
      <w:r w:rsidRPr="00BD25C9">
        <w:rPr>
          <w:rFonts w:ascii="Times New Roman" w:eastAsia="Calibri" w:hAnsi="Times New Roman"/>
          <w:sz w:val="21"/>
          <w:szCs w:val="21"/>
        </w:rPr>
        <w:t xml:space="preserve"> 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BD25C9">
        <w:rPr>
          <w:rFonts w:ascii="Times New Roman" w:eastAsia="Times New Roman" w:hAnsi="Times New Roman"/>
          <w:b/>
          <w:sz w:val="21"/>
          <w:szCs w:val="21"/>
        </w:rPr>
        <w:t>Исполнитель должен: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BD25C9">
        <w:rPr>
          <w:rFonts w:ascii="Times New Roman" w:eastAsia="Times New Roman" w:hAnsi="Times New Roman"/>
          <w:sz w:val="21"/>
          <w:szCs w:val="21"/>
        </w:rPr>
        <w:t>т.п</w:t>
      </w:r>
      <w:proofErr w:type="spellEnd"/>
      <w:r w:rsidRPr="00BD25C9">
        <w:rPr>
          <w:rFonts w:ascii="Times New Roman" w:eastAsia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 xml:space="preserve"> Исполнитель должен изготовить протез, удовлетворяющий следующим требованиям: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не должно создаваться угрозы для жизни и здоровья Получателя, окружающей среды, а также использование протеза не должно причинять вред имуществу получателя при его эксплуатации;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материалы, применяемые для изготовления протеза,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протеза при его нормальной эксплуатации;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  <w:r w:rsidRPr="00BD25C9">
        <w:rPr>
          <w:rFonts w:ascii="Times New Roman" w:eastAsia="Times New Roman" w:hAnsi="Times New Roman"/>
          <w:sz w:val="21"/>
          <w:szCs w:val="21"/>
        </w:rPr>
        <w:t>- 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0A4483" w:rsidRPr="00BD25C9" w:rsidRDefault="000A4483" w:rsidP="000A4483">
      <w:pPr>
        <w:spacing w:after="0"/>
        <w:ind w:right="-144" w:firstLine="652"/>
        <w:jc w:val="both"/>
        <w:rPr>
          <w:rFonts w:ascii="Times New Roman" w:eastAsia="Times New Roman" w:hAnsi="Times New Roman"/>
          <w:sz w:val="21"/>
          <w:szCs w:val="21"/>
        </w:rPr>
      </w:pPr>
    </w:p>
    <w:p w:rsidR="000A4483" w:rsidRPr="00BD25C9" w:rsidRDefault="000A4483" w:rsidP="000A4483">
      <w:pPr>
        <w:spacing w:after="0" w:line="228" w:lineRule="auto"/>
        <w:ind w:firstLine="709"/>
        <w:jc w:val="both"/>
        <w:rPr>
          <w:rFonts w:ascii="Times New Roman" w:hAnsi="Times New Roman"/>
          <w:b/>
          <w:bCs/>
          <w:sz w:val="21"/>
          <w:szCs w:val="21"/>
        </w:rPr>
      </w:pPr>
      <w:r w:rsidRPr="00BD25C9">
        <w:rPr>
          <w:rFonts w:ascii="Times New Roman" w:hAnsi="Times New Roman"/>
          <w:b/>
          <w:bCs/>
          <w:sz w:val="21"/>
          <w:szCs w:val="21"/>
        </w:rPr>
        <w:t>Срок пользования</w:t>
      </w:r>
      <w:r>
        <w:rPr>
          <w:rFonts w:ascii="Times New Roman" w:hAnsi="Times New Roman"/>
          <w:b/>
          <w:bCs/>
          <w:sz w:val="21"/>
          <w:szCs w:val="21"/>
        </w:rPr>
        <w:t xml:space="preserve"> и гарантии</w:t>
      </w:r>
      <w:r w:rsidRPr="00BD25C9">
        <w:rPr>
          <w:rFonts w:ascii="Times New Roman" w:hAnsi="Times New Roman"/>
          <w:b/>
          <w:bCs/>
          <w:sz w:val="21"/>
          <w:szCs w:val="21"/>
        </w:rPr>
        <w:t xml:space="preserve">: 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</w:rPr>
        <w:t>протезом кисти косметическим, в том числе при вычленении и частичном вычленении кисти не менее 3 месяцев</w:t>
      </w:r>
      <w:r w:rsidRPr="00BD25C9">
        <w:rPr>
          <w:rFonts w:ascii="Times New Roman" w:hAnsi="Times New Roman"/>
          <w:color w:val="000000"/>
          <w:sz w:val="21"/>
          <w:szCs w:val="21"/>
        </w:rPr>
        <w:t xml:space="preserve"> с даты предоставления его Получателю. Срок гарантии 3 месяца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</w:t>
      </w:r>
      <w:r w:rsidRPr="00BD25C9">
        <w:rPr>
          <w:rFonts w:ascii="Times New Roman" w:hAnsi="Times New Roman"/>
          <w:sz w:val="21"/>
          <w:szCs w:val="21"/>
        </w:rPr>
        <w:t xml:space="preserve">кисти рабочим, в том числе при вычленении и частичном вычленении кисти не менее 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color w:val="000000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</w:t>
      </w:r>
      <w:r w:rsidRPr="00BD25C9">
        <w:rPr>
          <w:rFonts w:ascii="Times New Roman" w:hAnsi="Times New Roman"/>
          <w:sz w:val="21"/>
          <w:szCs w:val="21"/>
        </w:rPr>
        <w:t xml:space="preserve">кисти активным (тяговым), в том числе при вычленении и частичном вычленении кисти не менее 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предплечья 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предплечья рабочим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lastRenderedPageBreak/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предплечья активным (тяговым)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плеча 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sz w:val="21"/>
          <w:szCs w:val="21"/>
        </w:rPr>
        <w:t>-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 протезом плеча рабочим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плеча активным (тяговым)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</w:t>
      </w:r>
      <w:r w:rsidRPr="00BD25C9">
        <w:rPr>
          <w:rFonts w:ascii="Times New Roman" w:hAnsi="Times New Roman"/>
          <w:sz w:val="21"/>
          <w:szCs w:val="21"/>
        </w:rPr>
        <w:t>;</w:t>
      </w:r>
    </w:p>
    <w:p w:rsidR="000A4483" w:rsidRPr="00BD25C9" w:rsidRDefault="000A4483" w:rsidP="000A4483">
      <w:pPr>
        <w:spacing w:after="0" w:line="228" w:lineRule="auto"/>
        <w:ind w:left="56" w:firstLine="511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bCs/>
          <w:sz w:val="21"/>
          <w:szCs w:val="21"/>
        </w:rPr>
        <w:t xml:space="preserve">- </w:t>
      </w:r>
      <w:r w:rsidRPr="00BD25C9">
        <w:rPr>
          <w:rFonts w:ascii="Times New Roman" w:hAnsi="Times New Roman"/>
          <w:sz w:val="21"/>
          <w:szCs w:val="21"/>
          <w:lang w:eastAsia="zh-CN"/>
        </w:rPr>
        <w:t xml:space="preserve">протезом после вычленения плеча функционально-косметическим не менее </w:t>
      </w:r>
      <w:r w:rsidRPr="00BD25C9">
        <w:rPr>
          <w:rFonts w:ascii="Times New Roman" w:hAnsi="Times New Roman"/>
          <w:sz w:val="21"/>
          <w:szCs w:val="21"/>
        </w:rPr>
        <w:t xml:space="preserve">2 лет (для детей-инвалидов не менее 1 года) </w:t>
      </w:r>
      <w:r w:rsidRPr="00BD25C9">
        <w:rPr>
          <w:rFonts w:ascii="Times New Roman" w:hAnsi="Times New Roman"/>
          <w:color w:val="000000"/>
          <w:sz w:val="21"/>
          <w:szCs w:val="21"/>
        </w:rPr>
        <w:t>с даты предоставления его Получателю. Срок гарантии 7 месяцев.</w:t>
      </w:r>
    </w:p>
    <w:p w:rsidR="000A4483" w:rsidRPr="00BD25C9" w:rsidRDefault="000A4483" w:rsidP="000A4483">
      <w:pPr>
        <w:spacing w:after="0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hAnsi="Times New Roman"/>
          <w:color w:val="000000"/>
          <w:sz w:val="21"/>
          <w:szCs w:val="21"/>
        </w:rPr>
        <w:t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0A4483" w:rsidRPr="00BD3131" w:rsidRDefault="000A4483" w:rsidP="000A4483">
      <w:pPr>
        <w:snapToGrid w:val="0"/>
        <w:spacing w:after="0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BD25C9">
        <w:rPr>
          <w:rFonts w:ascii="Times New Roman" w:eastAsia="Calibri" w:hAnsi="Times New Roman"/>
          <w:bCs/>
          <w:iCs/>
          <w:spacing w:val="-3"/>
          <w:sz w:val="21"/>
          <w:szCs w:val="21"/>
          <w:lang w:eastAsia="zh-CN" w:bidi="hi-IN"/>
        </w:rPr>
        <w:t xml:space="preserve">Качество результата Работ Товара должно быть подтверждено документами </w:t>
      </w:r>
      <w:r w:rsidRPr="00BD25C9">
        <w:rPr>
          <w:rFonts w:ascii="Times New Roman" w:eastAsia="Calibri" w:hAnsi="Times New Roman"/>
          <w:bCs/>
          <w:iCs/>
          <w:spacing w:val="-3"/>
          <w:sz w:val="21"/>
          <w:szCs w:val="21"/>
          <w:lang w:bidi="hi-IN"/>
        </w:rPr>
        <w:t>(сертификаты соответствия, декларации о соответствии, в случае, если результат Работ подлежит сертификации, регистрации в установленном порядке)</w:t>
      </w:r>
    </w:p>
    <w:p w:rsidR="006F060E" w:rsidRPr="00F7001E" w:rsidRDefault="006F060E" w:rsidP="000A44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sectPr w:rsidR="006F060E" w:rsidRPr="00F7001E" w:rsidSect="000A44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86F"/>
    <w:rsid w:val="000473E5"/>
    <w:rsid w:val="00047F5A"/>
    <w:rsid w:val="00052DC7"/>
    <w:rsid w:val="00055AB6"/>
    <w:rsid w:val="0005719B"/>
    <w:rsid w:val="00070ED7"/>
    <w:rsid w:val="000731C0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483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D2A00"/>
    <w:rsid w:val="000E4716"/>
    <w:rsid w:val="000F0A06"/>
    <w:rsid w:val="000F31A5"/>
    <w:rsid w:val="000F7E24"/>
    <w:rsid w:val="00100004"/>
    <w:rsid w:val="00106298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320DE"/>
    <w:rsid w:val="00135DEF"/>
    <w:rsid w:val="00137850"/>
    <w:rsid w:val="0014193D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7A4A"/>
    <w:rsid w:val="00183FA6"/>
    <w:rsid w:val="00194B31"/>
    <w:rsid w:val="001A1D7C"/>
    <w:rsid w:val="001A78DB"/>
    <w:rsid w:val="001B309E"/>
    <w:rsid w:val="001C050C"/>
    <w:rsid w:val="001C37BB"/>
    <w:rsid w:val="001C5E4B"/>
    <w:rsid w:val="001D2A76"/>
    <w:rsid w:val="001D3168"/>
    <w:rsid w:val="001E033B"/>
    <w:rsid w:val="001E13F7"/>
    <w:rsid w:val="001E155F"/>
    <w:rsid w:val="001E3BC4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1130F"/>
    <w:rsid w:val="00212106"/>
    <w:rsid w:val="00215A6E"/>
    <w:rsid w:val="00231932"/>
    <w:rsid w:val="0023485D"/>
    <w:rsid w:val="00234B19"/>
    <w:rsid w:val="00236EC0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397B"/>
    <w:rsid w:val="002D511E"/>
    <w:rsid w:val="002D5ADF"/>
    <w:rsid w:val="002D5BB8"/>
    <w:rsid w:val="002D7FCE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54FF0"/>
    <w:rsid w:val="003632B0"/>
    <w:rsid w:val="003645F0"/>
    <w:rsid w:val="00370CB0"/>
    <w:rsid w:val="0037361A"/>
    <w:rsid w:val="00375C60"/>
    <w:rsid w:val="00376717"/>
    <w:rsid w:val="00382F5D"/>
    <w:rsid w:val="00383B4F"/>
    <w:rsid w:val="0039000D"/>
    <w:rsid w:val="00396677"/>
    <w:rsid w:val="003A1585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71B5"/>
    <w:rsid w:val="003D7FE0"/>
    <w:rsid w:val="003E0BFC"/>
    <w:rsid w:val="003E0DD0"/>
    <w:rsid w:val="003E108D"/>
    <w:rsid w:val="003F01CC"/>
    <w:rsid w:val="003F2071"/>
    <w:rsid w:val="003F7031"/>
    <w:rsid w:val="004001DB"/>
    <w:rsid w:val="00401F4A"/>
    <w:rsid w:val="00402D25"/>
    <w:rsid w:val="00410365"/>
    <w:rsid w:val="004220CB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4EC2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5C6A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52B6"/>
    <w:rsid w:val="004B6C36"/>
    <w:rsid w:val="004B6F41"/>
    <w:rsid w:val="004C2CFA"/>
    <w:rsid w:val="004C36E9"/>
    <w:rsid w:val="004C3D88"/>
    <w:rsid w:val="004D492C"/>
    <w:rsid w:val="004D4B3E"/>
    <w:rsid w:val="004D5E5A"/>
    <w:rsid w:val="004E2C0F"/>
    <w:rsid w:val="004E7445"/>
    <w:rsid w:val="004E77F2"/>
    <w:rsid w:val="004E78D0"/>
    <w:rsid w:val="004F04CC"/>
    <w:rsid w:val="004F1016"/>
    <w:rsid w:val="004F63FA"/>
    <w:rsid w:val="005055D9"/>
    <w:rsid w:val="00506B71"/>
    <w:rsid w:val="0051527F"/>
    <w:rsid w:val="00515864"/>
    <w:rsid w:val="00517F13"/>
    <w:rsid w:val="00524101"/>
    <w:rsid w:val="00525374"/>
    <w:rsid w:val="005349D5"/>
    <w:rsid w:val="00541D8A"/>
    <w:rsid w:val="005434E7"/>
    <w:rsid w:val="005506A0"/>
    <w:rsid w:val="00550B01"/>
    <w:rsid w:val="00556A43"/>
    <w:rsid w:val="00560004"/>
    <w:rsid w:val="005600D0"/>
    <w:rsid w:val="00560689"/>
    <w:rsid w:val="00566153"/>
    <w:rsid w:val="00566517"/>
    <w:rsid w:val="00575ADE"/>
    <w:rsid w:val="00576457"/>
    <w:rsid w:val="005817EA"/>
    <w:rsid w:val="0058377A"/>
    <w:rsid w:val="00583969"/>
    <w:rsid w:val="00583DD3"/>
    <w:rsid w:val="00584847"/>
    <w:rsid w:val="00584CB4"/>
    <w:rsid w:val="005918A5"/>
    <w:rsid w:val="00591E8E"/>
    <w:rsid w:val="00594DF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27B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764E"/>
    <w:rsid w:val="00660E0C"/>
    <w:rsid w:val="0066625E"/>
    <w:rsid w:val="00666453"/>
    <w:rsid w:val="00666F51"/>
    <w:rsid w:val="00672A9E"/>
    <w:rsid w:val="0068009B"/>
    <w:rsid w:val="00680608"/>
    <w:rsid w:val="00680E68"/>
    <w:rsid w:val="006836D4"/>
    <w:rsid w:val="00687BAA"/>
    <w:rsid w:val="00696E4D"/>
    <w:rsid w:val="00697EEB"/>
    <w:rsid w:val="006A0AA5"/>
    <w:rsid w:val="006A37D9"/>
    <w:rsid w:val="006A5F35"/>
    <w:rsid w:val="006A7BFF"/>
    <w:rsid w:val="006B20A4"/>
    <w:rsid w:val="006B4C5D"/>
    <w:rsid w:val="006B63B8"/>
    <w:rsid w:val="006C0B27"/>
    <w:rsid w:val="006C6D42"/>
    <w:rsid w:val="006D40D0"/>
    <w:rsid w:val="006D41CD"/>
    <w:rsid w:val="006D6812"/>
    <w:rsid w:val="006D6F8B"/>
    <w:rsid w:val="006E1DCE"/>
    <w:rsid w:val="006E2557"/>
    <w:rsid w:val="006E2AC8"/>
    <w:rsid w:val="006E5583"/>
    <w:rsid w:val="006F060E"/>
    <w:rsid w:val="006F0CDB"/>
    <w:rsid w:val="006F3224"/>
    <w:rsid w:val="006F4E6B"/>
    <w:rsid w:val="006F5BD2"/>
    <w:rsid w:val="00710EA9"/>
    <w:rsid w:val="007213CA"/>
    <w:rsid w:val="007221F6"/>
    <w:rsid w:val="007302F2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3AD7"/>
    <w:rsid w:val="007E432B"/>
    <w:rsid w:val="007E455E"/>
    <w:rsid w:val="007E4564"/>
    <w:rsid w:val="007E5705"/>
    <w:rsid w:val="007E7698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06E20"/>
    <w:rsid w:val="008115C6"/>
    <w:rsid w:val="008144BF"/>
    <w:rsid w:val="0081643C"/>
    <w:rsid w:val="008173DB"/>
    <w:rsid w:val="00822DFC"/>
    <w:rsid w:val="00823705"/>
    <w:rsid w:val="00823E71"/>
    <w:rsid w:val="008265CE"/>
    <w:rsid w:val="00826B1A"/>
    <w:rsid w:val="00831194"/>
    <w:rsid w:val="008329A1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754EA"/>
    <w:rsid w:val="0087720F"/>
    <w:rsid w:val="0088067A"/>
    <w:rsid w:val="00883930"/>
    <w:rsid w:val="00891B88"/>
    <w:rsid w:val="0089329B"/>
    <w:rsid w:val="008945B0"/>
    <w:rsid w:val="00894701"/>
    <w:rsid w:val="008950A1"/>
    <w:rsid w:val="0089795C"/>
    <w:rsid w:val="008A24B9"/>
    <w:rsid w:val="008B0458"/>
    <w:rsid w:val="008B181A"/>
    <w:rsid w:val="008B6DAF"/>
    <w:rsid w:val="008B7F5D"/>
    <w:rsid w:val="008C48BA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3A2B"/>
    <w:rsid w:val="00946254"/>
    <w:rsid w:val="009503FA"/>
    <w:rsid w:val="009513AE"/>
    <w:rsid w:val="0095274F"/>
    <w:rsid w:val="009532BB"/>
    <w:rsid w:val="00962A4B"/>
    <w:rsid w:val="00963650"/>
    <w:rsid w:val="00963684"/>
    <w:rsid w:val="009638D3"/>
    <w:rsid w:val="00964BAE"/>
    <w:rsid w:val="00972549"/>
    <w:rsid w:val="00974E5E"/>
    <w:rsid w:val="009763F9"/>
    <w:rsid w:val="00976874"/>
    <w:rsid w:val="009778DC"/>
    <w:rsid w:val="0098056C"/>
    <w:rsid w:val="00983B41"/>
    <w:rsid w:val="0098412F"/>
    <w:rsid w:val="0098574B"/>
    <w:rsid w:val="00987313"/>
    <w:rsid w:val="009936CB"/>
    <w:rsid w:val="00994E97"/>
    <w:rsid w:val="009957DC"/>
    <w:rsid w:val="00996A95"/>
    <w:rsid w:val="009A10E1"/>
    <w:rsid w:val="009B033D"/>
    <w:rsid w:val="009B0CD6"/>
    <w:rsid w:val="009B20FA"/>
    <w:rsid w:val="009C029F"/>
    <w:rsid w:val="009C0ACB"/>
    <w:rsid w:val="009C1A2D"/>
    <w:rsid w:val="009C3AC7"/>
    <w:rsid w:val="009C476B"/>
    <w:rsid w:val="009D02E3"/>
    <w:rsid w:val="009D3EE0"/>
    <w:rsid w:val="009E4AEF"/>
    <w:rsid w:val="009E7BF6"/>
    <w:rsid w:val="009F0E1E"/>
    <w:rsid w:val="009F4AA0"/>
    <w:rsid w:val="009F6D7D"/>
    <w:rsid w:val="009F770A"/>
    <w:rsid w:val="00A0161E"/>
    <w:rsid w:val="00A0693E"/>
    <w:rsid w:val="00A13E6E"/>
    <w:rsid w:val="00A1441F"/>
    <w:rsid w:val="00A15AE9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1316"/>
    <w:rsid w:val="00AA39D7"/>
    <w:rsid w:val="00AA4B04"/>
    <w:rsid w:val="00AA7257"/>
    <w:rsid w:val="00AB0016"/>
    <w:rsid w:val="00AB0723"/>
    <w:rsid w:val="00AB2EB8"/>
    <w:rsid w:val="00AB336F"/>
    <w:rsid w:val="00AB3D75"/>
    <w:rsid w:val="00AB523A"/>
    <w:rsid w:val="00AB6035"/>
    <w:rsid w:val="00AB7117"/>
    <w:rsid w:val="00AC026F"/>
    <w:rsid w:val="00AC0B6B"/>
    <w:rsid w:val="00AC125C"/>
    <w:rsid w:val="00AC2DD4"/>
    <w:rsid w:val="00AC37CE"/>
    <w:rsid w:val="00AC38CC"/>
    <w:rsid w:val="00AD60E4"/>
    <w:rsid w:val="00AE213A"/>
    <w:rsid w:val="00AE2901"/>
    <w:rsid w:val="00AE40F8"/>
    <w:rsid w:val="00AE6560"/>
    <w:rsid w:val="00AE75BB"/>
    <w:rsid w:val="00AF0554"/>
    <w:rsid w:val="00AF28B6"/>
    <w:rsid w:val="00AF46A8"/>
    <w:rsid w:val="00AF4D76"/>
    <w:rsid w:val="00AF5B9E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0C66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1C66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08A4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22D3"/>
    <w:rsid w:val="00BF67C4"/>
    <w:rsid w:val="00C123CE"/>
    <w:rsid w:val="00C13357"/>
    <w:rsid w:val="00C14866"/>
    <w:rsid w:val="00C16C2D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C57D9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A87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13F1"/>
    <w:rsid w:val="00D41E52"/>
    <w:rsid w:val="00D423B3"/>
    <w:rsid w:val="00D423DC"/>
    <w:rsid w:val="00D4750D"/>
    <w:rsid w:val="00D554B1"/>
    <w:rsid w:val="00D55E4A"/>
    <w:rsid w:val="00D60BB5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53CD"/>
    <w:rsid w:val="00D8678E"/>
    <w:rsid w:val="00D93591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E671C"/>
    <w:rsid w:val="00DF6E92"/>
    <w:rsid w:val="00E0427C"/>
    <w:rsid w:val="00E148B4"/>
    <w:rsid w:val="00E166E5"/>
    <w:rsid w:val="00E17792"/>
    <w:rsid w:val="00E20EAE"/>
    <w:rsid w:val="00E22CFA"/>
    <w:rsid w:val="00E307D0"/>
    <w:rsid w:val="00E318E0"/>
    <w:rsid w:val="00E3461C"/>
    <w:rsid w:val="00E37D4F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E701E"/>
    <w:rsid w:val="00EE7863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001E"/>
    <w:rsid w:val="00F7375F"/>
    <w:rsid w:val="00F73CFE"/>
    <w:rsid w:val="00F73D80"/>
    <w:rsid w:val="00F73F5C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5E88"/>
    <w:rsid w:val="00FC30AA"/>
    <w:rsid w:val="00FC511F"/>
    <w:rsid w:val="00FD2963"/>
    <w:rsid w:val="00FD56E4"/>
    <w:rsid w:val="00FE2762"/>
    <w:rsid w:val="00FE3E7C"/>
    <w:rsid w:val="00FE6664"/>
    <w:rsid w:val="00FE7C22"/>
    <w:rsid w:val="00FF21FB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9"/>
    <w:rsid w:val="009636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9"/>
    <w:rsid w:val="009636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7329-0383-4D9C-893E-72C629B8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Аторкина Надежда Сергеевна</cp:lastModifiedBy>
  <cp:revision>10</cp:revision>
  <cp:lastPrinted>2024-05-28T07:44:00Z</cp:lastPrinted>
  <dcterms:created xsi:type="dcterms:W3CDTF">2024-05-23T09:22:00Z</dcterms:created>
  <dcterms:modified xsi:type="dcterms:W3CDTF">2024-09-24T01:23:00Z</dcterms:modified>
</cp:coreProperties>
</file>