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C8" w:rsidRDefault="007633A4" w:rsidP="009320C8">
      <w:pPr>
        <w:autoSpaceDN w:val="0"/>
        <w:jc w:val="center"/>
        <w:rPr>
          <w:rFonts w:eastAsia="Lucida Sans Unicode"/>
          <w:b/>
          <w:bCs/>
          <w:kern w:val="2"/>
          <w:lang w:eastAsia="ar-SA"/>
        </w:rPr>
      </w:pPr>
      <w:r>
        <w:rPr>
          <w:rFonts w:eastAsia="Lucida Sans Unicode"/>
          <w:b/>
          <w:bCs/>
          <w:kern w:val="2"/>
          <w:lang w:eastAsia="ar-SA"/>
        </w:rPr>
        <w:t xml:space="preserve"> ОПИСАНИЕ ОБЪЕКТА ЗАКУПКИ (</w:t>
      </w:r>
      <w:r w:rsidRPr="0075178B">
        <w:rPr>
          <w:rFonts w:eastAsia="Lucida Sans Unicode"/>
          <w:b/>
          <w:bCs/>
          <w:kern w:val="2"/>
          <w:lang w:eastAsia="ar-SA"/>
        </w:rPr>
        <w:t>ТЕХНИЧЕСКОЕ ЗАДАНИЕ</w:t>
      </w:r>
      <w:r>
        <w:rPr>
          <w:rFonts w:eastAsia="Lucida Sans Unicode"/>
          <w:b/>
          <w:bCs/>
          <w:kern w:val="2"/>
          <w:lang w:eastAsia="ar-SA"/>
        </w:rPr>
        <w:t>)</w:t>
      </w:r>
      <w:r w:rsidRPr="009320C8">
        <w:rPr>
          <w:rFonts w:eastAsia="Lucida Sans Unicode"/>
          <w:b/>
          <w:bCs/>
          <w:kern w:val="2"/>
          <w:lang w:eastAsia="ar-SA"/>
        </w:rPr>
        <w:t xml:space="preserve"> </w:t>
      </w:r>
      <w:r>
        <w:rPr>
          <w:rFonts w:eastAsia="Lucida Sans Unicode"/>
          <w:b/>
          <w:bCs/>
          <w:kern w:val="2"/>
          <w:lang w:eastAsia="ar-SA"/>
        </w:rPr>
        <w:t xml:space="preserve"> </w:t>
      </w:r>
    </w:p>
    <w:p w:rsidR="009320C8" w:rsidRPr="0075178B" w:rsidRDefault="00183335" w:rsidP="009320C8">
      <w:pPr>
        <w:autoSpaceDN w:val="0"/>
        <w:jc w:val="center"/>
        <w:rPr>
          <w:rFonts w:eastAsia="Lucida Sans Unicode"/>
          <w:b/>
          <w:bCs/>
          <w:kern w:val="2"/>
          <w:lang w:eastAsia="ar-SA"/>
        </w:rPr>
      </w:pPr>
      <w:r>
        <w:rPr>
          <w:rFonts w:eastAsia="Lucida Sans Unicode"/>
          <w:b/>
          <w:bCs/>
          <w:kern w:val="2"/>
          <w:lang w:eastAsia="ar-SA"/>
        </w:rPr>
        <w:t>на поставку</w:t>
      </w:r>
      <w:r w:rsidR="009320C8">
        <w:rPr>
          <w:rFonts w:eastAsia="Lucida Sans Unicode"/>
          <w:b/>
          <w:bCs/>
          <w:kern w:val="2"/>
          <w:lang w:eastAsia="ar-SA"/>
        </w:rPr>
        <w:t xml:space="preserve"> слуховых аппаратов</w:t>
      </w:r>
    </w:p>
    <w:p w:rsidR="009320C8" w:rsidRPr="0075178B" w:rsidRDefault="009320C8" w:rsidP="009320C8">
      <w:pPr>
        <w:autoSpaceDN w:val="0"/>
        <w:jc w:val="center"/>
        <w:rPr>
          <w:rFonts w:eastAsia="Lucida Sans Unicode"/>
          <w:b/>
          <w:kern w:val="2"/>
          <w:lang w:eastAsia="ar-SA"/>
        </w:rPr>
      </w:pPr>
    </w:p>
    <w:tbl>
      <w:tblPr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32"/>
        <w:gridCol w:w="1194"/>
        <w:gridCol w:w="692"/>
        <w:gridCol w:w="2516"/>
        <w:gridCol w:w="1703"/>
        <w:gridCol w:w="1275"/>
        <w:gridCol w:w="711"/>
        <w:gridCol w:w="1983"/>
        <w:gridCol w:w="2410"/>
      </w:tblGrid>
      <w:tr w:rsidR="00FD0A03" w:rsidRPr="0021736F" w:rsidTr="00F442EA">
        <w:trPr>
          <w:trHeight w:val="20"/>
          <w:jc w:val="center"/>
        </w:trPr>
        <w:tc>
          <w:tcPr>
            <w:tcW w:w="184" w:type="pct"/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br w:type="page"/>
              <w:t>№ п</w:t>
            </w:r>
            <w:r w:rsidR="00F442EA">
              <w:rPr>
                <w:sz w:val="20"/>
                <w:szCs w:val="20"/>
              </w:rPr>
              <w:t>/</w:t>
            </w:r>
            <w:r w:rsidRPr="0021736F">
              <w:rPr>
                <w:sz w:val="20"/>
                <w:szCs w:val="20"/>
              </w:rPr>
              <w:t>п</w:t>
            </w:r>
          </w:p>
        </w:tc>
        <w:tc>
          <w:tcPr>
            <w:tcW w:w="812" w:type="pct"/>
          </w:tcPr>
          <w:p w:rsidR="00FD0A03" w:rsidRPr="0021736F" w:rsidRDefault="00FD0A03" w:rsidP="00FD0A03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21736F">
              <w:rPr>
                <w:bCs/>
                <w:sz w:val="20"/>
                <w:szCs w:val="20"/>
              </w:rPr>
              <w:t>Наименование объекта закупки по КТРУ/</w:t>
            </w:r>
            <w:r w:rsidRPr="0021736F">
              <w:rPr>
                <w:sz w:val="20"/>
                <w:szCs w:val="20"/>
              </w:rPr>
              <w:t xml:space="preserve"> </w:t>
            </w:r>
            <w:r w:rsidRPr="0021736F">
              <w:rPr>
                <w:bCs/>
                <w:sz w:val="20"/>
                <w:szCs w:val="20"/>
              </w:rPr>
              <w:t>Код позиции по КТРУ</w:t>
            </w:r>
          </w:p>
          <w:p w:rsidR="00FD0A03" w:rsidRPr="0021736F" w:rsidRDefault="00FD0A03" w:rsidP="00FD0A03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Единица измерения количества товара </w:t>
            </w:r>
          </w:p>
        </w:tc>
        <w:tc>
          <w:tcPr>
            <w:tcW w:w="222" w:type="pct"/>
            <w:tcBorders>
              <w:left w:val="single" w:sz="4" w:space="0" w:color="000000"/>
              <w:right w:val="single" w:sz="4" w:space="0" w:color="000000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color w:val="000000"/>
                <w:sz w:val="20"/>
                <w:szCs w:val="20"/>
              </w:rPr>
              <w:t xml:space="preserve">Кол-во, </w:t>
            </w:r>
            <w:proofErr w:type="spellStart"/>
            <w:r w:rsidRPr="0021736F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bCs/>
                <w:kern w:val="1"/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Тип характеристики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bCs/>
                <w:kern w:val="1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03" w:rsidRPr="0021736F" w:rsidRDefault="00FD0A03" w:rsidP="00FD0A03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 w:val="restart"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vMerge w:val="restart"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8</w:t>
            </w:r>
          </w:p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F25462">
            <w:pPr>
              <w:suppressAutoHyphens/>
              <w:rPr>
                <w:bCs/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аналоговый заушный сверхмощный/</w:t>
            </w:r>
          </w:p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17-01-01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F25462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115F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≥138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≥76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A700DA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0,2-5,0 кГц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tabs>
                <w:tab w:val="left" w:pos="27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A700DA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- регулировка ТНЧ</w:t>
            </w:r>
          </w:p>
          <w:p w:rsidR="0021736F" w:rsidRPr="0021736F" w:rsidRDefault="0021736F" w:rsidP="0026131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- регулировка ВУЗД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6131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1616DE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61319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ind w:firstLine="567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61319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115F9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115F9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5A36B9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167A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167A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D25CD0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167AB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67AB0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1043F2" w:rsidRDefault="0021736F" w:rsidP="00167AB0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167AB0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167AB0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</w:tc>
        <w:tc>
          <w:tcPr>
            <w:tcW w:w="383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21736F">
              <w:rPr>
                <w:sz w:val="20"/>
                <w:szCs w:val="20"/>
                <w:lang w:val="en-US" w:eastAsia="ar-SA"/>
              </w:rPr>
              <w:t>82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bCs/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jc w:val="center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сверхмощный/17-01-05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≥138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≥80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0,1-5,5 кГц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 xml:space="preserve">Участник закупки указывает в заявке </w:t>
            </w:r>
            <w:r w:rsidRPr="0021736F">
              <w:rPr>
                <w:sz w:val="20"/>
                <w:szCs w:val="20"/>
              </w:rPr>
              <w:lastRenderedPageBreak/>
              <w:t>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автоматическая направленность микрофонов.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подавление обратной акустической связи.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катушка индуктивности.</w:t>
            </w:r>
          </w:p>
          <w:p w:rsidR="0021736F" w:rsidRPr="0021736F" w:rsidRDefault="0021736F" w:rsidP="0021736F">
            <w:pPr>
              <w:numPr>
                <w:ilvl w:val="0"/>
                <w:numId w:val="2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sz w:val="20"/>
                <w:szCs w:val="20"/>
                <w:lang w:eastAsia="ar-SA"/>
              </w:rPr>
              <w:t>кнопка переключения программ прослушивания.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ind w:firstLine="567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1043F2" w:rsidRDefault="0021736F" w:rsidP="001043F2">
            <w:pPr>
              <w:ind w:firstLine="709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2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проводимости/26.60.14.120-00000004 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10</w:t>
            </w:r>
            <w:r w:rsidRPr="0021736F">
              <w:rPr>
                <w:sz w:val="20"/>
                <w:szCs w:val="20"/>
                <w:lang w:val="en-US" w:eastAsia="ar-SA"/>
              </w:rPr>
              <w:t>4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мощный/17-01-06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≥130 и ≤136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≥60 и ≤70 дБ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0,1-5,5 кГц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кнопка переключения программ.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автоматическая направленность микрофонов.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подавление обратной акустической связи.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ind w:firstLine="567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1043F2" w:rsidRDefault="0021736F" w:rsidP="001043F2">
            <w:pPr>
              <w:ind w:firstLine="709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val="en-US"/>
              </w:rPr>
            </w:pPr>
            <w:r w:rsidRPr="0021736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2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  <w:r w:rsidRPr="0021736F">
              <w:rPr>
                <w:sz w:val="20"/>
                <w:szCs w:val="20"/>
                <w:lang w:eastAsia="en-US"/>
              </w:rPr>
              <w:t>Аппарат слуховой заушный воздушной проводимости/26.60.14.120-00000004</w:t>
            </w:r>
          </w:p>
        </w:tc>
        <w:tc>
          <w:tcPr>
            <w:tcW w:w="383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21736F">
              <w:rPr>
                <w:sz w:val="20"/>
                <w:szCs w:val="20"/>
                <w:lang w:val="en-US" w:eastAsia="ar-SA"/>
              </w:rPr>
              <w:t>2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цифровой заушный средней мощности/17-01-07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≥125 дБ и ≤130 дБ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≥60 дБ и ≤65 дБ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0,1-6,0 кГц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  <w:tab w:val="left" w:pos="462"/>
              </w:tabs>
              <w:suppressAutoHyphens/>
              <w:autoSpaceDE w:val="0"/>
              <w:autoSpaceDN w:val="0"/>
              <w:adjustRightInd w:val="0"/>
              <w:ind w:left="446" w:hanging="425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21736F">
              <w:rPr>
                <w:rFonts w:eastAsia="Calibri"/>
                <w:color w:val="000000"/>
                <w:sz w:val="20"/>
                <w:szCs w:val="20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  <w:tab w:val="left" w:pos="462"/>
              </w:tabs>
              <w:suppressAutoHyphens/>
              <w:autoSpaceDE w:val="0"/>
              <w:autoSpaceDN w:val="0"/>
              <w:adjustRightInd w:val="0"/>
              <w:ind w:left="446" w:hanging="425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rFonts w:eastAsia="Calibri"/>
                <w:color w:val="000000"/>
                <w:sz w:val="20"/>
                <w:szCs w:val="20"/>
              </w:rPr>
              <w:t>кнопка переключения программ.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ind w:firstLine="567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1043F2" w:rsidRDefault="0021736F" w:rsidP="001043F2">
            <w:pPr>
              <w:ind w:firstLine="709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 w:val="restart"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2" w:type="pct"/>
            <w:vMerge w:val="restart"/>
          </w:tcPr>
          <w:p w:rsidR="0021736F" w:rsidRPr="0021736F" w:rsidRDefault="0021736F" w:rsidP="00DB7E74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 xml:space="preserve">Аппарат слуховой заушный воздушной проводимости /26.60.14.120-00000004 </w:t>
            </w:r>
          </w:p>
        </w:tc>
        <w:tc>
          <w:tcPr>
            <w:tcW w:w="383" w:type="pct"/>
            <w:vMerge w:val="restart"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2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</w:t>
            </w:r>
          </w:p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 Номер вида технического средства реабилитации (изделия) и его наименования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en-US"/>
              </w:rPr>
              <w:t>Слуховой аппарат карманный супермощный/17-01-09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Максимальный ВУЗД 90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≥140 дБ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Максимальное усиление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≥87 дБ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Диапазон частот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уже 0,1-3,5 кГц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программ прослушивания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4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Количество каналов цифровой обработки сигнала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не менее 2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Дополнительные функции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регулировка ТНЧ.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регулировка ТВЧ.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регулировка АРУ.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шумоподавление.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регулятор громкости.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телефонная катушка.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звуковая индикация переключения программ прослушивания.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звуковая и световая индикация разряда батарейки.</w:t>
            </w:r>
          </w:p>
          <w:p w:rsidR="0021736F" w:rsidRPr="0021736F" w:rsidRDefault="0021736F" w:rsidP="0021736F">
            <w:pPr>
              <w:numPr>
                <w:ilvl w:val="0"/>
                <w:numId w:val="1"/>
              </w:num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воздушный телефон.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Комплектность поставки слухового аппарата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1 слуховой аппарат, 1 элемент питания, 1 стандартный ушной вкладыш, паспорт, упаковочная коробка, гарантийный талон с указанием адреса и номера контактного телефона сервисной службы, осуществляющей гарантийный ремонт.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  <w:lang w:eastAsia="ar-SA"/>
              </w:rPr>
              <w:t>Соответствие ГОСТ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ГОСТ Р 51024-2012 Аппараты слуховые электронные реабилитационные. Технические требования и методы испытаний.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</w:rPr>
              <w:t>Требования к упаковке Товара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1043F2">
            <w:pPr>
              <w:ind w:firstLine="567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 xml:space="preserve"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jc w:val="both"/>
              <w:rPr>
                <w:sz w:val="20"/>
                <w:szCs w:val="20"/>
              </w:rPr>
            </w:pPr>
            <w:r w:rsidRPr="0021736F">
              <w:rPr>
                <w:rFonts w:eastAsia="Times New Roman CYR"/>
                <w:sz w:val="20"/>
                <w:szCs w:val="20"/>
              </w:rPr>
              <w:t>Необходимо наличие регистрационных удостоверений.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1736F" w:rsidRPr="0021736F" w:rsidTr="00F442EA">
        <w:trPr>
          <w:trHeight w:val="20"/>
          <w:jc w:val="center"/>
        </w:trPr>
        <w:tc>
          <w:tcPr>
            <w:tcW w:w="184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36F" w:rsidRPr="0021736F" w:rsidRDefault="0021736F" w:rsidP="0021736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Требования к безопасности Товара</w:t>
            </w:r>
          </w:p>
          <w:p w:rsidR="0021736F" w:rsidRPr="0021736F" w:rsidRDefault="0021736F" w:rsidP="0021736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21736F">
              <w:rPr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1043F2" w:rsidRDefault="0021736F" w:rsidP="001043F2">
            <w:pPr>
              <w:ind w:firstLine="709"/>
              <w:jc w:val="both"/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Слуховые аппараты являются новыми (не бывшими в употреблении), свободными от прав третьих лиц, соответствуют указанным характеристикам и не имеют дефектов, связанных с оформлением, материалами и качеством изготовления, изготовлены в соответствии с документами, определяющими его качественные характеристики.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F" w:rsidRPr="0021736F" w:rsidRDefault="0021736F" w:rsidP="0021736F">
            <w:pPr>
              <w:rPr>
                <w:sz w:val="20"/>
                <w:szCs w:val="20"/>
              </w:rPr>
            </w:pPr>
            <w:r w:rsidRPr="0021736F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21736F" w:rsidRPr="0021736F" w:rsidRDefault="0021736F" w:rsidP="0021736F">
            <w:pPr>
              <w:rPr>
                <w:sz w:val="20"/>
                <w:szCs w:val="20"/>
              </w:rPr>
            </w:pPr>
          </w:p>
        </w:tc>
      </w:tr>
    </w:tbl>
    <w:p w:rsidR="00A2340D" w:rsidRPr="004500A8" w:rsidRDefault="006C0957" w:rsidP="00FA7414">
      <w:pPr>
        <w:pStyle w:val="ConsNormal"/>
        <w:tabs>
          <w:tab w:val="left" w:pos="709"/>
          <w:tab w:val="left" w:pos="10206"/>
        </w:tabs>
        <w:ind w:right="226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A7414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FA7414" w:rsidRPr="00FA741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FA74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7414" w:rsidRPr="00FA74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74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20C8" w:rsidRPr="004500A8">
        <w:rPr>
          <w:rFonts w:ascii="Times New Roman" w:hAnsi="Times New Roman" w:cs="Times New Roman"/>
          <w:b/>
          <w:bCs/>
          <w:sz w:val="22"/>
          <w:szCs w:val="22"/>
        </w:rPr>
        <w:t>Место поставки товара</w:t>
      </w:r>
      <w:r w:rsidR="00FA7414" w:rsidRPr="004500A8">
        <w:rPr>
          <w:rFonts w:ascii="Times New Roman" w:hAnsi="Times New Roman" w:cs="Times New Roman"/>
          <w:bCs/>
          <w:sz w:val="22"/>
          <w:szCs w:val="22"/>
        </w:rPr>
        <w:t>:</w:t>
      </w:r>
      <w:r w:rsidR="009320C8" w:rsidRPr="004500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7414" w:rsidRPr="004500A8">
        <w:rPr>
          <w:rFonts w:ascii="Times New Roman" w:hAnsi="Times New Roman" w:cs="Times New Roman"/>
          <w:bCs/>
          <w:sz w:val="22"/>
          <w:szCs w:val="22"/>
        </w:rPr>
        <w:t>п</w:t>
      </w:r>
      <w:r w:rsidR="00A2340D" w:rsidRPr="004500A8">
        <w:rPr>
          <w:rFonts w:ascii="Times New Roman" w:hAnsi="Times New Roman" w:cs="Times New Roman"/>
          <w:bCs/>
          <w:sz w:val="22"/>
          <w:szCs w:val="22"/>
        </w:rPr>
        <w:t xml:space="preserve">редоставить Получателям согласно реестру получателей Товара в пределах административных границ </w:t>
      </w:r>
      <w:r w:rsidR="00BC1197" w:rsidRPr="004500A8">
        <w:rPr>
          <w:rFonts w:ascii="Times New Roman" w:hAnsi="Times New Roman" w:cs="Times New Roman"/>
          <w:bCs/>
          <w:sz w:val="22"/>
          <w:szCs w:val="22"/>
        </w:rPr>
        <w:t>Тамбовской области</w:t>
      </w:r>
      <w:r w:rsidR="00A2340D" w:rsidRPr="004500A8">
        <w:rPr>
          <w:rFonts w:ascii="Times New Roman" w:hAnsi="Times New Roman" w:cs="Times New Roman"/>
          <w:bCs/>
          <w:sz w:val="22"/>
          <w:szCs w:val="22"/>
        </w:rPr>
        <w:t>, право выбора одного из способов получения Товара:</w:t>
      </w:r>
    </w:p>
    <w:p w:rsidR="00A2340D" w:rsidRPr="004500A8" w:rsidRDefault="00A2340D" w:rsidP="00FA7414">
      <w:pPr>
        <w:pStyle w:val="ConsNormal"/>
        <w:tabs>
          <w:tab w:val="left" w:pos="709"/>
          <w:tab w:val="left" w:pos="10206"/>
        </w:tabs>
        <w:ind w:right="2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00A8">
        <w:rPr>
          <w:rFonts w:ascii="Times New Roman" w:hAnsi="Times New Roman" w:cs="Times New Roman"/>
          <w:bCs/>
          <w:sz w:val="22"/>
          <w:szCs w:val="22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7F3D89" w:rsidRPr="004500A8" w:rsidRDefault="00A2340D" w:rsidP="00FA7414">
      <w:pPr>
        <w:pStyle w:val="ConsNormal"/>
        <w:tabs>
          <w:tab w:val="left" w:pos="709"/>
          <w:tab w:val="left" w:pos="10206"/>
        </w:tabs>
        <w:ind w:right="226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00A8">
        <w:rPr>
          <w:rFonts w:ascii="Times New Roman" w:hAnsi="Times New Roman" w:cs="Times New Roman"/>
          <w:bCs/>
          <w:sz w:val="22"/>
          <w:szCs w:val="22"/>
        </w:rPr>
        <w:t xml:space="preserve">            -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320C8" w:rsidRPr="004500A8" w:rsidRDefault="00A2340D" w:rsidP="00FA7414">
      <w:pPr>
        <w:pStyle w:val="ConsNormal"/>
        <w:tabs>
          <w:tab w:val="left" w:pos="709"/>
          <w:tab w:val="left" w:pos="10206"/>
        </w:tabs>
        <w:ind w:right="2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4500A8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="00FA7414" w:rsidRPr="004500A8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4500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7414" w:rsidRPr="004500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500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0C8" w:rsidRPr="004500A8">
        <w:rPr>
          <w:rFonts w:ascii="Times New Roman" w:hAnsi="Times New Roman" w:cs="Times New Roman"/>
          <w:b/>
          <w:bCs/>
          <w:sz w:val="22"/>
          <w:szCs w:val="22"/>
        </w:rPr>
        <w:t>Срок поставки товара:</w:t>
      </w:r>
      <w:r w:rsidR="009320C8" w:rsidRPr="004500A8">
        <w:rPr>
          <w:rFonts w:ascii="Times New Roman" w:hAnsi="Times New Roman" w:cs="Times New Roman"/>
          <w:bCs/>
          <w:sz w:val="22"/>
          <w:szCs w:val="22"/>
        </w:rPr>
        <w:t xml:space="preserve"> в течение 7-х рабочих дней с даты заключения государственного контракта в пункт поставки на территории Тамбовской области - 100 % от общего объема товара.</w:t>
      </w:r>
    </w:p>
    <w:p w:rsidR="009320C8" w:rsidRDefault="00FA7414" w:rsidP="00FA7414">
      <w:pPr>
        <w:widowControl w:val="0"/>
        <w:tabs>
          <w:tab w:val="left" w:pos="-2631"/>
          <w:tab w:val="left" w:pos="10206"/>
        </w:tabs>
        <w:suppressAutoHyphens/>
        <w:autoSpaceDE w:val="0"/>
        <w:ind w:right="226" w:firstLine="488"/>
        <w:jc w:val="both"/>
        <w:rPr>
          <w:rFonts w:eastAsia="Arial"/>
          <w:bCs/>
          <w:sz w:val="22"/>
          <w:szCs w:val="22"/>
          <w:lang w:eastAsia="ar-SA"/>
        </w:rPr>
      </w:pPr>
      <w:r w:rsidRPr="004500A8">
        <w:rPr>
          <w:rFonts w:eastAsia="Arial"/>
          <w:b/>
          <w:sz w:val="22"/>
          <w:szCs w:val="22"/>
          <w:lang w:eastAsia="ar-SA"/>
        </w:rPr>
        <w:t xml:space="preserve">   </w:t>
      </w:r>
      <w:r w:rsidR="009320C8" w:rsidRPr="004500A8">
        <w:rPr>
          <w:rFonts w:eastAsia="Arial"/>
          <w:b/>
          <w:sz w:val="22"/>
          <w:szCs w:val="22"/>
          <w:lang w:eastAsia="ar-SA"/>
        </w:rPr>
        <w:t>Срок поставки получателям:</w:t>
      </w:r>
      <w:r w:rsidR="009320C8" w:rsidRPr="004500A8">
        <w:rPr>
          <w:rFonts w:eastAsia="Arial"/>
          <w:sz w:val="22"/>
          <w:szCs w:val="22"/>
          <w:lang w:eastAsia="ar-SA"/>
        </w:rPr>
        <w:t xml:space="preserve"> </w:t>
      </w:r>
      <w:r w:rsidR="00EA7494" w:rsidRPr="004500A8">
        <w:rPr>
          <w:rFonts w:eastAsia="Arial"/>
          <w:bCs/>
          <w:sz w:val="22"/>
          <w:szCs w:val="22"/>
          <w:lang w:eastAsia="ar-SA"/>
        </w:rPr>
        <w:t>в течение 30 (тридцати) календарных дней с даты получения реестра получателей или со дня обращения получателя с направлением, выданным заказчиком, но не позднее 20.11.2024г.</w:t>
      </w:r>
    </w:p>
    <w:p w:rsidR="00F35C7E" w:rsidRPr="00F35C7E" w:rsidRDefault="00F35C7E" w:rsidP="00F35C7E">
      <w:pPr>
        <w:jc w:val="both"/>
        <w:rPr>
          <w:sz w:val="22"/>
          <w:szCs w:val="22"/>
        </w:rPr>
      </w:pPr>
      <w:r>
        <w:t xml:space="preserve">            </w:t>
      </w:r>
      <w:r w:rsidRPr="00F35C7E">
        <w:rPr>
          <w:sz w:val="22"/>
          <w:szCs w:val="22"/>
        </w:rPr>
        <w:t>Вместе с Актом приема-передачи Товара Поставщик передает Заказчику копии гарантийных талонов или книжек (руководства пользователя) на поставленный им Товар.</w:t>
      </w:r>
    </w:p>
    <w:p w:rsidR="00FA7414" w:rsidRPr="004500A8" w:rsidRDefault="00FA7414" w:rsidP="00FA7414">
      <w:pPr>
        <w:ind w:firstLine="601"/>
        <w:jc w:val="both"/>
        <w:rPr>
          <w:rFonts w:eastAsia="Arial"/>
          <w:b/>
          <w:bCs/>
          <w:sz w:val="22"/>
          <w:szCs w:val="22"/>
          <w:lang w:eastAsia="ar-SA"/>
        </w:rPr>
      </w:pPr>
      <w:r w:rsidRPr="00F35C7E">
        <w:rPr>
          <w:rFonts w:eastAsia="Arial"/>
          <w:bCs/>
          <w:sz w:val="22"/>
          <w:szCs w:val="22"/>
          <w:lang w:eastAsia="ar-SA"/>
        </w:rPr>
        <w:t xml:space="preserve"> </w:t>
      </w:r>
      <w:r w:rsidRPr="00F35C7E">
        <w:rPr>
          <w:rFonts w:eastAsia="Arial"/>
          <w:b/>
          <w:bCs/>
          <w:sz w:val="22"/>
          <w:szCs w:val="22"/>
          <w:lang w:eastAsia="ar-SA"/>
        </w:rPr>
        <w:t>Требования к сроку и (или) объему предоставленных</w:t>
      </w:r>
      <w:r w:rsidRPr="004500A8">
        <w:rPr>
          <w:rFonts w:eastAsia="Arial"/>
          <w:b/>
          <w:bCs/>
          <w:sz w:val="22"/>
          <w:szCs w:val="22"/>
          <w:lang w:eastAsia="ar-SA"/>
        </w:rPr>
        <w:t xml:space="preserve"> гарантий качества Товара:</w:t>
      </w:r>
    </w:p>
    <w:p w:rsidR="00FA7414" w:rsidRPr="004500A8" w:rsidRDefault="00FA7414" w:rsidP="00FA7414">
      <w:pPr>
        <w:ind w:firstLine="601"/>
        <w:jc w:val="both"/>
        <w:rPr>
          <w:sz w:val="22"/>
          <w:szCs w:val="22"/>
        </w:rPr>
      </w:pPr>
      <w:r w:rsidRPr="004500A8">
        <w:rPr>
          <w:rFonts w:eastAsia="Arial Unicode MS"/>
          <w:color w:val="000000"/>
          <w:sz w:val="22"/>
          <w:szCs w:val="22"/>
          <w:lang w:eastAsia="en-US" w:bidi="en-US"/>
        </w:rPr>
        <w:t xml:space="preserve"> 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</w:t>
      </w:r>
      <w:bookmarkStart w:id="0" w:name="_GoBack"/>
      <w:bookmarkEnd w:id="0"/>
      <w:r w:rsidRPr="004500A8">
        <w:rPr>
          <w:rFonts w:eastAsia="Arial Unicode MS"/>
          <w:color w:val="000000"/>
          <w:sz w:val="22"/>
          <w:szCs w:val="22"/>
          <w:lang w:eastAsia="en-US" w:bidi="en-US"/>
        </w:rPr>
        <w:t>ым отправлением).</w:t>
      </w:r>
    </w:p>
    <w:p w:rsidR="00FA7414" w:rsidRPr="004500A8" w:rsidRDefault="00FA7414" w:rsidP="00FA741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00A8">
        <w:rPr>
          <w:sz w:val="22"/>
          <w:szCs w:val="22"/>
        </w:rPr>
        <w:t xml:space="preserve">Гарантийный срок эксплуатации слуховых аппаратов составляет 12 месяцев с даты подписания </w:t>
      </w:r>
      <w:r w:rsidRPr="004500A8">
        <w:rPr>
          <w:bCs/>
          <w:sz w:val="22"/>
          <w:szCs w:val="22"/>
        </w:rPr>
        <w:t>Акта приема-передачи Товара Получателем.</w:t>
      </w:r>
    </w:p>
    <w:p w:rsidR="00FA7414" w:rsidRPr="004500A8" w:rsidRDefault="00FA7414" w:rsidP="00FA7414">
      <w:pPr>
        <w:shd w:val="clear" w:color="auto" w:fill="FFFFFF"/>
        <w:ind w:firstLine="567"/>
        <w:jc w:val="both"/>
        <w:rPr>
          <w:sz w:val="22"/>
          <w:szCs w:val="22"/>
        </w:rPr>
      </w:pPr>
      <w:r w:rsidRPr="004500A8">
        <w:rPr>
          <w:sz w:val="22"/>
          <w:szCs w:val="22"/>
        </w:rPr>
        <w:t xml:space="preserve">  Срок действия гарантии Поставщика на поставляемый Товар составляет не менее чем срок действия гарантии производителя данного Товара, при этом предоставление такой гарантии осуществляется вместе с Товаром.</w:t>
      </w:r>
    </w:p>
    <w:p w:rsidR="00FA7414" w:rsidRPr="004500A8" w:rsidRDefault="00FA7414" w:rsidP="00FA7414">
      <w:pPr>
        <w:shd w:val="clear" w:color="auto" w:fill="FFFFFF"/>
        <w:tabs>
          <w:tab w:val="left" w:pos="17"/>
        </w:tabs>
        <w:ind w:firstLine="567"/>
        <w:jc w:val="both"/>
        <w:rPr>
          <w:sz w:val="22"/>
          <w:szCs w:val="22"/>
        </w:rPr>
      </w:pPr>
      <w:r w:rsidRPr="004500A8">
        <w:rPr>
          <w:sz w:val="22"/>
          <w:szCs w:val="22"/>
        </w:rPr>
        <w:t xml:space="preserve">  Поставщик несет все расходы, связанные с гарантийным обслуживанием Товара на протяжении всего гарантийного срока.</w:t>
      </w:r>
    </w:p>
    <w:p w:rsidR="00FA7414" w:rsidRPr="004500A8" w:rsidRDefault="00FA7414" w:rsidP="00FA7414">
      <w:pPr>
        <w:shd w:val="clear" w:color="auto" w:fill="FFFFFF"/>
        <w:tabs>
          <w:tab w:val="left" w:pos="17"/>
        </w:tabs>
        <w:ind w:firstLine="567"/>
        <w:jc w:val="both"/>
        <w:rPr>
          <w:sz w:val="22"/>
          <w:szCs w:val="22"/>
        </w:rPr>
      </w:pPr>
      <w:r w:rsidRPr="004500A8">
        <w:rPr>
          <w:sz w:val="22"/>
          <w:szCs w:val="22"/>
        </w:rPr>
        <w:t xml:space="preserve">  Поставщик несет все расходы, связанные с заменой некачественных технических средств реабилитации на качественные на основании соответствующего акта, претензии инвалида, либо Заказчика.</w:t>
      </w:r>
    </w:p>
    <w:p w:rsidR="00FA7414" w:rsidRPr="004500A8" w:rsidRDefault="00FA7414" w:rsidP="00FA7414">
      <w:pPr>
        <w:shd w:val="clear" w:color="auto" w:fill="FFFFFF"/>
        <w:tabs>
          <w:tab w:val="left" w:pos="17"/>
        </w:tabs>
        <w:ind w:firstLine="567"/>
        <w:jc w:val="both"/>
        <w:rPr>
          <w:sz w:val="22"/>
          <w:szCs w:val="22"/>
        </w:rPr>
      </w:pPr>
      <w:r w:rsidRPr="004500A8">
        <w:rPr>
          <w:sz w:val="22"/>
          <w:szCs w:val="22"/>
        </w:rPr>
        <w:t xml:space="preserve">  При передаче Получателю слухового аппарата производится инструктаж по пользованию слуховым аппаратом.</w:t>
      </w:r>
    </w:p>
    <w:p w:rsidR="00FA7414" w:rsidRPr="00A2340D" w:rsidRDefault="00FA7414" w:rsidP="00EA7494">
      <w:pPr>
        <w:widowControl w:val="0"/>
        <w:tabs>
          <w:tab w:val="left" w:pos="-2631"/>
          <w:tab w:val="left" w:pos="10206"/>
        </w:tabs>
        <w:suppressAutoHyphens/>
        <w:autoSpaceDE w:val="0"/>
        <w:ind w:right="226" w:firstLine="488"/>
        <w:jc w:val="both"/>
      </w:pPr>
    </w:p>
    <w:p w:rsidR="00B75764" w:rsidRPr="00A2340D" w:rsidRDefault="00B75764" w:rsidP="009320C8">
      <w:pPr>
        <w:tabs>
          <w:tab w:val="left" w:pos="1800"/>
        </w:tabs>
        <w:ind w:left="709" w:firstLine="567"/>
        <w:jc w:val="both"/>
      </w:pPr>
    </w:p>
    <w:sectPr w:rsidR="00B75764" w:rsidRPr="00A2340D" w:rsidSect="00996323">
      <w:headerReference w:type="default" r:id="rId8"/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87" w:rsidRDefault="00975A87" w:rsidP="00975A87">
      <w:r>
        <w:separator/>
      </w:r>
    </w:p>
  </w:endnote>
  <w:endnote w:type="continuationSeparator" w:id="0">
    <w:p w:rsidR="00975A87" w:rsidRDefault="00975A87" w:rsidP="009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87" w:rsidRDefault="00975A87" w:rsidP="00975A87">
      <w:r>
        <w:separator/>
      </w:r>
    </w:p>
  </w:footnote>
  <w:footnote w:type="continuationSeparator" w:id="0">
    <w:p w:rsidR="00975A87" w:rsidRDefault="00975A87" w:rsidP="0097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87" w:rsidRDefault="00975A87" w:rsidP="00722E53">
    <w:pPr>
      <w:pStyle w:val="a5"/>
    </w:pPr>
  </w:p>
  <w:p w:rsidR="00975A87" w:rsidRDefault="00975A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E1128"/>
    <w:multiLevelType w:val="hybridMultilevel"/>
    <w:tmpl w:val="86E2F0FE"/>
    <w:lvl w:ilvl="0" w:tplc="79C29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3352"/>
    <w:multiLevelType w:val="hybridMultilevel"/>
    <w:tmpl w:val="12D4D394"/>
    <w:lvl w:ilvl="0" w:tplc="79C29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C8"/>
    <w:rsid w:val="001043F2"/>
    <w:rsid w:val="001616DE"/>
    <w:rsid w:val="00167AB0"/>
    <w:rsid w:val="00183335"/>
    <w:rsid w:val="0021736F"/>
    <w:rsid w:val="00261319"/>
    <w:rsid w:val="003B3D51"/>
    <w:rsid w:val="003F082C"/>
    <w:rsid w:val="004500A8"/>
    <w:rsid w:val="005377C8"/>
    <w:rsid w:val="0057201F"/>
    <w:rsid w:val="005A36B9"/>
    <w:rsid w:val="005B67E7"/>
    <w:rsid w:val="00630BBC"/>
    <w:rsid w:val="006C0957"/>
    <w:rsid w:val="006F7810"/>
    <w:rsid w:val="00722E53"/>
    <w:rsid w:val="007633A4"/>
    <w:rsid w:val="007F3D89"/>
    <w:rsid w:val="00817075"/>
    <w:rsid w:val="008740B3"/>
    <w:rsid w:val="009320C8"/>
    <w:rsid w:val="00975A87"/>
    <w:rsid w:val="00996323"/>
    <w:rsid w:val="00A2340D"/>
    <w:rsid w:val="00A700DA"/>
    <w:rsid w:val="00AC1919"/>
    <w:rsid w:val="00AC6614"/>
    <w:rsid w:val="00B75764"/>
    <w:rsid w:val="00BC1197"/>
    <w:rsid w:val="00D25CD0"/>
    <w:rsid w:val="00DB7E74"/>
    <w:rsid w:val="00DC31A6"/>
    <w:rsid w:val="00EA7494"/>
    <w:rsid w:val="00F25462"/>
    <w:rsid w:val="00F35C7E"/>
    <w:rsid w:val="00F442EA"/>
    <w:rsid w:val="00F501E0"/>
    <w:rsid w:val="00F916ED"/>
    <w:rsid w:val="00FA7414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74DC-E962-4C33-AEC7-6494800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0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0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rsid w:val="009320C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9320C8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75A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5A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0A03"/>
    <w:pPr>
      <w:suppressLineNumber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7FAE-F704-40EE-9A49-F151FAA4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Валерьевна</dc:creator>
  <cp:keywords/>
  <dc:description/>
  <cp:lastModifiedBy>Корабельникова Анастасия Николаевна</cp:lastModifiedBy>
  <cp:revision>17</cp:revision>
  <cp:lastPrinted>2024-09-30T10:17:00Z</cp:lastPrinted>
  <dcterms:created xsi:type="dcterms:W3CDTF">2024-09-30T10:18:00Z</dcterms:created>
  <dcterms:modified xsi:type="dcterms:W3CDTF">2024-10-04T05:47:00Z</dcterms:modified>
</cp:coreProperties>
</file>