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39B72" w14:textId="77777777" w:rsidR="00DA5E9E" w:rsidRDefault="00DA5E9E" w:rsidP="00D45055">
      <w:pPr>
        <w:keepNext/>
        <w:keepLines/>
        <w:jc w:val="center"/>
        <w:rPr>
          <w:bCs/>
          <w:szCs w:val="28"/>
        </w:rPr>
      </w:pPr>
    </w:p>
    <w:p w14:paraId="6A3F570D" w14:textId="77777777" w:rsidR="00DA5E9E" w:rsidRDefault="00DA5E9E" w:rsidP="00D45055">
      <w:pPr>
        <w:keepNext/>
        <w:keepLines/>
        <w:jc w:val="center"/>
        <w:rPr>
          <w:bCs/>
          <w:szCs w:val="28"/>
        </w:rPr>
      </w:pPr>
    </w:p>
    <w:p w14:paraId="1AFB8AA1" w14:textId="77777777" w:rsidR="00DA5E9E" w:rsidRDefault="00DA5E9E" w:rsidP="00D45055">
      <w:pPr>
        <w:keepNext/>
        <w:keepLines/>
        <w:jc w:val="center"/>
        <w:rPr>
          <w:bCs/>
          <w:szCs w:val="28"/>
        </w:rPr>
      </w:pPr>
    </w:p>
    <w:p w14:paraId="377259E8" w14:textId="77777777" w:rsidR="003364ED" w:rsidRPr="003364ED" w:rsidRDefault="003364ED" w:rsidP="00D45055">
      <w:pPr>
        <w:keepNext/>
        <w:keepLines/>
        <w:jc w:val="center"/>
        <w:rPr>
          <w:b/>
          <w:bCs/>
          <w:sz w:val="24"/>
          <w:szCs w:val="24"/>
        </w:rPr>
      </w:pPr>
      <w:r w:rsidRPr="003364ED">
        <w:rPr>
          <w:b/>
          <w:bCs/>
          <w:sz w:val="24"/>
          <w:szCs w:val="24"/>
        </w:rPr>
        <w:t>Раздел 1.</w:t>
      </w:r>
    </w:p>
    <w:p w14:paraId="6927ABA7" w14:textId="38EFEEC6" w:rsidR="00380F21" w:rsidRPr="003364ED" w:rsidRDefault="003364ED" w:rsidP="00D45055">
      <w:pPr>
        <w:keepNext/>
        <w:keepLines/>
        <w:jc w:val="center"/>
        <w:rPr>
          <w:b/>
          <w:bCs/>
          <w:sz w:val="24"/>
          <w:szCs w:val="24"/>
        </w:rPr>
      </w:pPr>
      <w:r w:rsidRPr="003364ED">
        <w:rPr>
          <w:b/>
          <w:bCs/>
          <w:sz w:val="24"/>
          <w:szCs w:val="24"/>
        </w:rPr>
        <w:t>Описание объекта закупки</w:t>
      </w:r>
    </w:p>
    <w:p w14:paraId="67A8056F" w14:textId="77777777" w:rsidR="003364ED" w:rsidRPr="003364ED" w:rsidRDefault="003364ED" w:rsidP="00D45055">
      <w:pPr>
        <w:keepNext/>
        <w:keepLines/>
        <w:jc w:val="center"/>
        <w:rPr>
          <w:bCs/>
          <w:sz w:val="24"/>
          <w:szCs w:val="24"/>
        </w:rPr>
      </w:pPr>
    </w:p>
    <w:p w14:paraId="31F124D3" w14:textId="1A329BAB" w:rsidR="00380F21" w:rsidRPr="003364ED" w:rsidRDefault="00633E0D" w:rsidP="00D45055">
      <w:pPr>
        <w:keepNext/>
        <w:keepLines/>
        <w:jc w:val="center"/>
        <w:rPr>
          <w:b/>
          <w:sz w:val="24"/>
          <w:szCs w:val="24"/>
        </w:rPr>
      </w:pPr>
      <w:r w:rsidRPr="003364ED">
        <w:rPr>
          <w:b/>
          <w:sz w:val="24"/>
          <w:szCs w:val="24"/>
        </w:rPr>
        <w:t>Выполнение работ по о</w:t>
      </w:r>
      <w:r w:rsidR="00481EA2" w:rsidRPr="003364ED">
        <w:rPr>
          <w:b/>
          <w:sz w:val="24"/>
          <w:szCs w:val="24"/>
        </w:rPr>
        <w:t>беспечени</w:t>
      </w:r>
      <w:r w:rsidRPr="003364ED">
        <w:rPr>
          <w:b/>
          <w:sz w:val="24"/>
          <w:szCs w:val="24"/>
        </w:rPr>
        <w:t>ю</w:t>
      </w:r>
      <w:r w:rsidR="00481EA2" w:rsidRPr="003364ED">
        <w:rPr>
          <w:b/>
          <w:sz w:val="24"/>
          <w:szCs w:val="24"/>
        </w:rPr>
        <w:t xml:space="preserve"> </w:t>
      </w:r>
      <w:r w:rsidR="00380F21" w:rsidRPr="003364ED">
        <w:rPr>
          <w:b/>
          <w:sz w:val="24"/>
          <w:szCs w:val="24"/>
        </w:rPr>
        <w:t>протез</w:t>
      </w:r>
      <w:r w:rsidR="005137D0" w:rsidRPr="003364ED">
        <w:rPr>
          <w:b/>
          <w:sz w:val="24"/>
          <w:szCs w:val="24"/>
        </w:rPr>
        <w:t xml:space="preserve">ом </w:t>
      </w:r>
      <w:r w:rsidR="00380F21" w:rsidRPr="003364ED">
        <w:rPr>
          <w:b/>
          <w:sz w:val="24"/>
          <w:szCs w:val="24"/>
        </w:rPr>
        <w:t>нижн</w:t>
      </w:r>
      <w:r w:rsidR="00CC7082" w:rsidRPr="003364ED">
        <w:rPr>
          <w:b/>
          <w:sz w:val="24"/>
          <w:szCs w:val="24"/>
        </w:rPr>
        <w:t>ей</w:t>
      </w:r>
      <w:r w:rsidR="00380F21" w:rsidRPr="003364ED">
        <w:rPr>
          <w:b/>
          <w:sz w:val="24"/>
          <w:szCs w:val="24"/>
        </w:rPr>
        <w:t xml:space="preserve"> конечност</w:t>
      </w:r>
      <w:r w:rsidR="00CC7082" w:rsidRPr="003364ED">
        <w:rPr>
          <w:b/>
          <w:sz w:val="24"/>
          <w:szCs w:val="24"/>
        </w:rPr>
        <w:t>и</w:t>
      </w:r>
      <w:r w:rsidR="005137D0" w:rsidRPr="003364ED">
        <w:rPr>
          <w:b/>
          <w:sz w:val="24"/>
          <w:szCs w:val="24"/>
        </w:rPr>
        <w:t xml:space="preserve"> с микропроцессорным управлением</w:t>
      </w:r>
    </w:p>
    <w:p w14:paraId="0B1E6F7F" w14:textId="77777777" w:rsidR="00380F21" w:rsidRPr="003364ED" w:rsidRDefault="00380F21" w:rsidP="00D45055">
      <w:pPr>
        <w:keepNext/>
        <w:keepLines/>
        <w:jc w:val="center"/>
        <w:rPr>
          <w:sz w:val="24"/>
          <w:szCs w:val="24"/>
        </w:rPr>
      </w:pPr>
    </w:p>
    <w:p w14:paraId="4DD7C1C4" w14:textId="77777777" w:rsidR="00DA5E9E" w:rsidRDefault="00DA5E9E" w:rsidP="00D45055">
      <w:pPr>
        <w:keepNext/>
        <w:keepLines/>
        <w:jc w:val="center"/>
        <w:rPr>
          <w:caps/>
          <w:smallCaps/>
        </w:rPr>
      </w:pPr>
    </w:p>
    <w:p w14:paraId="43A03F78" w14:textId="75AFBA74" w:rsidR="00BD7DEC" w:rsidRPr="005137D0" w:rsidRDefault="00BD7DEC" w:rsidP="00D45055">
      <w:pPr>
        <w:keepNext/>
        <w:keepLines/>
        <w:jc w:val="center"/>
        <w:rPr>
          <w:caps/>
          <w:smallCaps/>
        </w:rPr>
      </w:pPr>
      <w:r w:rsidRPr="005137D0">
        <w:rPr>
          <w:caps/>
          <w:smallCaps/>
        </w:rPr>
        <w:t>ОБЩИЕ ТРЕБОВАНИЯ</w:t>
      </w:r>
    </w:p>
    <w:p w14:paraId="7190E880" w14:textId="77777777" w:rsidR="00BD7DEC" w:rsidRPr="005137D0" w:rsidRDefault="00BD7DEC" w:rsidP="00D45055">
      <w:pPr>
        <w:keepNext/>
        <w:keepLines/>
        <w:jc w:val="center"/>
      </w:pPr>
    </w:p>
    <w:p w14:paraId="29A8217F" w14:textId="77777777" w:rsidR="00380F21" w:rsidRPr="00DF1D25" w:rsidRDefault="00380F21" w:rsidP="00D45055">
      <w:pPr>
        <w:keepNext/>
        <w:keepLines/>
        <w:widowControl w:val="0"/>
        <w:numPr>
          <w:ilvl w:val="0"/>
          <w:numId w:val="2"/>
        </w:numPr>
      </w:pPr>
      <w:r w:rsidRPr="00DF1D25">
        <w:t>Требования к условиям выполнения работ:</w:t>
      </w:r>
    </w:p>
    <w:p w14:paraId="3219CE1E" w14:textId="77777777" w:rsidR="00380F21" w:rsidRPr="00DF1D25" w:rsidRDefault="00380F21" w:rsidP="00D45055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0017A238" w14:textId="55AECF53" w:rsidR="00380F21" w:rsidRDefault="00380F21" w:rsidP="00D45055">
      <w:pPr>
        <w:keepNext/>
        <w:keepLines/>
        <w:widowControl w:val="0"/>
        <w:tabs>
          <w:tab w:val="left" w:pos="1080"/>
        </w:tabs>
        <w:ind w:left="360"/>
      </w:pPr>
      <w:r w:rsidRPr="00DF1D25">
        <w:t>Требования к количеству работ –</w:t>
      </w:r>
      <w:r w:rsidR="00F756E4">
        <w:t xml:space="preserve"> </w:t>
      </w:r>
      <w:r w:rsidR="005137D0">
        <w:t>1</w:t>
      </w:r>
      <w:r w:rsidR="00DC4684" w:rsidRPr="00863F80">
        <w:t xml:space="preserve"> </w:t>
      </w:r>
      <w:r w:rsidRPr="00863F80">
        <w:t>штук</w:t>
      </w:r>
      <w:r w:rsidR="005137D0">
        <w:t>а</w:t>
      </w:r>
      <w:r w:rsidR="00F2161B">
        <w:t>.</w:t>
      </w:r>
    </w:p>
    <w:p w14:paraId="66A5C595" w14:textId="63B028F3" w:rsidR="00863F80" w:rsidRDefault="009626BD" w:rsidP="00D45055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>Из</w:t>
      </w:r>
      <w:r w:rsidRPr="009626BD">
        <w:t>делие с индивидуальными параметрами изготовления</w:t>
      </w:r>
      <w:r>
        <w:t xml:space="preserve">, </w:t>
      </w:r>
      <w:r w:rsidRPr="009626BD">
        <w:t>изготавл</w:t>
      </w:r>
      <w:r>
        <w:t>ива</w:t>
      </w:r>
      <w:r w:rsidR="005137D0">
        <w:t>е</w:t>
      </w:r>
      <w:r>
        <w:t xml:space="preserve">тся </w:t>
      </w:r>
      <w:r w:rsidR="00F01F5F">
        <w:t>по заказу П</w:t>
      </w:r>
      <w:r w:rsidRPr="009626BD">
        <w:t>ользователя (</w:t>
      </w:r>
      <w:r w:rsidR="00F01F5F">
        <w:t>П</w:t>
      </w:r>
      <w:r w:rsidRPr="009626BD">
        <w:t>ациента) в соответствии с назначением медицинского работника и предназначенное исключительно для компенсации ограничений жизнедеятельности конкретного пользователя</w:t>
      </w:r>
      <w:r>
        <w:t xml:space="preserve"> (п.3.1.2 ГОСТ Р 56137-2021 </w:t>
      </w:r>
      <w:r w:rsidRPr="009626BD">
        <w:t>ПРОТЕЗИРОВАНИЕ И ОРТЕЗИРОВАНИЕ</w:t>
      </w:r>
      <w:r>
        <w:t xml:space="preserve">. </w:t>
      </w:r>
      <w:r w:rsidRPr="009626BD">
        <w:t xml:space="preserve">Контроль качества протезов и </w:t>
      </w:r>
      <w:proofErr w:type="spellStart"/>
      <w:r w:rsidRPr="009626BD">
        <w:t>ортезов</w:t>
      </w:r>
      <w:proofErr w:type="spellEnd"/>
      <w:r w:rsidRPr="009626BD">
        <w:t xml:space="preserve"> верхних и нижних конечностей с индивидуальными параметрами изготовления</w:t>
      </w:r>
      <w:r w:rsidR="00863F80" w:rsidRPr="00863F80">
        <w:t>)</w:t>
      </w:r>
      <w:r w:rsidRPr="009626BD">
        <w:t>;</w:t>
      </w:r>
    </w:p>
    <w:p w14:paraId="3815CC2D" w14:textId="0D196A6D" w:rsidR="009626BD" w:rsidRDefault="009626BD" w:rsidP="00D45055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 xml:space="preserve">Заказ </w:t>
      </w:r>
      <w:r w:rsidRPr="00863F80">
        <w:t>оформлен в виде документ</w:t>
      </w:r>
      <w:r>
        <w:t>ов</w:t>
      </w:r>
      <w:r w:rsidRPr="00863F80">
        <w:t>, разработанн</w:t>
      </w:r>
      <w:r>
        <w:t>ых</w:t>
      </w:r>
      <w:r w:rsidRPr="00863F80">
        <w:t xml:space="preserve"> медицинским работником, и содержит сведения об анатомо-функциональных особенностей пользователя размерах изделия, применяемых материалах, узлах, и схеме пост</w:t>
      </w:r>
      <w:r>
        <w:t>роения (п.3.1.3 ГОСТ Р 56137-2021</w:t>
      </w:r>
      <w:r w:rsidR="00F2161B">
        <w:t>);</w:t>
      </w:r>
    </w:p>
    <w:p w14:paraId="74C443EE" w14:textId="428ED17C" w:rsidR="009626BD" w:rsidRDefault="009626BD" w:rsidP="00D45055">
      <w:pPr>
        <w:pStyle w:val="af3"/>
        <w:keepNext/>
        <w:keepLines/>
        <w:widowControl w:val="0"/>
        <w:numPr>
          <w:ilvl w:val="0"/>
          <w:numId w:val="2"/>
        </w:numPr>
        <w:tabs>
          <w:tab w:val="left" w:pos="1080"/>
        </w:tabs>
      </w:pPr>
      <w:r>
        <w:t xml:space="preserve">Подрядчик </w:t>
      </w:r>
      <w:r w:rsidRPr="009626BD">
        <w:t xml:space="preserve">(Соисполнитель) осуществляет сборку протеза, заключающуюся в установке узлов (установки элементов) протеза конечности с назначенной схемой построения (п.13 </w:t>
      </w:r>
      <w:hyperlink r:id="rId5" w:anchor="7D20K3" w:history="1">
        <w:r w:rsidRPr="009626BD">
          <w:t>ГОСТ Р 51819-2022</w:t>
        </w:r>
      </w:hyperlink>
      <w:r w:rsidRPr="009626BD">
        <w:t xml:space="preserve"> Протезирование и </w:t>
      </w:r>
      <w:proofErr w:type="spellStart"/>
      <w:r w:rsidRPr="009626BD">
        <w:t>ортезирование</w:t>
      </w:r>
      <w:proofErr w:type="spellEnd"/>
      <w:r w:rsidRPr="009626BD">
        <w:t xml:space="preserve"> верхних и нижних конечностей. Термины и определения</w:t>
      </w:r>
      <w:r w:rsidR="00F2161B">
        <w:t>)</w:t>
      </w:r>
      <w:r w:rsidR="00F2161B">
        <w:rPr>
          <w:lang w:val="en-US"/>
        </w:rPr>
        <w:t>;</w:t>
      </w:r>
    </w:p>
    <w:p w14:paraId="546DEFA4" w14:textId="7C075A02" w:rsidR="00646E48" w:rsidRDefault="00646E48" w:rsidP="00D45055">
      <w:pPr>
        <w:keepNext/>
        <w:keepLines/>
        <w:widowControl w:val="0"/>
        <w:numPr>
          <w:ilvl w:val="0"/>
          <w:numId w:val="2"/>
        </w:numPr>
      </w:pPr>
      <w:r>
        <w:t>В случае обнаружения при примерке и пробной носки недостатков сборки Подрядчик (Соисполнитель) проводит подгонку протеза конечности в целях ее устранения (п.</w:t>
      </w:r>
      <w:r w:rsidRPr="00646E48">
        <w:t xml:space="preserve">14 </w:t>
      </w:r>
      <w:hyperlink r:id="rId6" w:anchor="7D20K3" w:history="1">
        <w:r w:rsidRPr="00646E48">
          <w:t>ГОСТ Р 51819-2022</w:t>
        </w:r>
      </w:hyperlink>
      <w:r w:rsidRPr="009626BD">
        <w:t>)</w:t>
      </w:r>
      <w:r w:rsidR="00F2161B" w:rsidRPr="00F2161B">
        <w:t>;</w:t>
      </w:r>
    </w:p>
    <w:p w14:paraId="00DF9E39" w14:textId="4115085F" w:rsidR="00646E48" w:rsidRPr="00646E48" w:rsidRDefault="00646E48" w:rsidP="00D45055">
      <w:pPr>
        <w:keepNext/>
        <w:keepLines/>
        <w:widowControl w:val="0"/>
        <w:numPr>
          <w:ilvl w:val="0"/>
          <w:numId w:val="2"/>
        </w:numPr>
      </w:pPr>
      <w:r>
        <w:t xml:space="preserve">В случае обнаружения недостатков в схеме построения протеза Подрядчик (Соисполнитель) осуществляет регулировку протеза конечности (изменяет положение в пространстве узлов и элементов протеза конечности относительно друг друга и/или опорно-двигательного аппарата пострадавшего на производстве) (п.15 </w:t>
      </w:r>
      <w:hyperlink r:id="rId7" w:anchor="7D20K3" w:history="1">
        <w:r w:rsidRPr="00646E48">
          <w:t>ГОСТ Р 51819-2022</w:t>
        </w:r>
      </w:hyperlink>
      <w:r w:rsidRPr="00646E48">
        <w:t>)</w:t>
      </w:r>
      <w:r w:rsidR="00F2161B" w:rsidRPr="00F2161B">
        <w:t>;</w:t>
      </w:r>
    </w:p>
    <w:p w14:paraId="10666A80" w14:textId="0FC369D7" w:rsidR="00863F80" w:rsidRPr="00863F80" w:rsidRDefault="00863F80" w:rsidP="00D45055">
      <w:pPr>
        <w:keepNext/>
        <w:keepLines/>
        <w:widowControl w:val="0"/>
        <w:numPr>
          <w:ilvl w:val="0"/>
          <w:numId w:val="2"/>
        </w:numPr>
      </w:pPr>
      <w:r w:rsidRPr="00863F80">
        <w:t>С целью выявления недостатков протеза, надетого на пострадавшего на производстве, производится примерка. Количество пример</w:t>
      </w:r>
      <w:r w:rsidR="00F2161B">
        <w:t>ок по назначению врача ортопеда;</w:t>
      </w:r>
    </w:p>
    <w:p w14:paraId="44107D14" w14:textId="42F74632" w:rsidR="00863F80" w:rsidRPr="00F30BE6" w:rsidRDefault="00863F80" w:rsidP="00D45055">
      <w:pPr>
        <w:keepNext/>
        <w:keepLines/>
        <w:widowControl w:val="0"/>
        <w:numPr>
          <w:ilvl w:val="0"/>
          <w:numId w:val="2"/>
        </w:numPr>
      </w:pPr>
      <w:r w:rsidRPr="00F30BE6">
        <w:t xml:space="preserve">Примерка осуществляется на базе протезно-ортопедического предприятия, учреждения со специальным центром </w:t>
      </w:r>
      <w:proofErr w:type="spellStart"/>
      <w:r w:rsidRPr="00F30BE6">
        <w:t>ортезирования</w:t>
      </w:r>
      <w:proofErr w:type="spellEnd"/>
      <w:r w:rsidRPr="00F30BE6">
        <w:t xml:space="preserve"> или передвижной протезной мастерской (п.18 </w:t>
      </w:r>
      <w:hyperlink r:id="rId8" w:anchor="7D20K3" w:history="1">
        <w:r w:rsidRPr="00F30BE6">
          <w:t>ГОСТ Р 51819-2022</w:t>
        </w:r>
      </w:hyperlink>
      <w:r w:rsidR="00F2161B">
        <w:t>);</w:t>
      </w:r>
    </w:p>
    <w:p w14:paraId="282D2F89" w14:textId="3B01900B" w:rsidR="00863F80" w:rsidRDefault="00F30BE6" w:rsidP="00D45055">
      <w:pPr>
        <w:keepNext/>
        <w:keepLines/>
        <w:widowControl w:val="0"/>
        <w:numPr>
          <w:ilvl w:val="0"/>
          <w:numId w:val="2"/>
        </w:numPr>
      </w:pPr>
      <w:r>
        <w:t xml:space="preserve"> </w:t>
      </w:r>
      <w:r w:rsidR="00863F80" w:rsidRPr="00F30BE6">
        <w:t xml:space="preserve">Подрядчик осуществляет процесс обучения пациента </w:t>
      </w:r>
      <w:r w:rsidR="00AC7A80" w:rsidRPr="00F30BE6">
        <w:t xml:space="preserve">(пострадавшего на производстве, </w:t>
      </w:r>
      <w:r w:rsidR="00863F80" w:rsidRPr="00F30BE6">
        <w:t xml:space="preserve">инвалида) ходьбе и пользованием </w:t>
      </w:r>
      <w:r w:rsidR="00AC7A80" w:rsidRPr="00F30BE6">
        <w:t>протезом</w:t>
      </w:r>
      <w:r w:rsidR="00863F80" w:rsidRPr="00F30BE6">
        <w:t xml:space="preserve"> конечности с одновременным выявл</w:t>
      </w:r>
      <w:r w:rsidR="00AC7A80" w:rsidRPr="00F30BE6">
        <w:t>ением недостатков изготовления протеза</w:t>
      </w:r>
      <w:r w:rsidR="00863F80" w:rsidRPr="00F30BE6">
        <w:t xml:space="preserve"> конечности, надетого на пациента, проявляющимся при ходьбе и пользовании, на базе протезно-ортопедического предприятия, учреждения со специализированным центром </w:t>
      </w:r>
      <w:proofErr w:type="spellStart"/>
      <w:r w:rsidR="00863F80" w:rsidRPr="00F30BE6">
        <w:t>ортезирования</w:t>
      </w:r>
      <w:proofErr w:type="spellEnd"/>
      <w:r w:rsidR="00863F80" w:rsidRPr="00F30BE6">
        <w:t xml:space="preserve"> или передвижной протезной мастерской (п.19 </w:t>
      </w:r>
      <w:hyperlink r:id="rId9" w:anchor="7D20K3" w:history="1">
        <w:r w:rsidR="00863F80" w:rsidRPr="00F30BE6">
          <w:t>ГОСТ Р 51819-2022</w:t>
        </w:r>
      </w:hyperlink>
      <w:r w:rsidR="00E877DA">
        <w:t>)</w:t>
      </w:r>
      <w:r w:rsidR="00E877DA" w:rsidRPr="00E877DA">
        <w:t>;</w:t>
      </w:r>
    </w:p>
    <w:p w14:paraId="25B6F737" w14:textId="5C3C4623" w:rsidR="00380F21" w:rsidRDefault="00E877DA" w:rsidP="00D45055">
      <w:pPr>
        <w:keepNext/>
        <w:keepLines/>
        <w:widowControl w:val="0"/>
        <w:numPr>
          <w:ilvl w:val="0"/>
          <w:numId w:val="2"/>
        </w:numPr>
      </w:pPr>
      <w:r w:rsidRPr="00E877DA">
        <w:t>Подрядчик осуществляет ремонт протез</w:t>
      </w:r>
      <w:r w:rsidR="005137D0">
        <w:t>а</w:t>
      </w:r>
      <w:r w:rsidRPr="00E877DA">
        <w:t xml:space="preserve"> с учетом коррекции патологии, роста пациента в течении срока службы протезов </w:t>
      </w:r>
      <w:r>
        <w:t xml:space="preserve">(срок службы на изделие определен </w:t>
      </w:r>
      <w:r w:rsidRPr="001A3C22">
        <w:t xml:space="preserve">Приказом Минтруда России от 05.03.2021 N 107н "Об </w:t>
      </w:r>
      <w:r w:rsidRPr="00405B45">
        <w:t>утверждении Сроков пользования техническими средствами реабилитации, протезами и протезно-ортопедическими изделиями до их замены"</w:t>
      </w:r>
      <w:r>
        <w:t>).</w:t>
      </w:r>
    </w:p>
    <w:tbl>
      <w:tblPr>
        <w:tblW w:w="5917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7"/>
        <w:gridCol w:w="993"/>
        <w:gridCol w:w="847"/>
        <w:gridCol w:w="1561"/>
        <w:gridCol w:w="5956"/>
        <w:gridCol w:w="564"/>
      </w:tblGrid>
      <w:tr w:rsidR="004216FD" w:rsidRPr="00593468" w14:paraId="5272E48A" w14:textId="77777777" w:rsidTr="003A6718">
        <w:trPr>
          <w:trHeight w:val="254"/>
        </w:trPr>
        <w:tc>
          <w:tcPr>
            <w:tcW w:w="514" w:type="pct"/>
            <w:gridSpan w:val="2"/>
            <w:vAlign w:val="center"/>
          </w:tcPr>
          <w:p w14:paraId="1743BBD7" w14:textId="77777777" w:rsidR="004216FD" w:rsidRPr="00593468" w:rsidRDefault="004216FD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lastRenderedPageBreak/>
              <w:t>Наименование</w:t>
            </w:r>
          </w:p>
          <w:p w14:paraId="1C89F3AF" w14:textId="77777777" w:rsidR="004216FD" w:rsidRPr="00593468" w:rsidRDefault="004216FD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593468">
              <w:rPr>
                <w:sz w:val="21"/>
                <w:szCs w:val="21"/>
              </w:rPr>
              <w:t>результата  работ</w:t>
            </w:r>
            <w:proofErr w:type="gramEnd"/>
          </w:p>
          <w:p w14:paraId="73564C79" w14:textId="77777777" w:rsidR="004216FD" w:rsidRPr="00593468" w:rsidRDefault="004216FD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(изделия)</w:t>
            </w:r>
          </w:p>
        </w:tc>
        <w:tc>
          <w:tcPr>
            <w:tcW w:w="449" w:type="pct"/>
          </w:tcPr>
          <w:p w14:paraId="6BC159AC" w14:textId="45492400" w:rsidR="004216FD" w:rsidRPr="00593468" w:rsidRDefault="004216FD" w:rsidP="00D45055">
            <w:pPr>
              <w:keepNext/>
              <w:keepLines/>
              <w:snapToGrid w:val="0"/>
              <w:rPr>
                <w:color w:val="000000"/>
                <w:sz w:val="21"/>
                <w:szCs w:val="21"/>
              </w:rPr>
            </w:pPr>
            <w:r w:rsidRPr="00593468">
              <w:rPr>
                <w:color w:val="000000"/>
                <w:sz w:val="21"/>
                <w:szCs w:val="21"/>
              </w:rPr>
              <w:t>КОЗ</w:t>
            </w:r>
          </w:p>
        </w:tc>
        <w:tc>
          <w:tcPr>
            <w:tcW w:w="383" w:type="pct"/>
            <w:vAlign w:val="center"/>
          </w:tcPr>
          <w:p w14:paraId="16E65E69" w14:textId="689C68A5" w:rsidR="004216FD" w:rsidRPr="00593468" w:rsidRDefault="004216FD" w:rsidP="00D45055">
            <w:pPr>
              <w:keepNext/>
              <w:keepLines/>
              <w:snapToGrid w:val="0"/>
              <w:rPr>
                <w:color w:val="000000"/>
                <w:sz w:val="21"/>
                <w:szCs w:val="21"/>
              </w:rPr>
            </w:pPr>
            <w:r w:rsidRPr="00593468">
              <w:rPr>
                <w:color w:val="000000"/>
                <w:sz w:val="21"/>
                <w:szCs w:val="21"/>
              </w:rPr>
              <w:t>КТРУ/Наименование по КТРУ</w:t>
            </w:r>
          </w:p>
        </w:tc>
        <w:tc>
          <w:tcPr>
            <w:tcW w:w="706" w:type="pct"/>
            <w:vAlign w:val="center"/>
          </w:tcPr>
          <w:p w14:paraId="50C0BE3C" w14:textId="4382E7ED" w:rsidR="004216FD" w:rsidRPr="00593468" w:rsidRDefault="004216FD" w:rsidP="00D45055">
            <w:pPr>
              <w:keepNext/>
              <w:keepLines/>
              <w:snapToGrid w:val="0"/>
              <w:rPr>
                <w:color w:val="000000"/>
                <w:sz w:val="21"/>
                <w:szCs w:val="21"/>
              </w:rPr>
            </w:pPr>
            <w:r w:rsidRPr="00593468">
              <w:rPr>
                <w:color w:val="000000"/>
                <w:sz w:val="21"/>
                <w:szCs w:val="21"/>
              </w:rPr>
              <w:t>Обоснование</w:t>
            </w:r>
          </w:p>
        </w:tc>
        <w:tc>
          <w:tcPr>
            <w:tcW w:w="2693" w:type="pct"/>
          </w:tcPr>
          <w:p w14:paraId="0D4EDC71" w14:textId="77777777" w:rsidR="004216FD" w:rsidRPr="00593468" w:rsidRDefault="004216FD" w:rsidP="00D45055">
            <w:pPr>
              <w:keepNext/>
              <w:keepLines/>
              <w:jc w:val="center"/>
              <w:rPr>
                <w:sz w:val="21"/>
                <w:szCs w:val="21"/>
              </w:rPr>
            </w:pPr>
          </w:p>
          <w:p w14:paraId="256B89F5" w14:textId="77777777" w:rsidR="004216FD" w:rsidRPr="00593468" w:rsidRDefault="004216FD" w:rsidP="00D45055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Характеристики результата работ (изделия)</w:t>
            </w:r>
          </w:p>
        </w:tc>
        <w:tc>
          <w:tcPr>
            <w:tcW w:w="255" w:type="pct"/>
            <w:vAlign w:val="center"/>
          </w:tcPr>
          <w:p w14:paraId="29984A9B" w14:textId="77777777" w:rsidR="004216FD" w:rsidRPr="00593468" w:rsidRDefault="004216FD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Кол-во</w:t>
            </w:r>
          </w:p>
        </w:tc>
      </w:tr>
      <w:tr w:rsidR="004216FD" w:rsidRPr="00593468" w14:paraId="795AC2E9" w14:textId="77777777" w:rsidTr="003A6718">
        <w:trPr>
          <w:trHeight w:val="254"/>
        </w:trPr>
        <w:tc>
          <w:tcPr>
            <w:tcW w:w="514" w:type="pct"/>
            <w:gridSpan w:val="2"/>
          </w:tcPr>
          <w:p w14:paraId="602B6F62" w14:textId="5ECCC37B" w:rsidR="004216FD" w:rsidRPr="0044362C" w:rsidRDefault="0044362C" w:rsidP="0044362C">
            <w:pPr>
              <w:keepNext/>
              <w:keepLines/>
              <w:widowControl w:val="0"/>
              <w:tabs>
                <w:tab w:val="left" w:pos="1080"/>
              </w:tabs>
            </w:pPr>
            <w:r w:rsidRPr="0044362C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449" w:type="pct"/>
          </w:tcPr>
          <w:p w14:paraId="7D5CE1C2" w14:textId="0F3225E7" w:rsidR="004216FD" w:rsidRPr="0044362C" w:rsidRDefault="0044362C" w:rsidP="0044362C">
            <w:pPr>
              <w:keepNext/>
              <w:keepLines/>
              <w:widowControl w:val="0"/>
              <w:tabs>
                <w:tab w:val="left" w:pos="1080"/>
              </w:tabs>
            </w:pPr>
            <w:r w:rsidRPr="0044362C">
              <w:t>03.29.08.07.14 /</w:t>
            </w:r>
            <w:r>
              <w:t xml:space="preserve"> </w:t>
            </w:r>
            <w:r w:rsidRPr="0044362C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383" w:type="pct"/>
          </w:tcPr>
          <w:p w14:paraId="5D13681D" w14:textId="53677867" w:rsidR="004216FD" w:rsidRPr="00593468" w:rsidRDefault="004216FD" w:rsidP="00D45055">
            <w:pPr>
              <w:keepNext/>
              <w:keepLines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593468">
              <w:rPr>
                <w:color w:val="000000"/>
                <w:sz w:val="21"/>
                <w:szCs w:val="21"/>
              </w:rPr>
              <w:t>отсутствует</w:t>
            </w:r>
          </w:p>
        </w:tc>
        <w:tc>
          <w:tcPr>
            <w:tcW w:w="706" w:type="pct"/>
          </w:tcPr>
          <w:p w14:paraId="6F4DC38A" w14:textId="59886289" w:rsidR="004216FD" w:rsidRPr="00593468" w:rsidRDefault="004216FD" w:rsidP="00D45055">
            <w:pPr>
              <w:keepNext/>
              <w:keepLines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 xml:space="preserve">Характеристики изделия обоснованы программой реабилитации пострадавших на производстве и </w:t>
            </w:r>
            <w:r w:rsidR="00593468" w:rsidRPr="00593468">
              <w:rPr>
                <w:sz w:val="21"/>
                <w:szCs w:val="21"/>
              </w:rPr>
              <w:t>м</w:t>
            </w:r>
            <w:r w:rsidRPr="00593468">
              <w:rPr>
                <w:sz w:val="21"/>
                <w:szCs w:val="21"/>
              </w:rPr>
              <w:t>едико-техническим заключением</w:t>
            </w:r>
          </w:p>
        </w:tc>
        <w:tc>
          <w:tcPr>
            <w:tcW w:w="2693" w:type="pct"/>
          </w:tcPr>
          <w:p w14:paraId="42B380F4" w14:textId="3F2023CF" w:rsidR="007A2D1E" w:rsidRDefault="0044362C" w:rsidP="00D45055">
            <w:pPr>
              <w:keepNext/>
              <w:keepLines/>
              <w:widowControl w:val="0"/>
              <w:tabs>
                <w:tab w:val="left" w:pos="1080"/>
              </w:tabs>
            </w:pPr>
            <w:r w:rsidRPr="0044362C">
              <w:t>Протез голени модульный, в том числе при недоразвитии, с модулем стопы с микропроцессорным управлением</w:t>
            </w:r>
            <w:r w:rsidRPr="00D45055">
              <w:t xml:space="preserve"> </w:t>
            </w:r>
            <w:r w:rsidR="00D45055" w:rsidRPr="00D45055">
              <w:t xml:space="preserve">изготовлен по заказу </w:t>
            </w:r>
            <w:r w:rsidR="007A2D1E">
              <w:t>Пользователя (</w:t>
            </w:r>
            <w:r w:rsidR="002B6E09">
              <w:t>Пациента</w:t>
            </w:r>
            <w:r w:rsidR="007A2D1E">
              <w:t>)</w:t>
            </w:r>
            <w:r w:rsidR="00D45055" w:rsidRPr="00D45055">
              <w:t xml:space="preserve"> в соответствии с назнач</w:t>
            </w:r>
            <w:r w:rsidR="002B6E09">
              <w:t>ением медицинского работника предназначен</w:t>
            </w:r>
            <w:r w:rsidR="00D45055" w:rsidRPr="00D45055">
              <w:t xml:space="preserve"> исключительно для ли</w:t>
            </w:r>
            <w:r w:rsidR="002B6E09">
              <w:t>чного использования конкретным П</w:t>
            </w:r>
            <w:r w:rsidR="00D45055" w:rsidRPr="00D45055">
              <w:t xml:space="preserve">ользователем. </w:t>
            </w:r>
          </w:p>
          <w:p w14:paraId="459EBAE2" w14:textId="02695653" w:rsidR="007A2D1E" w:rsidRDefault="00D45055" w:rsidP="007A2D1E">
            <w:pPr>
              <w:keepNext/>
              <w:keepLines/>
              <w:widowControl w:val="0"/>
              <w:tabs>
                <w:tab w:val="left" w:pos="1080"/>
              </w:tabs>
            </w:pPr>
            <w:r w:rsidRPr="00D45055">
              <w:t>Приемная гильза протеза</w:t>
            </w:r>
            <w:r w:rsidR="007A2D1E">
              <w:t xml:space="preserve"> конечности (узел, элемент протеза конечности) изготовлена по индивидуальным параметрам Пациента,</w:t>
            </w:r>
            <w:r w:rsidR="006F3C78">
              <w:t xml:space="preserve"> предназначена для размещения в ней культи.</w:t>
            </w:r>
          </w:p>
          <w:p w14:paraId="211E4833" w14:textId="416FE9CC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Материал постоянной приемной гильзы выполнен из</w:t>
            </w:r>
            <w:r w:rsidRPr="006F3C78">
              <w:rPr>
                <w:sz w:val="21"/>
                <w:szCs w:val="21"/>
                <w:lang w:eastAsia="zh-CN"/>
              </w:rPr>
              <w:t>:</w:t>
            </w:r>
          </w:p>
          <w:p w14:paraId="7D690435" w14:textId="77777777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- литьевого слоистого пластика на основе акриловых смол,</w:t>
            </w:r>
          </w:p>
          <w:p w14:paraId="40D361EF" w14:textId="77777777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-литьевого полиэтилена,</w:t>
            </w:r>
          </w:p>
          <w:p w14:paraId="0A1425E1" w14:textId="1C14BD75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- листового сополимера</w:t>
            </w:r>
          </w:p>
          <w:p w14:paraId="4454ABE0" w14:textId="62D98809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И определяется согласно медицинским показаниям врачом-ортопедом.</w:t>
            </w:r>
          </w:p>
          <w:p w14:paraId="4E44AD77" w14:textId="12ADF509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Материал примерочной гильзы</w:t>
            </w:r>
            <w:r w:rsidRPr="006F3C78">
              <w:rPr>
                <w:sz w:val="21"/>
                <w:szCs w:val="21"/>
                <w:lang w:eastAsia="zh-CN"/>
              </w:rPr>
              <w:t>:</w:t>
            </w:r>
            <w:r>
              <w:rPr>
                <w:sz w:val="21"/>
                <w:szCs w:val="21"/>
                <w:lang w:eastAsia="zh-CN"/>
              </w:rPr>
              <w:t xml:space="preserve"> термо</w:t>
            </w:r>
            <w:r w:rsidR="00FE3CE4">
              <w:rPr>
                <w:sz w:val="21"/>
                <w:szCs w:val="21"/>
                <w:lang w:eastAsia="zh-CN"/>
              </w:rPr>
              <w:t>пластичный м</w:t>
            </w:r>
            <w:r>
              <w:rPr>
                <w:sz w:val="21"/>
                <w:szCs w:val="21"/>
                <w:lang w:eastAsia="zh-CN"/>
              </w:rPr>
              <w:t>атериал.</w:t>
            </w:r>
          </w:p>
          <w:p w14:paraId="4A3844AC" w14:textId="369E0727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Приемная гильза изготавливается со смягчающим вкладышем из вспене</w:t>
            </w:r>
            <w:r w:rsidR="00FE3CE4">
              <w:rPr>
                <w:sz w:val="21"/>
                <w:szCs w:val="21"/>
                <w:lang w:eastAsia="zh-CN"/>
              </w:rPr>
              <w:t>н</w:t>
            </w:r>
            <w:r>
              <w:rPr>
                <w:sz w:val="21"/>
                <w:szCs w:val="21"/>
                <w:lang w:eastAsia="zh-CN"/>
              </w:rPr>
              <w:t>ного материала.</w:t>
            </w:r>
          </w:p>
          <w:p w14:paraId="7586824E" w14:textId="77777777" w:rsidR="00FE3CE4" w:rsidRDefault="00FE3CE4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Крепление</w:t>
            </w:r>
            <w:r w:rsidR="006F3C78">
              <w:rPr>
                <w:sz w:val="21"/>
                <w:szCs w:val="21"/>
                <w:lang w:eastAsia="zh-CN"/>
              </w:rPr>
              <w:t xml:space="preserve"> протеза на культе</w:t>
            </w:r>
            <w:r w:rsidR="006F3C78" w:rsidRPr="006F3C78">
              <w:rPr>
                <w:sz w:val="21"/>
                <w:szCs w:val="21"/>
                <w:lang w:eastAsia="zh-CN"/>
              </w:rPr>
              <w:t>:</w:t>
            </w:r>
            <w:r w:rsidR="006F3C78">
              <w:rPr>
                <w:sz w:val="21"/>
                <w:szCs w:val="21"/>
                <w:lang w:eastAsia="zh-CN"/>
              </w:rPr>
              <w:t xml:space="preserve"> чехол на культю голени из </w:t>
            </w:r>
            <w:r>
              <w:rPr>
                <w:sz w:val="21"/>
                <w:szCs w:val="21"/>
                <w:lang w:eastAsia="zh-CN"/>
              </w:rPr>
              <w:t>полимерного</w:t>
            </w:r>
            <w:r w:rsidR="006F3C78">
              <w:rPr>
                <w:sz w:val="21"/>
                <w:szCs w:val="21"/>
                <w:lang w:eastAsia="zh-CN"/>
              </w:rPr>
              <w:t xml:space="preserve"> материала, силиконовый наколенник и вакуумный клапан. </w:t>
            </w:r>
          </w:p>
          <w:p w14:paraId="07AE2602" w14:textId="4441CDEA" w:rsidR="006F3C78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Регулировочно-соединительные устройства и комплектующие соответствуют повышенному и высокому уровню двигательной активности.</w:t>
            </w:r>
          </w:p>
          <w:p w14:paraId="34FD70C3" w14:textId="5F0FF650" w:rsidR="002B6E09" w:rsidRDefault="006F3C78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proofErr w:type="spellStart"/>
            <w:r>
              <w:rPr>
                <w:sz w:val="21"/>
                <w:szCs w:val="21"/>
                <w:lang w:eastAsia="zh-CN"/>
              </w:rPr>
              <w:t>Мехатронная</w:t>
            </w:r>
            <w:proofErr w:type="spellEnd"/>
            <w:r>
              <w:rPr>
                <w:sz w:val="21"/>
                <w:szCs w:val="21"/>
                <w:lang w:eastAsia="zh-CN"/>
              </w:rPr>
              <w:t xml:space="preserve"> стопа с подвижной </w:t>
            </w:r>
            <w:r w:rsidR="00FE3CE4">
              <w:rPr>
                <w:sz w:val="21"/>
                <w:szCs w:val="21"/>
                <w:lang w:eastAsia="zh-CN"/>
              </w:rPr>
              <w:t>гидравлической</w:t>
            </w:r>
            <w:r>
              <w:rPr>
                <w:sz w:val="21"/>
                <w:szCs w:val="21"/>
                <w:lang w:eastAsia="zh-CN"/>
              </w:rPr>
              <w:t xml:space="preserve"> щиколоткой и интегри</w:t>
            </w:r>
            <w:r w:rsidR="00FE3CE4">
              <w:rPr>
                <w:sz w:val="21"/>
                <w:szCs w:val="21"/>
                <w:lang w:eastAsia="zh-CN"/>
              </w:rPr>
              <w:t>рованным микропроцессором, с четырехосной кинематической схемой, позволяющей адаптировать поведение протеза к различным ситуациям таким, как</w:t>
            </w:r>
            <w:r w:rsidR="00585093" w:rsidRPr="00585093">
              <w:rPr>
                <w:sz w:val="21"/>
                <w:szCs w:val="21"/>
                <w:lang w:eastAsia="zh-CN"/>
              </w:rPr>
              <w:t>:</w:t>
            </w:r>
            <w:r w:rsidR="00451BF4">
              <w:rPr>
                <w:sz w:val="21"/>
                <w:szCs w:val="21"/>
                <w:lang w:eastAsia="zh-CN"/>
              </w:rPr>
              <w:t xml:space="preserve"> подъем и</w:t>
            </w:r>
            <w:r w:rsidR="00585093">
              <w:rPr>
                <w:sz w:val="21"/>
                <w:szCs w:val="21"/>
                <w:lang w:eastAsia="zh-CN"/>
              </w:rPr>
              <w:t xml:space="preserve"> спуск</w:t>
            </w:r>
            <w:r w:rsidR="00451BF4">
              <w:rPr>
                <w:sz w:val="21"/>
                <w:szCs w:val="21"/>
                <w:lang w:eastAsia="zh-CN"/>
              </w:rPr>
              <w:t xml:space="preserve"> по лестнице и наклонным плоскостям, автоматическая подстройка к углу наклона поверхности и скорости ходьбы в реальном времени, интуитивная функция покоя при</w:t>
            </w:r>
            <w:r w:rsidR="002B6E09">
              <w:rPr>
                <w:sz w:val="21"/>
                <w:szCs w:val="21"/>
                <w:lang w:eastAsia="zh-CN"/>
              </w:rPr>
              <w:t xml:space="preserve"> любом угле наклона поверх</w:t>
            </w:r>
            <w:r w:rsidR="00451BF4">
              <w:rPr>
                <w:sz w:val="21"/>
                <w:szCs w:val="21"/>
                <w:lang w:eastAsia="zh-CN"/>
              </w:rPr>
              <w:t xml:space="preserve">ности, функция разгрузки и положения сидя, ходьба по неровной </w:t>
            </w:r>
            <w:r w:rsidR="002B6E09">
              <w:rPr>
                <w:sz w:val="21"/>
                <w:szCs w:val="21"/>
                <w:lang w:eastAsia="zh-CN"/>
              </w:rPr>
              <w:t>поверхности</w:t>
            </w:r>
            <w:r w:rsidR="00451BF4">
              <w:rPr>
                <w:sz w:val="21"/>
                <w:szCs w:val="21"/>
                <w:lang w:eastAsia="zh-CN"/>
              </w:rPr>
              <w:t>, автоматическая и ручная регулировка высоты к</w:t>
            </w:r>
            <w:r w:rsidR="002B6E09">
              <w:rPr>
                <w:sz w:val="21"/>
                <w:szCs w:val="21"/>
                <w:lang w:eastAsia="zh-CN"/>
              </w:rPr>
              <w:t>а</w:t>
            </w:r>
            <w:r w:rsidR="00451BF4">
              <w:rPr>
                <w:sz w:val="21"/>
                <w:szCs w:val="21"/>
                <w:lang w:eastAsia="zh-CN"/>
              </w:rPr>
              <w:t>бл</w:t>
            </w:r>
            <w:r w:rsidR="002B6E09">
              <w:rPr>
                <w:sz w:val="21"/>
                <w:szCs w:val="21"/>
                <w:lang w:eastAsia="zh-CN"/>
              </w:rPr>
              <w:t>у</w:t>
            </w:r>
            <w:r w:rsidR="00451BF4">
              <w:rPr>
                <w:sz w:val="21"/>
                <w:szCs w:val="21"/>
                <w:lang w:eastAsia="zh-CN"/>
              </w:rPr>
              <w:t>ка</w:t>
            </w:r>
            <w:r w:rsidR="002B6E09">
              <w:rPr>
                <w:sz w:val="21"/>
                <w:szCs w:val="21"/>
                <w:lang w:eastAsia="zh-CN"/>
              </w:rPr>
              <w:t xml:space="preserve"> в диапазоне от 0см до 5см</w:t>
            </w:r>
          </w:p>
          <w:p w14:paraId="25B80D5E" w14:textId="3F874AA4" w:rsidR="006F3C78" w:rsidRDefault="002B6E09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Управление через приложение для смартфона. Пыле-</w:t>
            </w:r>
            <w:proofErr w:type="spellStart"/>
            <w:r>
              <w:rPr>
                <w:sz w:val="21"/>
                <w:szCs w:val="21"/>
                <w:lang w:eastAsia="zh-CN"/>
              </w:rPr>
              <w:t>влагозащита</w:t>
            </w:r>
            <w:proofErr w:type="spellEnd"/>
            <w:r>
              <w:rPr>
                <w:sz w:val="21"/>
                <w:szCs w:val="21"/>
                <w:lang w:eastAsia="zh-CN"/>
              </w:rPr>
              <w:t xml:space="preserve"> в</w:t>
            </w:r>
            <w:r w:rsidR="000D28F4"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соответствии с ГОСТ 143054-2015 (</w:t>
            </w:r>
            <w:r>
              <w:rPr>
                <w:sz w:val="21"/>
                <w:szCs w:val="21"/>
                <w:lang w:val="en-US" w:eastAsia="zh-CN"/>
              </w:rPr>
              <w:t>IEC</w:t>
            </w:r>
            <w:r>
              <w:rPr>
                <w:sz w:val="21"/>
                <w:szCs w:val="21"/>
                <w:lang w:eastAsia="zh-CN"/>
              </w:rPr>
              <w:t xml:space="preserve"> 60529-2013) </w:t>
            </w:r>
            <w:r>
              <w:rPr>
                <w:sz w:val="21"/>
                <w:szCs w:val="21"/>
                <w:lang w:val="en-US" w:eastAsia="zh-CN"/>
              </w:rPr>
              <w:t>IP</w:t>
            </w:r>
            <w:r>
              <w:rPr>
                <w:sz w:val="21"/>
                <w:szCs w:val="21"/>
                <w:lang w:eastAsia="zh-CN"/>
              </w:rPr>
              <w:t xml:space="preserve"> пациента.</w:t>
            </w:r>
          </w:p>
          <w:p w14:paraId="29005ADC" w14:textId="77777777" w:rsidR="002B6E09" w:rsidRDefault="002B6E09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Тип протеза по назначению постоянный.</w:t>
            </w:r>
          </w:p>
          <w:p w14:paraId="5F3A9C48" w14:textId="64764C6F" w:rsidR="002B6E09" w:rsidRPr="002B6E09" w:rsidRDefault="002B6E09" w:rsidP="007A2D1E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Внешний вид и форма изделия соответствуют внешнему виду и форме здоровой конечности.</w:t>
            </w:r>
          </w:p>
          <w:p w14:paraId="15536CE9" w14:textId="35442D9C" w:rsidR="004216FD" w:rsidRPr="00593468" w:rsidRDefault="004216FD" w:rsidP="00D45055">
            <w:pPr>
              <w:keepNext/>
              <w:keepLines/>
              <w:widowControl w:val="0"/>
              <w:tabs>
                <w:tab w:val="left" w:pos="108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255" w:type="pct"/>
            <w:vAlign w:val="center"/>
          </w:tcPr>
          <w:p w14:paraId="3C85F026" w14:textId="2D577BB0" w:rsidR="004216FD" w:rsidRPr="00593468" w:rsidRDefault="00AD431C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1</w:t>
            </w:r>
          </w:p>
        </w:tc>
      </w:tr>
      <w:tr w:rsidR="004216FD" w:rsidRPr="00593468" w14:paraId="72D19CCC" w14:textId="77777777" w:rsidTr="003A6718">
        <w:trPr>
          <w:trHeight w:val="254"/>
        </w:trPr>
        <w:tc>
          <w:tcPr>
            <w:tcW w:w="321" w:type="pct"/>
          </w:tcPr>
          <w:p w14:paraId="00014D13" w14:textId="668A589C" w:rsidR="004216FD" w:rsidRPr="00593468" w:rsidRDefault="004216FD" w:rsidP="00D45055">
            <w:pPr>
              <w:keepNext/>
              <w:keepLines/>
              <w:jc w:val="left"/>
              <w:rPr>
                <w:sz w:val="21"/>
                <w:szCs w:val="21"/>
              </w:rPr>
            </w:pPr>
          </w:p>
        </w:tc>
        <w:tc>
          <w:tcPr>
            <w:tcW w:w="4424" w:type="pct"/>
            <w:gridSpan w:val="5"/>
          </w:tcPr>
          <w:p w14:paraId="5DEB0FCE" w14:textId="4C8E0922" w:rsidR="004216FD" w:rsidRPr="00593468" w:rsidRDefault="004216FD" w:rsidP="00D45055">
            <w:pPr>
              <w:keepNext/>
              <w:keepLines/>
              <w:jc w:val="left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ИТОГО</w:t>
            </w:r>
          </w:p>
        </w:tc>
        <w:tc>
          <w:tcPr>
            <w:tcW w:w="255" w:type="pct"/>
            <w:vAlign w:val="center"/>
          </w:tcPr>
          <w:p w14:paraId="1DCA3EA2" w14:textId="11AE76D2" w:rsidR="004216FD" w:rsidRPr="00593468" w:rsidRDefault="004216FD" w:rsidP="00D45055">
            <w:pPr>
              <w:keepNext/>
              <w:keepLines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93468">
              <w:rPr>
                <w:sz w:val="21"/>
                <w:szCs w:val="21"/>
              </w:rPr>
              <w:t>1</w:t>
            </w:r>
          </w:p>
        </w:tc>
      </w:tr>
    </w:tbl>
    <w:p w14:paraId="2C92867C" w14:textId="77777777" w:rsidR="00E42C8E" w:rsidRDefault="00E42C8E" w:rsidP="00D45055">
      <w:pPr>
        <w:keepNext/>
        <w:keepLines/>
        <w:ind w:left="-180" w:firstLine="2940"/>
        <w:rPr>
          <w:b/>
        </w:rPr>
      </w:pPr>
    </w:p>
    <w:p w14:paraId="5B0F2A1B" w14:textId="77777777" w:rsidR="00380F21" w:rsidRPr="007C6545" w:rsidRDefault="00380F21" w:rsidP="00D45055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693B2C69" w14:textId="77777777" w:rsidR="00393C65" w:rsidRDefault="00380F21" w:rsidP="00D45055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6FCF4325" w14:textId="131332CF" w:rsidR="00380F21" w:rsidRDefault="00380F21" w:rsidP="00D45055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 w:rsidR="00393C65"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</w:t>
      </w:r>
      <w:r w:rsidR="00AD431C">
        <w:t>ние косметических дефектов нижней</w:t>
      </w:r>
      <w:r w:rsidRPr="006A65E5">
        <w:t xml:space="preserve"> конечност</w:t>
      </w:r>
      <w:r w:rsidR="00AD431C">
        <w:t>и</w:t>
      </w:r>
      <w:r w:rsidRPr="006A65E5">
        <w:t xml:space="preserve"> пациента с помощью протез</w:t>
      </w:r>
      <w:r w:rsidR="00E02DC7">
        <w:t>а нижней конечности</w:t>
      </w:r>
      <w:r w:rsidRPr="006A65E5">
        <w:t xml:space="preserve"> </w:t>
      </w:r>
    </w:p>
    <w:p w14:paraId="795F5550" w14:textId="77777777" w:rsidR="00E02DC7" w:rsidRPr="006A65E5" w:rsidRDefault="00E02DC7" w:rsidP="00D45055">
      <w:pPr>
        <w:keepNext/>
        <w:keepLines/>
        <w:ind w:firstLine="709"/>
      </w:pPr>
    </w:p>
    <w:p w14:paraId="798C0A28" w14:textId="77777777" w:rsidR="00380F21" w:rsidRPr="00372CDC" w:rsidRDefault="00380F21" w:rsidP="00D45055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0C6E8C35" w14:textId="7374A9EC" w:rsidR="00380F21" w:rsidRPr="006A65E5" w:rsidRDefault="00393C65" w:rsidP="00D45055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10" w:anchor="7D20K3" w:history="1">
        <w:r w:rsidRPr="00393C65">
          <w:t>ГОСТ Р ИСО 22523</w:t>
        </w:r>
      </w:hyperlink>
      <w:r w:rsidR="007B210D">
        <w:t>-2007</w:t>
      </w:r>
      <w:r>
        <w:t xml:space="preserve">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</w:t>
      </w:r>
      <w:r w:rsidR="00380F21">
        <w:t>.</w:t>
      </w:r>
    </w:p>
    <w:p w14:paraId="0805817C" w14:textId="77777777" w:rsidR="00380F21" w:rsidRDefault="00380F21" w:rsidP="00D45055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608091B3" w14:textId="77777777" w:rsidR="003A6718" w:rsidRDefault="003A6718" w:rsidP="00D45055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56451650" w14:textId="77777777" w:rsidR="00380F21" w:rsidRPr="007C6545" w:rsidRDefault="00380F21" w:rsidP="00D45055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lastRenderedPageBreak/>
        <w:t>Требования к качественным характеристикам</w:t>
      </w:r>
    </w:p>
    <w:p w14:paraId="3375D19B" w14:textId="0F2CFCF3" w:rsidR="00380F21" w:rsidRDefault="00380F21" w:rsidP="00D45055">
      <w:pPr>
        <w:keepNext/>
        <w:keepLines/>
        <w:ind w:firstLine="709"/>
      </w:pPr>
      <w:r w:rsidRPr="00E44432">
        <w:t>Работы по обеспечению протез</w:t>
      </w:r>
      <w:r w:rsidR="003F7E0B">
        <w:t>ом</w:t>
      </w:r>
      <w:r w:rsidRPr="00E44432">
        <w:t xml:space="preserve"> соответствуют следующим </w:t>
      </w:r>
      <w:r w:rsidR="00E1221C">
        <w:t>г</w:t>
      </w:r>
      <w:r w:rsidRPr="00E44432">
        <w:t>осударственным    стандартам (ГОСТ), действующим    на территории Российской Федерации:</w:t>
      </w:r>
    </w:p>
    <w:p w14:paraId="48A0BEA7" w14:textId="4F68BEB2" w:rsidR="0030736E" w:rsidRDefault="00F2161B" w:rsidP="00D45055">
      <w:pPr>
        <w:keepNext/>
        <w:keepLines/>
        <w:ind w:firstLine="709"/>
      </w:pPr>
      <w:r>
        <w:t xml:space="preserve">- </w:t>
      </w:r>
      <w:hyperlink r:id="rId11" w:anchor="7D20K3" w:history="1">
        <w:r w:rsidRPr="009626BD">
          <w:t>ГОСТ Р 51819-2022</w:t>
        </w:r>
      </w:hyperlink>
      <w:r w:rsidRPr="009626BD">
        <w:t xml:space="preserve"> Протезирование и </w:t>
      </w:r>
      <w:proofErr w:type="spellStart"/>
      <w:r w:rsidRPr="009626BD">
        <w:t>ортезирование</w:t>
      </w:r>
      <w:proofErr w:type="spellEnd"/>
      <w:r w:rsidRPr="009626BD">
        <w:t xml:space="preserve"> верхних и нижних конечностей. Термины и определения</w:t>
      </w:r>
    </w:p>
    <w:p w14:paraId="12AAC535" w14:textId="36646914" w:rsidR="0030736E" w:rsidRPr="0030736E" w:rsidRDefault="0030736E" w:rsidP="00D45055">
      <w:pPr>
        <w:keepNext/>
        <w:keepLines/>
        <w:ind w:firstLine="709"/>
      </w:pPr>
      <w:r>
        <w:t xml:space="preserve">- </w:t>
      </w:r>
      <w:r w:rsidR="00F2161B">
        <w:t xml:space="preserve"> </w:t>
      </w:r>
      <w:r>
        <w:t xml:space="preserve">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629DFC7B" w14:textId="69D5843F" w:rsidR="0030736E" w:rsidRPr="004F7567" w:rsidRDefault="0030736E" w:rsidP="00D45055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5BF01705" w14:textId="77777777" w:rsidR="004F7567" w:rsidRPr="004F7567" w:rsidRDefault="004F7567" w:rsidP="00D45055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24B00178" w14:textId="77777777" w:rsidR="004F7567" w:rsidRPr="004F7567" w:rsidRDefault="004F7567" w:rsidP="00D45055">
      <w:pPr>
        <w:keepNext/>
        <w:keepLines/>
        <w:ind w:firstLine="709"/>
      </w:pPr>
      <w:r w:rsidRPr="004F7567">
        <w:t>Требования и методы испытаний</w:t>
      </w:r>
    </w:p>
    <w:p w14:paraId="4BBF9663" w14:textId="39F2DC33" w:rsidR="00380F21" w:rsidRPr="00C53B6A" w:rsidRDefault="0030736E" w:rsidP="00D45055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="00380F21" w:rsidRPr="008C6BDD">
        <w:t>Методы оценки реабилитационной эффективности протезирования нижних конечностей</w:t>
      </w:r>
      <w:r w:rsidR="00C53B6A" w:rsidRPr="00C53B6A">
        <w:t>;</w:t>
      </w:r>
    </w:p>
    <w:p w14:paraId="65BDE53D" w14:textId="34F664AC" w:rsidR="005E2FC0" w:rsidRPr="00C53B6A" w:rsidRDefault="0030736E" w:rsidP="00D45055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- </w:t>
      </w:r>
      <w:r w:rsidR="005E2FC0"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C53B6A" w:rsidRPr="00C53B6A">
        <w:rPr>
          <w:spacing w:val="1"/>
        </w:rPr>
        <w:t>;</w:t>
      </w:r>
    </w:p>
    <w:p w14:paraId="27746751" w14:textId="77777777" w:rsidR="00380F21" w:rsidRDefault="00380F21" w:rsidP="00D45055">
      <w:pPr>
        <w:keepNext/>
        <w:keepLines/>
        <w:jc w:val="center"/>
        <w:rPr>
          <w:b/>
          <w:bCs/>
        </w:rPr>
      </w:pPr>
    </w:p>
    <w:p w14:paraId="37AC590E" w14:textId="77BA38D5" w:rsidR="00380F21" w:rsidRPr="00405B45" w:rsidRDefault="00380F21" w:rsidP="00D45055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7A738B02" w14:textId="0C76BFBC" w:rsidR="00405B45" w:rsidRDefault="00405B45" w:rsidP="00D45055">
      <w:pPr>
        <w:keepNext/>
        <w:keepLines/>
      </w:pPr>
      <w:bookmarkStart w:id="0" w:name="ОписанОбъектаЗакуп"/>
      <w:r>
        <w:t xml:space="preserve">           </w:t>
      </w:r>
      <w:r w:rsidR="00380F21" w:rsidRPr="00405B45">
        <w:t>Поставляемые результаты работ, все материалы для проведения работ новые (не бывшие в</w:t>
      </w:r>
      <w:r w:rsidR="00380F21" w:rsidRPr="00405B45">
        <w:rPr>
          <w:b/>
        </w:rPr>
        <w:t xml:space="preserve"> </w:t>
      </w:r>
      <w:r w:rsidR="00380F21"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="00380F21" w:rsidRPr="00405B45">
        <w:t>.</w:t>
      </w:r>
      <w:r>
        <w:t xml:space="preserve"> </w:t>
      </w:r>
    </w:p>
    <w:p w14:paraId="0212A677" w14:textId="184183C1" w:rsidR="00380F21" w:rsidRPr="00405B45" w:rsidRDefault="00405B45" w:rsidP="00D45055">
      <w:pPr>
        <w:keepNext/>
        <w:keepLines/>
      </w:pPr>
      <w:r>
        <w:t xml:space="preserve">           </w:t>
      </w:r>
      <w:r w:rsidR="00380F21"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 w:rsidR="004F7567">
        <w:t xml:space="preserve">ГОСТ Р 57765-2021 </w:t>
      </w:r>
      <w:r w:rsidR="00380F21" w:rsidRPr="00405B45">
        <w:t>Изделия протезно-ортопедические. Общие технические требования)</w:t>
      </w:r>
      <w:r w:rsidR="004A6CAA" w:rsidRPr="00405B45">
        <w:t>.</w:t>
      </w:r>
    </w:p>
    <w:p w14:paraId="7DCA8FD0" w14:textId="77777777" w:rsidR="004A6CAA" w:rsidRPr="004A6CAA" w:rsidRDefault="004A6CAA" w:rsidP="00D45055">
      <w:pPr>
        <w:keepNext/>
        <w:keepLines/>
        <w:widowControl w:val="0"/>
        <w:tabs>
          <w:tab w:val="left" w:pos="1080"/>
        </w:tabs>
        <w:ind w:left="360"/>
      </w:pPr>
    </w:p>
    <w:p w14:paraId="3D9F57B4" w14:textId="77777777" w:rsidR="004F7567" w:rsidRDefault="00380F21" w:rsidP="00D45055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</w:t>
      </w:r>
      <w:r w:rsidR="004A6CAA">
        <w:t>д</w:t>
      </w:r>
      <w:r>
        <w:t xml:space="preserve">оставки протеза </w:t>
      </w:r>
      <w:r w:rsidR="004F7567">
        <w:t xml:space="preserve">входит: </w:t>
      </w:r>
    </w:p>
    <w:p w14:paraId="20223F13" w14:textId="1FDC4098" w:rsidR="004A6CAA" w:rsidRDefault="004F7567" w:rsidP="00D45055">
      <w:pPr>
        <w:keepNext/>
        <w:keepLines/>
        <w:widowControl w:val="0"/>
        <w:tabs>
          <w:tab w:val="left" w:pos="1080"/>
        </w:tabs>
        <w:ind w:left="360"/>
        <w:jc w:val="left"/>
      </w:pPr>
      <w:r>
        <w:t>-</w:t>
      </w:r>
      <w:r w:rsidR="004A6CAA">
        <w:t xml:space="preserve">    </w:t>
      </w:r>
      <w:r w:rsidR="009E76D5">
        <w:t xml:space="preserve">         </w:t>
      </w:r>
      <w:r w:rsidR="004A6CAA">
        <w:t>протез;</w:t>
      </w:r>
    </w:p>
    <w:p w14:paraId="5CDA8A93" w14:textId="5FA6C27C" w:rsidR="004A6CAA" w:rsidRDefault="004A6CAA" w:rsidP="00D45055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</w:t>
      </w:r>
      <w:r w:rsidR="009E76D5">
        <w:t xml:space="preserve">         </w:t>
      </w:r>
      <w:r>
        <w:t>запасные детали и комплектующие узлы</w:t>
      </w:r>
    </w:p>
    <w:p w14:paraId="5DC7C358" w14:textId="14864104" w:rsidR="004A6CAA" w:rsidRDefault="004A6CAA" w:rsidP="00D45055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 и</w:t>
      </w:r>
      <w:r>
        <w:t xml:space="preserve">нструкция по </w:t>
      </w:r>
      <w:r w:rsidR="004F7567">
        <w:t>эксплуатации</w:t>
      </w:r>
      <w:r>
        <w:t xml:space="preserve"> - по </w:t>
      </w:r>
      <w:hyperlink r:id="rId12" w:anchor="7D20K3" w:history="1">
        <w:r w:rsidRPr="004A6CAA">
          <w:t>ГОСТ</w:t>
        </w:r>
        <w:r w:rsidR="0038797B">
          <w:t xml:space="preserve"> Р</w:t>
        </w:r>
        <w:r w:rsidRPr="004A6CAA">
          <w:t xml:space="preserve"> 2.601</w:t>
        </w:r>
      </w:hyperlink>
      <w:r w:rsidR="007B210D" w:rsidRPr="007B210D">
        <w:t>-2019</w:t>
      </w:r>
      <w:r>
        <w:t xml:space="preserve"> ЭКСПЛУАТАЦИОННЫЕ ДОКУМЕНТЫ и </w:t>
      </w:r>
      <w:hyperlink r:id="rId13" w:anchor="7D20K3" w:history="1">
        <w:r w:rsidRPr="004A6CAA">
          <w:t>ГОСТ Р ИСО 22523</w:t>
        </w:r>
      </w:hyperlink>
      <w:r w:rsidR="007B210D"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</w:t>
      </w:r>
      <w:r w:rsidR="004F7567">
        <w:t xml:space="preserve"> (п.10 ГОСТ Р 53869-2021 </w:t>
      </w:r>
      <w:r w:rsidR="004F7567" w:rsidRPr="0030736E">
        <w:t>ПРОТЕЗЫ НИЖНИХ КОНЕЧНОСТЕЙ</w:t>
      </w:r>
      <w:r w:rsidR="004F7567">
        <w:t xml:space="preserve">. </w:t>
      </w:r>
      <w:r w:rsidR="004F7567" w:rsidRPr="0030736E">
        <w:t>Технические требования</w:t>
      </w:r>
      <w:r w:rsidR="004F7567">
        <w:t>).</w:t>
      </w:r>
    </w:p>
    <w:p w14:paraId="3AFE024F" w14:textId="6B3F5CA9" w:rsidR="00380F21" w:rsidRDefault="004A6CAA" w:rsidP="00D45055">
      <w:pPr>
        <w:keepNext/>
        <w:keepLines/>
        <w:widowControl w:val="0"/>
        <w:tabs>
          <w:tab w:val="left" w:pos="1080"/>
        </w:tabs>
      </w:pPr>
      <w:r>
        <w:t xml:space="preserve">    </w:t>
      </w:r>
      <w:r w:rsidR="0009696F" w:rsidRPr="0009696F">
        <w:t xml:space="preserve">   </w:t>
      </w:r>
      <w:r>
        <w:t xml:space="preserve"> </w:t>
      </w:r>
      <w:r w:rsidR="00380F21">
        <w:t>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380F21">
        <w:t>ие</w:t>
      </w:r>
      <w:proofErr w:type="spellEnd"/>
      <w:r w:rsidR="00380F21">
        <w:t xml:space="preserve">) документ(ы) (п. 13.2.1 </w:t>
      </w:r>
      <w:r w:rsidR="00380F21" w:rsidRPr="008C6BDD">
        <w:t xml:space="preserve">ГОСТ Р ИСО 22523-2007 Протезы конечностей и </w:t>
      </w:r>
      <w:proofErr w:type="spellStart"/>
      <w:r w:rsidR="00380F21" w:rsidRPr="008C6BDD">
        <w:t>ортезы</w:t>
      </w:r>
      <w:proofErr w:type="spellEnd"/>
      <w:r w:rsidR="00380F21" w:rsidRPr="008C6BDD">
        <w:t xml:space="preserve"> наружные. Требования и методы испытаний</w:t>
      </w:r>
      <w:r w:rsidR="00380F21">
        <w:t>).</w:t>
      </w:r>
    </w:p>
    <w:p w14:paraId="3DAB74F4" w14:textId="21A63B9E" w:rsidR="00380F21" w:rsidRDefault="004A6CAA" w:rsidP="00D45055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="00380F21">
        <w:t>нагружения</w:t>
      </w:r>
      <w:proofErr w:type="spellEnd"/>
      <w:r w:rsidR="00380F21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14:paraId="75B28FD3" w14:textId="77777777" w:rsidR="00380F21" w:rsidRDefault="00380F21" w:rsidP="00D45055">
      <w:pPr>
        <w:keepNext/>
        <w:keepLines/>
        <w:ind w:left="-180" w:firstLine="420"/>
      </w:pPr>
    </w:p>
    <w:p w14:paraId="5E449407" w14:textId="77777777" w:rsidR="00380F21" w:rsidRPr="00F84101" w:rsidRDefault="00380F21" w:rsidP="00D45055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7EFAC7C" w14:textId="39EB64FC" w:rsidR="000816DE" w:rsidRDefault="00405B45" w:rsidP="00D45055">
      <w:pPr>
        <w:keepNext/>
        <w:keepLines/>
      </w:pPr>
      <w:r>
        <w:t xml:space="preserve">        </w:t>
      </w:r>
      <w:r w:rsidR="00380F21" w:rsidRPr="006A65E5">
        <w:t>Маркировка протез</w:t>
      </w:r>
      <w:r w:rsidR="003F7E0B">
        <w:t>а</w:t>
      </w:r>
      <w:r w:rsidR="00380F21" w:rsidRPr="006A65E5">
        <w:t xml:space="preserve"> соответствует ГОСТ Р ИСО 22523-2007 Протезы конечностей и </w:t>
      </w:r>
      <w:proofErr w:type="spellStart"/>
      <w:r w:rsidR="00380F21" w:rsidRPr="006A65E5">
        <w:t>ортезы</w:t>
      </w:r>
      <w:proofErr w:type="spellEnd"/>
      <w:r w:rsidR="00380F21" w:rsidRPr="006A65E5">
        <w:t xml:space="preserve"> наружные. Требования и методы испытаний</w:t>
      </w:r>
      <w:r w:rsidR="00380F21">
        <w:t xml:space="preserve">, </w:t>
      </w:r>
      <w:r w:rsidR="00380F21" w:rsidRPr="006A65E5">
        <w:t>подраздел 13.2, с дополнениями, указанными в ТУ на протез конкретного типа.</w:t>
      </w:r>
    </w:p>
    <w:p w14:paraId="10B8BFA8" w14:textId="68B4D0FC" w:rsidR="000816DE" w:rsidRPr="000816DE" w:rsidRDefault="00B55574" w:rsidP="00D45055">
      <w:pPr>
        <w:keepNext/>
        <w:keepLines/>
      </w:pPr>
      <w:r>
        <w:t xml:space="preserve">       </w:t>
      </w:r>
      <w:r w:rsidR="003F7E0B">
        <w:t xml:space="preserve">Изделие имеет упаковку </w:t>
      </w:r>
      <w:r w:rsidR="000816DE" w:rsidRPr="000816DE">
        <w:t xml:space="preserve">для обеспечения соответствующей защиты от повреждений, износа или загрязнения в течение хранения и транспортирования. (п.14 ГОСТ Р ИСО 22523-2007 Протезы конечностей и </w:t>
      </w:r>
      <w:proofErr w:type="spellStart"/>
      <w:r w:rsidR="000816DE" w:rsidRPr="000816DE">
        <w:t>ортезы</w:t>
      </w:r>
      <w:proofErr w:type="spellEnd"/>
      <w:r w:rsidR="000816DE" w:rsidRPr="000816DE">
        <w:t xml:space="preserve"> наружные. Требования и методы испытаний</w:t>
      </w:r>
      <w:r w:rsidR="002C08B4">
        <w:t>)</w:t>
      </w:r>
    </w:p>
    <w:p w14:paraId="2FD98A8C" w14:textId="77777777" w:rsidR="00503C6F" w:rsidRDefault="00503C6F" w:rsidP="00D45055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E16E532" w14:textId="2D948344" w:rsidR="00380F21" w:rsidRPr="007C6545" w:rsidRDefault="00380F21" w:rsidP="00D45055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 xml:space="preserve">Требования к </w:t>
      </w:r>
      <w:r w:rsidR="00E877DA">
        <w:rPr>
          <w:b/>
          <w:bCs/>
        </w:rPr>
        <w:t>сроку службы выполненных работ</w:t>
      </w:r>
    </w:p>
    <w:p w14:paraId="6F636509" w14:textId="0D600C01" w:rsidR="00380F21" w:rsidRPr="007C6545" w:rsidRDefault="00380F21" w:rsidP="00D45055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</w:t>
      </w:r>
      <w:r w:rsidR="004216FD">
        <w:rPr>
          <w:b/>
          <w:bCs/>
        </w:rPr>
        <w:t>у</w:t>
      </w:r>
      <w:r w:rsidRPr="007C6545">
        <w:rPr>
          <w:b/>
          <w:bCs/>
        </w:rPr>
        <w:t xml:space="preserve"> предоставления гарантий их качества</w:t>
      </w:r>
    </w:p>
    <w:p w14:paraId="5327FB1C" w14:textId="0AC30E5A" w:rsidR="005E2FC0" w:rsidRPr="00405B45" w:rsidRDefault="00405B45" w:rsidP="00D45055">
      <w:pPr>
        <w:keepNext/>
        <w:keepLines/>
      </w:pPr>
      <w:r>
        <w:rPr>
          <w:spacing w:val="1"/>
        </w:rPr>
        <w:t xml:space="preserve">          </w:t>
      </w:r>
      <w:r w:rsidR="00380F21" w:rsidRPr="005E2FC0">
        <w:rPr>
          <w:spacing w:val="1"/>
        </w:rPr>
        <w:t>Установленный срок службы протез</w:t>
      </w:r>
      <w:r w:rsidR="003F7E0B">
        <w:rPr>
          <w:spacing w:val="1"/>
        </w:rPr>
        <w:t>а</w:t>
      </w:r>
      <w:r w:rsidR="00380F21" w:rsidRPr="005E2FC0">
        <w:rPr>
          <w:spacing w:val="1"/>
        </w:rPr>
        <w:t xml:space="preserve"> соответствует сроку пользования протезно-ортопедическими изделиями, установленн</w:t>
      </w:r>
      <w:r w:rsidR="0029104F">
        <w:rPr>
          <w:spacing w:val="1"/>
        </w:rPr>
        <w:t>ым Приказом Минтруда России от 05</w:t>
      </w:r>
      <w:r w:rsidR="00380F21" w:rsidRPr="005E2FC0">
        <w:rPr>
          <w:spacing w:val="1"/>
        </w:rPr>
        <w:t>.0</w:t>
      </w:r>
      <w:r w:rsidR="0029104F">
        <w:rPr>
          <w:spacing w:val="1"/>
        </w:rPr>
        <w:t>3</w:t>
      </w:r>
      <w:r w:rsidR="00380F21" w:rsidRPr="005E2FC0">
        <w:rPr>
          <w:spacing w:val="1"/>
        </w:rPr>
        <w:t>.20</w:t>
      </w:r>
      <w:r w:rsidR="0029104F">
        <w:rPr>
          <w:spacing w:val="1"/>
        </w:rPr>
        <w:t>21</w:t>
      </w:r>
      <w:r w:rsidR="00380F21" w:rsidRPr="005E2FC0">
        <w:rPr>
          <w:spacing w:val="1"/>
        </w:rPr>
        <w:t xml:space="preserve"> N </w:t>
      </w:r>
      <w:r w:rsidR="0029104F">
        <w:rPr>
          <w:spacing w:val="1"/>
        </w:rPr>
        <w:t>107</w:t>
      </w:r>
      <w:r w:rsidR="00380F21" w:rsidRPr="005E2FC0">
        <w:rPr>
          <w:spacing w:val="1"/>
        </w:rPr>
        <w:t xml:space="preserve">н "Об </w:t>
      </w:r>
      <w:r w:rsidR="00380F21" w:rsidRPr="00405B45">
        <w:t xml:space="preserve"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</w:t>
      </w:r>
      <w:r w:rsidR="005E2FC0" w:rsidRPr="00405B45">
        <w:t>ГОСТ Р 51191-2019 Узлы протезов нижних конечностей. Технические требования и методы испытаний</w:t>
      </w:r>
      <w:r w:rsidR="004A6CAA" w:rsidRPr="00405B45">
        <w:t xml:space="preserve"> (</w:t>
      </w:r>
      <w:r w:rsidR="004A6CAA">
        <w:t>пункт 6.1.</w:t>
      </w:r>
      <w:r w:rsidR="004A6CAA" w:rsidRPr="00405B45">
        <w:t>)</w:t>
      </w:r>
    </w:p>
    <w:p w14:paraId="214544C5" w14:textId="7BC23C25" w:rsidR="004A6CAA" w:rsidRDefault="004A6CAA" w:rsidP="00D45055">
      <w:pPr>
        <w:keepNext/>
        <w:keepLines/>
      </w:pPr>
      <w:r>
        <w:t xml:space="preserve">          Протез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5C075414" w14:textId="3D133875" w:rsidR="004A6CAA" w:rsidRDefault="004A6CAA" w:rsidP="00D45055">
      <w:pPr>
        <w:keepNext/>
        <w:keepLines/>
      </w:pPr>
      <w:r>
        <w:lastRenderedPageBreak/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</w:t>
      </w:r>
      <w:r w:rsidR="003D2FED">
        <w:t>с</w:t>
      </w:r>
      <w:r>
        <w:t>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3FD9504A" w14:textId="5C58B210" w:rsidR="000816DE" w:rsidRDefault="001A3C22" w:rsidP="00D45055">
      <w:pPr>
        <w:keepNext/>
        <w:keepLines/>
        <w:ind w:firstLine="709"/>
        <w:rPr>
          <w:spacing w:val="3"/>
        </w:rPr>
      </w:pPr>
      <w:r>
        <w:rPr>
          <w:spacing w:val="3"/>
        </w:rPr>
        <w:t>Срок службы</w:t>
      </w:r>
      <w:r w:rsidR="00005D27">
        <w:rPr>
          <w:spacing w:val="3"/>
        </w:rPr>
        <w:t xml:space="preserve"> протезов</w:t>
      </w:r>
      <w:r w:rsidR="00380F21" w:rsidRPr="000816DE">
        <w:rPr>
          <w:spacing w:val="3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4A6CAA" w14:paraId="0BE71631" w14:textId="77777777" w:rsidTr="001613E6">
        <w:trPr>
          <w:trHeight w:val="333"/>
        </w:trPr>
        <w:tc>
          <w:tcPr>
            <w:tcW w:w="5098" w:type="dxa"/>
          </w:tcPr>
          <w:p w14:paraId="55925E0E" w14:textId="77777777" w:rsidR="004A6CAA" w:rsidRDefault="004A6CAA" w:rsidP="00D45055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4246" w:type="dxa"/>
          </w:tcPr>
          <w:p w14:paraId="6B2F2D3B" w14:textId="2C6F3F67" w:rsidR="004A6CAA" w:rsidRPr="002C08B4" w:rsidRDefault="00757C61" w:rsidP="00D45055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Срок службы</w:t>
            </w:r>
          </w:p>
        </w:tc>
      </w:tr>
      <w:tr w:rsidR="00E02DC7" w14:paraId="5C82CC83" w14:textId="77777777" w:rsidTr="00E02DC7">
        <w:trPr>
          <w:trHeight w:val="491"/>
        </w:trPr>
        <w:tc>
          <w:tcPr>
            <w:tcW w:w="5098" w:type="dxa"/>
            <w:tcBorders>
              <w:bottom w:val="single" w:sz="4" w:space="0" w:color="auto"/>
            </w:tcBorders>
          </w:tcPr>
          <w:p w14:paraId="34604B06" w14:textId="77777777" w:rsidR="00E02DC7" w:rsidRDefault="00E02DC7" w:rsidP="00D45055">
            <w:pPr>
              <w:keepNext/>
              <w:keepLines/>
              <w:jc w:val="left"/>
              <w:rPr>
                <w:rFonts w:eastAsia="Calibri"/>
                <w:sz w:val="20"/>
                <w:szCs w:val="20"/>
              </w:rPr>
            </w:pPr>
          </w:p>
          <w:p w14:paraId="60300AF8" w14:textId="3295BC79" w:rsidR="00E02DC7" w:rsidRPr="00503C6F" w:rsidRDefault="0044362C" w:rsidP="00D45055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44362C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4246" w:type="dxa"/>
          </w:tcPr>
          <w:p w14:paraId="2E21A9FB" w14:textId="47377E17" w:rsidR="00E02DC7" w:rsidRPr="002C08B4" w:rsidRDefault="00E02DC7" w:rsidP="00F41D32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Не менее </w:t>
            </w:r>
            <w:r w:rsidR="00DA5E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лет</w:t>
            </w:r>
            <w:r w:rsidR="00764C9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 w:rsidR="00764C93" w:rsidRPr="00764C9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с даты получения изделия (подписания акта-приема передачи между Подрядчиком и Пользователем </w:t>
            </w:r>
          </w:p>
        </w:tc>
      </w:tr>
    </w:tbl>
    <w:p w14:paraId="0083A660" w14:textId="77777777" w:rsidR="004A6CAA" w:rsidRDefault="004A6CAA" w:rsidP="00D45055">
      <w:pPr>
        <w:keepNext/>
        <w:keepLines/>
        <w:ind w:firstLine="709"/>
        <w:rPr>
          <w:spacing w:val="3"/>
        </w:rPr>
      </w:pPr>
    </w:p>
    <w:p w14:paraId="57DC3785" w14:textId="6C7AC807" w:rsidR="000261AB" w:rsidRPr="00593468" w:rsidRDefault="00AD431C" w:rsidP="00D45055">
      <w:pPr>
        <w:keepNext/>
        <w:keepLines/>
        <w:ind w:firstLine="709"/>
      </w:pPr>
      <w:r>
        <w:rPr>
          <w:spacing w:val="1"/>
        </w:rPr>
        <w:t xml:space="preserve"> </w:t>
      </w:r>
      <w:r w:rsidR="000261AB" w:rsidRPr="00593468">
        <w:t xml:space="preserve">Установленный </w:t>
      </w:r>
      <w:r w:rsidR="00800790">
        <w:t xml:space="preserve">гарантийный </w:t>
      </w:r>
      <w:r w:rsidRPr="00593468">
        <w:t>с</w:t>
      </w:r>
      <w:r w:rsidR="000261AB" w:rsidRPr="00593468">
        <w:t xml:space="preserve">рок </w:t>
      </w:r>
      <w:r w:rsidRPr="00593468">
        <w:t>службы</w:t>
      </w:r>
      <w:r w:rsidR="000261AB" w:rsidRPr="00593468">
        <w:t xml:space="preserve"> изделия не распространяется на случаи нарушения Получателем изделия условий и требований к эксплуатации изделия.</w:t>
      </w:r>
    </w:p>
    <w:p w14:paraId="7D94781A" w14:textId="3CB19CB6" w:rsidR="00E877DA" w:rsidRPr="00593468" w:rsidRDefault="00E877DA" w:rsidP="00D45055">
      <w:pPr>
        <w:keepNext/>
        <w:keepLines/>
        <w:suppressAutoHyphens/>
        <w:snapToGrid w:val="0"/>
      </w:pPr>
      <w:r w:rsidRPr="00593468">
        <w:t xml:space="preserve">              Работы по ремонту протез</w:t>
      </w:r>
      <w:r w:rsidR="003F7E0B">
        <w:t>а</w:t>
      </w:r>
      <w:r w:rsidRPr="00593468">
        <w:t xml:space="preserve">, связанные </w:t>
      </w:r>
      <w:r w:rsidRPr="00E877DA">
        <w:t xml:space="preserve">с учетом коррекции патологии, роста </w:t>
      </w:r>
      <w:r>
        <w:t>пострадавшего на производстве (</w:t>
      </w:r>
      <w:r w:rsidRPr="00593468">
        <w:t>изменение антропометрических данных (уменьшение, увеличение объемов культи и т.д.), в течении срока службы эксплуатации осуществляются за счет средств Подрядчика.</w:t>
      </w:r>
    </w:p>
    <w:p w14:paraId="6BFCF4E9" w14:textId="7A521C72" w:rsidR="000261AB" w:rsidRPr="00593468" w:rsidRDefault="000261AB" w:rsidP="00D45055">
      <w:pPr>
        <w:keepNext/>
        <w:keepLines/>
        <w:ind w:firstLine="709"/>
      </w:pPr>
      <w:r w:rsidRPr="00593468">
        <w:t xml:space="preserve">При    передаче    изделия, </w:t>
      </w:r>
      <w:r w:rsidR="00AC7A80" w:rsidRPr="00593468">
        <w:t xml:space="preserve">Подрядчик (Соисполнитель) </w:t>
      </w:r>
      <w:r w:rsidRPr="00593468">
        <w:t>обязан    разъяснить Получателю условия и требования к эксплуатации изделия.</w:t>
      </w:r>
    </w:p>
    <w:p w14:paraId="624C76DE" w14:textId="0DD789E4" w:rsidR="000261AB" w:rsidRPr="00593468" w:rsidRDefault="000261AB" w:rsidP="00D45055">
      <w:pPr>
        <w:keepNext/>
        <w:keepLines/>
        <w:ind w:firstLine="709"/>
      </w:pPr>
      <w:r w:rsidRPr="00593468">
        <w:t xml:space="preserve">К гарантиям качества </w:t>
      </w:r>
      <w:r w:rsidR="00593468" w:rsidRPr="00593468">
        <w:t>Изделия</w:t>
      </w:r>
      <w:r w:rsidRPr="00593468">
        <w:t xml:space="preserve"> применяются правила, установленные главой 30 Гражданского кодекса Российской Федерации.</w:t>
      </w:r>
    </w:p>
    <w:p w14:paraId="2A7915F7" w14:textId="4FE9BCB7" w:rsidR="000261AB" w:rsidRPr="00593468" w:rsidRDefault="000261AB" w:rsidP="00D45055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 w:rsidRPr="00593468">
        <w:t xml:space="preserve">Обеспечение устранения недостатков при обеспечении инвалидов осуществляется в соответствии с </w:t>
      </w:r>
      <w:r w:rsidR="00E877DA" w:rsidRPr="00593468">
        <w:t>З</w:t>
      </w:r>
      <w:r w:rsidRPr="00593468">
        <w:t>аконом от 07.02.1992 № 2300-1 «О защите прав потребителей».</w:t>
      </w:r>
    </w:p>
    <w:p w14:paraId="024C6D1E" w14:textId="77777777" w:rsidR="000261AB" w:rsidRPr="00FC5551" w:rsidRDefault="000261AB" w:rsidP="00D45055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14:paraId="3271F0A0" w14:textId="77777777" w:rsidR="0081519E" w:rsidRDefault="0081519E" w:rsidP="00D45055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  <w:bookmarkStart w:id="1" w:name="_GoBack"/>
      <w:bookmarkEnd w:id="1"/>
    </w:p>
    <w:p w14:paraId="643A6B41" w14:textId="77777777" w:rsidR="00BE4EE5" w:rsidRPr="00115A78" w:rsidRDefault="00BE4EE5" w:rsidP="00D45055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BE4EE5" w:rsidRPr="00115A78" w:rsidSect="002C0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5D27"/>
    <w:rsid w:val="00007649"/>
    <w:rsid w:val="000140B6"/>
    <w:rsid w:val="00016FFF"/>
    <w:rsid w:val="00017A33"/>
    <w:rsid w:val="00017DDA"/>
    <w:rsid w:val="000261AB"/>
    <w:rsid w:val="00035C1D"/>
    <w:rsid w:val="000555A6"/>
    <w:rsid w:val="000816DE"/>
    <w:rsid w:val="00082235"/>
    <w:rsid w:val="0008388C"/>
    <w:rsid w:val="0008603C"/>
    <w:rsid w:val="000879A0"/>
    <w:rsid w:val="00090F9A"/>
    <w:rsid w:val="0009696F"/>
    <w:rsid w:val="000A533A"/>
    <w:rsid w:val="000B1FD1"/>
    <w:rsid w:val="000C023A"/>
    <w:rsid w:val="000C361A"/>
    <w:rsid w:val="000C5617"/>
    <w:rsid w:val="000C5742"/>
    <w:rsid w:val="000D28F4"/>
    <w:rsid w:val="000D3C00"/>
    <w:rsid w:val="000E4613"/>
    <w:rsid w:val="000E465A"/>
    <w:rsid w:val="000E725D"/>
    <w:rsid w:val="000F68E5"/>
    <w:rsid w:val="000F6D15"/>
    <w:rsid w:val="001159ED"/>
    <w:rsid w:val="00115A78"/>
    <w:rsid w:val="00136A32"/>
    <w:rsid w:val="00157C78"/>
    <w:rsid w:val="001613E6"/>
    <w:rsid w:val="00164AB1"/>
    <w:rsid w:val="001676ED"/>
    <w:rsid w:val="0017657B"/>
    <w:rsid w:val="00190457"/>
    <w:rsid w:val="001A0FC8"/>
    <w:rsid w:val="001A3C22"/>
    <w:rsid w:val="001A5264"/>
    <w:rsid w:val="001B73EF"/>
    <w:rsid w:val="001D3812"/>
    <w:rsid w:val="001D42B6"/>
    <w:rsid w:val="001E6557"/>
    <w:rsid w:val="001F2270"/>
    <w:rsid w:val="00201597"/>
    <w:rsid w:val="0020367F"/>
    <w:rsid w:val="002046E9"/>
    <w:rsid w:val="00207C55"/>
    <w:rsid w:val="002104A9"/>
    <w:rsid w:val="0021094D"/>
    <w:rsid w:val="00216ECB"/>
    <w:rsid w:val="00255E84"/>
    <w:rsid w:val="00256B6F"/>
    <w:rsid w:val="00260C82"/>
    <w:rsid w:val="002625EB"/>
    <w:rsid w:val="00264582"/>
    <w:rsid w:val="002668D1"/>
    <w:rsid w:val="00280386"/>
    <w:rsid w:val="0028061D"/>
    <w:rsid w:val="00283D62"/>
    <w:rsid w:val="0029104F"/>
    <w:rsid w:val="002947BC"/>
    <w:rsid w:val="002A071A"/>
    <w:rsid w:val="002A5EE6"/>
    <w:rsid w:val="002B6E09"/>
    <w:rsid w:val="002C08B4"/>
    <w:rsid w:val="002C4F24"/>
    <w:rsid w:val="002D4770"/>
    <w:rsid w:val="002D6166"/>
    <w:rsid w:val="002E2F88"/>
    <w:rsid w:val="002E58D4"/>
    <w:rsid w:val="002E5C20"/>
    <w:rsid w:val="002E66CC"/>
    <w:rsid w:val="00300D5C"/>
    <w:rsid w:val="003027AD"/>
    <w:rsid w:val="00304E46"/>
    <w:rsid w:val="0030736E"/>
    <w:rsid w:val="003160E9"/>
    <w:rsid w:val="0032644F"/>
    <w:rsid w:val="00333598"/>
    <w:rsid w:val="0033641C"/>
    <w:rsid w:val="003364ED"/>
    <w:rsid w:val="0034260B"/>
    <w:rsid w:val="0035322D"/>
    <w:rsid w:val="003670E4"/>
    <w:rsid w:val="00380F21"/>
    <w:rsid w:val="00382B40"/>
    <w:rsid w:val="0038797B"/>
    <w:rsid w:val="00391C61"/>
    <w:rsid w:val="00393C65"/>
    <w:rsid w:val="003974A8"/>
    <w:rsid w:val="003A26A9"/>
    <w:rsid w:val="003A6718"/>
    <w:rsid w:val="003C0185"/>
    <w:rsid w:val="003C5261"/>
    <w:rsid w:val="003D26E9"/>
    <w:rsid w:val="003D2FED"/>
    <w:rsid w:val="003D7D56"/>
    <w:rsid w:val="003F01D9"/>
    <w:rsid w:val="003F7E0B"/>
    <w:rsid w:val="00405B45"/>
    <w:rsid w:val="004216FD"/>
    <w:rsid w:val="0042595A"/>
    <w:rsid w:val="00431643"/>
    <w:rsid w:val="00433641"/>
    <w:rsid w:val="00436BDA"/>
    <w:rsid w:val="004413A1"/>
    <w:rsid w:val="0044362C"/>
    <w:rsid w:val="00450838"/>
    <w:rsid w:val="00451BF4"/>
    <w:rsid w:val="00481EA2"/>
    <w:rsid w:val="00490181"/>
    <w:rsid w:val="004A6CAA"/>
    <w:rsid w:val="004C56C1"/>
    <w:rsid w:val="004C58EB"/>
    <w:rsid w:val="004F53DA"/>
    <w:rsid w:val="004F7567"/>
    <w:rsid w:val="004F7A54"/>
    <w:rsid w:val="00500DF2"/>
    <w:rsid w:val="00503C6F"/>
    <w:rsid w:val="00510694"/>
    <w:rsid w:val="005137D0"/>
    <w:rsid w:val="00514E1C"/>
    <w:rsid w:val="00525ACB"/>
    <w:rsid w:val="005514F0"/>
    <w:rsid w:val="00554248"/>
    <w:rsid w:val="00562A3D"/>
    <w:rsid w:val="005648B2"/>
    <w:rsid w:val="005770AE"/>
    <w:rsid w:val="00580A0C"/>
    <w:rsid w:val="00582C11"/>
    <w:rsid w:val="00583281"/>
    <w:rsid w:val="00585093"/>
    <w:rsid w:val="00593468"/>
    <w:rsid w:val="00595DC2"/>
    <w:rsid w:val="005A428C"/>
    <w:rsid w:val="005B4103"/>
    <w:rsid w:val="005C7A7B"/>
    <w:rsid w:val="005E2FC0"/>
    <w:rsid w:val="00606FBA"/>
    <w:rsid w:val="00607501"/>
    <w:rsid w:val="00612247"/>
    <w:rsid w:val="00625D09"/>
    <w:rsid w:val="00633E0D"/>
    <w:rsid w:val="00646E48"/>
    <w:rsid w:val="00647DBA"/>
    <w:rsid w:val="00663F79"/>
    <w:rsid w:val="00681F6E"/>
    <w:rsid w:val="00683433"/>
    <w:rsid w:val="00686342"/>
    <w:rsid w:val="00695463"/>
    <w:rsid w:val="006A1524"/>
    <w:rsid w:val="006A1AD3"/>
    <w:rsid w:val="006C5F95"/>
    <w:rsid w:val="006D3084"/>
    <w:rsid w:val="006D3ED6"/>
    <w:rsid w:val="006D7757"/>
    <w:rsid w:val="006F091C"/>
    <w:rsid w:val="006F1744"/>
    <w:rsid w:val="006F3C78"/>
    <w:rsid w:val="00705A9E"/>
    <w:rsid w:val="007134D5"/>
    <w:rsid w:val="0071704B"/>
    <w:rsid w:val="00722925"/>
    <w:rsid w:val="007231BA"/>
    <w:rsid w:val="00724902"/>
    <w:rsid w:val="0073258E"/>
    <w:rsid w:val="00733BB3"/>
    <w:rsid w:val="007443A0"/>
    <w:rsid w:val="00744488"/>
    <w:rsid w:val="00757C61"/>
    <w:rsid w:val="00764C93"/>
    <w:rsid w:val="00782CC2"/>
    <w:rsid w:val="0078308C"/>
    <w:rsid w:val="007846E9"/>
    <w:rsid w:val="00786BFA"/>
    <w:rsid w:val="007920F1"/>
    <w:rsid w:val="0079242E"/>
    <w:rsid w:val="0079323E"/>
    <w:rsid w:val="007A11AF"/>
    <w:rsid w:val="007A148E"/>
    <w:rsid w:val="007A2D1E"/>
    <w:rsid w:val="007A701A"/>
    <w:rsid w:val="007A75AF"/>
    <w:rsid w:val="007B210D"/>
    <w:rsid w:val="007C012E"/>
    <w:rsid w:val="007C15DC"/>
    <w:rsid w:val="007C3C4D"/>
    <w:rsid w:val="007D0FD6"/>
    <w:rsid w:val="007E3773"/>
    <w:rsid w:val="007E5D56"/>
    <w:rsid w:val="007F7D79"/>
    <w:rsid w:val="00800790"/>
    <w:rsid w:val="008065EA"/>
    <w:rsid w:val="0081519E"/>
    <w:rsid w:val="00821F80"/>
    <w:rsid w:val="00827A93"/>
    <w:rsid w:val="00827DDD"/>
    <w:rsid w:val="008301E9"/>
    <w:rsid w:val="008303A1"/>
    <w:rsid w:val="008323CC"/>
    <w:rsid w:val="008370DA"/>
    <w:rsid w:val="00837FEC"/>
    <w:rsid w:val="00840D80"/>
    <w:rsid w:val="00846133"/>
    <w:rsid w:val="00852264"/>
    <w:rsid w:val="0085331E"/>
    <w:rsid w:val="00857519"/>
    <w:rsid w:val="00861DB3"/>
    <w:rsid w:val="00863F80"/>
    <w:rsid w:val="0087129F"/>
    <w:rsid w:val="00877AEC"/>
    <w:rsid w:val="008941A7"/>
    <w:rsid w:val="008A0DEA"/>
    <w:rsid w:val="008A2BAB"/>
    <w:rsid w:val="008A6B3D"/>
    <w:rsid w:val="008A75B1"/>
    <w:rsid w:val="008B21A6"/>
    <w:rsid w:val="008B4F0E"/>
    <w:rsid w:val="008B5225"/>
    <w:rsid w:val="008B7502"/>
    <w:rsid w:val="008E138C"/>
    <w:rsid w:val="008E37C2"/>
    <w:rsid w:val="009038CB"/>
    <w:rsid w:val="00914C81"/>
    <w:rsid w:val="00920A3D"/>
    <w:rsid w:val="00927724"/>
    <w:rsid w:val="00942457"/>
    <w:rsid w:val="00953DFC"/>
    <w:rsid w:val="00955DFC"/>
    <w:rsid w:val="00955F08"/>
    <w:rsid w:val="009578BA"/>
    <w:rsid w:val="0096033F"/>
    <w:rsid w:val="009626BD"/>
    <w:rsid w:val="00975C03"/>
    <w:rsid w:val="009B1A9C"/>
    <w:rsid w:val="009C0AE5"/>
    <w:rsid w:val="009C10B7"/>
    <w:rsid w:val="009C5C87"/>
    <w:rsid w:val="009D68E6"/>
    <w:rsid w:val="009E76D5"/>
    <w:rsid w:val="00A03CFB"/>
    <w:rsid w:val="00A120CC"/>
    <w:rsid w:val="00A16A7F"/>
    <w:rsid w:val="00A509A0"/>
    <w:rsid w:val="00A70905"/>
    <w:rsid w:val="00A739DF"/>
    <w:rsid w:val="00A74C1B"/>
    <w:rsid w:val="00A75E33"/>
    <w:rsid w:val="00A95657"/>
    <w:rsid w:val="00AA5557"/>
    <w:rsid w:val="00AC0B13"/>
    <w:rsid w:val="00AC7A80"/>
    <w:rsid w:val="00AD252B"/>
    <w:rsid w:val="00AD431C"/>
    <w:rsid w:val="00AE06B1"/>
    <w:rsid w:val="00AF02D7"/>
    <w:rsid w:val="00AF057C"/>
    <w:rsid w:val="00B02E1A"/>
    <w:rsid w:val="00B0359E"/>
    <w:rsid w:val="00B15403"/>
    <w:rsid w:val="00B15D19"/>
    <w:rsid w:val="00B44798"/>
    <w:rsid w:val="00B55574"/>
    <w:rsid w:val="00B62D74"/>
    <w:rsid w:val="00B67A27"/>
    <w:rsid w:val="00B72711"/>
    <w:rsid w:val="00B808E9"/>
    <w:rsid w:val="00B941DD"/>
    <w:rsid w:val="00BA1BE1"/>
    <w:rsid w:val="00BA50C2"/>
    <w:rsid w:val="00BA581C"/>
    <w:rsid w:val="00BB743E"/>
    <w:rsid w:val="00BC2FF7"/>
    <w:rsid w:val="00BD7DEC"/>
    <w:rsid w:val="00BE4EE5"/>
    <w:rsid w:val="00BE62C7"/>
    <w:rsid w:val="00BF0CDC"/>
    <w:rsid w:val="00BF7031"/>
    <w:rsid w:val="00C03A11"/>
    <w:rsid w:val="00C3639A"/>
    <w:rsid w:val="00C476A6"/>
    <w:rsid w:val="00C53B6A"/>
    <w:rsid w:val="00C766B0"/>
    <w:rsid w:val="00C82322"/>
    <w:rsid w:val="00C8235A"/>
    <w:rsid w:val="00C95111"/>
    <w:rsid w:val="00CA0DEB"/>
    <w:rsid w:val="00CC5AFF"/>
    <w:rsid w:val="00CC7082"/>
    <w:rsid w:val="00CD1396"/>
    <w:rsid w:val="00CD154E"/>
    <w:rsid w:val="00CD6578"/>
    <w:rsid w:val="00CE2EFF"/>
    <w:rsid w:val="00CF0B39"/>
    <w:rsid w:val="00CF5CAD"/>
    <w:rsid w:val="00CF6975"/>
    <w:rsid w:val="00D0197C"/>
    <w:rsid w:val="00D02090"/>
    <w:rsid w:val="00D02F2F"/>
    <w:rsid w:val="00D061C0"/>
    <w:rsid w:val="00D07492"/>
    <w:rsid w:val="00D14F9D"/>
    <w:rsid w:val="00D223E2"/>
    <w:rsid w:val="00D24EF2"/>
    <w:rsid w:val="00D32A37"/>
    <w:rsid w:val="00D3506F"/>
    <w:rsid w:val="00D45055"/>
    <w:rsid w:val="00D513B9"/>
    <w:rsid w:val="00D65553"/>
    <w:rsid w:val="00D676DE"/>
    <w:rsid w:val="00D70383"/>
    <w:rsid w:val="00D709E3"/>
    <w:rsid w:val="00D70FC7"/>
    <w:rsid w:val="00D75A17"/>
    <w:rsid w:val="00D8096E"/>
    <w:rsid w:val="00D81724"/>
    <w:rsid w:val="00DA5E9E"/>
    <w:rsid w:val="00DA7E75"/>
    <w:rsid w:val="00DB041C"/>
    <w:rsid w:val="00DB261E"/>
    <w:rsid w:val="00DC1BDF"/>
    <w:rsid w:val="00DC4684"/>
    <w:rsid w:val="00DD76D0"/>
    <w:rsid w:val="00DE44B2"/>
    <w:rsid w:val="00E01B7B"/>
    <w:rsid w:val="00E02DC7"/>
    <w:rsid w:val="00E1221C"/>
    <w:rsid w:val="00E12D5B"/>
    <w:rsid w:val="00E16B12"/>
    <w:rsid w:val="00E1724E"/>
    <w:rsid w:val="00E220A6"/>
    <w:rsid w:val="00E2331C"/>
    <w:rsid w:val="00E32409"/>
    <w:rsid w:val="00E33AB0"/>
    <w:rsid w:val="00E42C8E"/>
    <w:rsid w:val="00E44432"/>
    <w:rsid w:val="00E4571B"/>
    <w:rsid w:val="00E468C9"/>
    <w:rsid w:val="00E5482B"/>
    <w:rsid w:val="00E61A13"/>
    <w:rsid w:val="00E66F2B"/>
    <w:rsid w:val="00E73369"/>
    <w:rsid w:val="00E76962"/>
    <w:rsid w:val="00E818DF"/>
    <w:rsid w:val="00E8505D"/>
    <w:rsid w:val="00E877DA"/>
    <w:rsid w:val="00E9370D"/>
    <w:rsid w:val="00EA3509"/>
    <w:rsid w:val="00EC24AA"/>
    <w:rsid w:val="00EE58BC"/>
    <w:rsid w:val="00EF68A3"/>
    <w:rsid w:val="00F00561"/>
    <w:rsid w:val="00F01F5F"/>
    <w:rsid w:val="00F15BBA"/>
    <w:rsid w:val="00F2161B"/>
    <w:rsid w:val="00F30812"/>
    <w:rsid w:val="00F30BE6"/>
    <w:rsid w:val="00F41D32"/>
    <w:rsid w:val="00F607C2"/>
    <w:rsid w:val="00F72D45"/>
    <w:rsid w:val="00F756E4"/>
    <w:rsid w:val="00F90EC9"/>
    <w:rsid w:val="00F95414"/>
    <w:rsid w:val="00F957F6"/>
    <w:rsid w:val="00FA2B90"/>
    <w:rsid w:val="00FB3F3E"/>
    <w:rsid w:val="00FC5551"/>
    <w:rsid w:val="00FE3CE4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uiPriority w:val="99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  <w:style w:type="paragraph" w:styleId="af">
    <w:name w:val="Title"/>
    <w:basedOn w:val="a"/>
    <w:next w:val="af0"/>
    <w:link w:val="af1"/>
    <w:uiPriority w:val="99"/>
    <w:qFormat/>
    <w:locked/>
    <w:rsid w:val="00633E0D"/>
    <w:pPr>
      <w:jc w:val="center"/>
    </w:pPr>
    <w:rPr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uiPriority w:val="99"/>
    <w:rsid w:val="00633E0D"/>
    <w:rPr>
      <w:rFonts w:ascii="Times New Roman" w:eastAsia="Times New Roman" w:hAnsi="Times New Roman"/>
      <w:sz w:val="28"/>
      <w:szCs w:val="24"/>
      <w:lang w:eastAsia="ar-SA"/>
    </w:rPr>
  </w:style>
  <w:style w:type="paragraph" w:styleId="af0">
    <w:name w:val="Subtitle"/>
    <w:basedOn w:val="a"/>
    <w:next w:val="a"/>
    <w:link w:val="af2"/>
    <w:qFormat/>
    <w:locked/>
    <w:rsid w:val="00633E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0"/>
    <w:rsid w:val="00633E0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List Paragraph"/>
    <w:basedOn w:val="a"/>
    <w:uiPriority w:val="34"/>
    <w:qFormat/>
    <w:rsid w:val="0096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83856" TargetMode="External"/><Relationship Id="rId13" Type="http://schemas.openxmlformats.org/officeDocument/2006/relationships/hyperlink" Target="https://docs.cntd.ru/document/1200065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183856" TargetMode="External"/><Relationship Id="rId12" Type="http://schemas.openxmlformats.org/officeDocument/2006/relationships/hyperlink" Target="https://docs.cntd.ru/document/1200045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83856" TargetMode="External"/><Relationship Id="rId11" Type="http://schemas.openxmlformats.org/officeDocument/2006/relationships/hyperlink" Target="https://docs.cntd.ru/document/1200183856" TargetMode="External"/><Relationship Id="rId5" Type="http://schemas.openxmlformats.org/officeDocument/2006/relationships/hyperlink" Target="https://docs.cntd.ru/document/12001838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83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Бабынцева Нина Николаевна</cp:lastModifiedBy>
  <cp:revision>4</cp:revision>
  <dcterms:created xsi:type="dcterms:W3CDTF">2024-04-17T09:49:00Z</dcterms:created>
  <dcterms:modified xsi:type="dcterms:W3CDTF">2024-04-18T03:47:00Z</dcterms:modified>
</cp:coreProperties>
</file>