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19602" w14:textId="77777777" w:rsidR="00E80B84" w:rsidRPr="00E80B84" w:rsidRDefault="00E80B84" w:rsidP="00E80B84">
      <w:pPr>
        <w:tabs>
          <w:tab w:val="center" w:pos="4996"/>
          <w:tab w:val="left" w:pos="6840"/>
        </w:tabs>
        <w:jc w:val="right"/>
        <w:rPr>
          <w:rFonts w:eastAsia="Lucida Sans Unicode"/>
          <w:b/>
          <w:bCs/>
          <w:lang w:eastAsia="ar-SA"/>
        </w:rPr>
      </w:pPr>
      <w:r w:rsidRPr="00E80B84">
        <w:rPr>
          <w:rFonts w:eastAsia="Lucida Sans Unicode"/>
          <w:b/>
          <w:bCs/>
          <w:lang w:eastAsia="ar-SA"/>
        </w:rPr>
        <w:t>Приложение №1</w:t>
      </w:r>
    </w:p>
    <w:p w14:paraId="07A4C6A9" w14:textId="77777777" w:rsidR="00E80B84" w:rsidRPr="00E80B84" w:rsidRDefault="00E80B84" w:rsidP="00E80B84">
      <w:pPr>
        <w:tabs>
          <w:tab w:val="center" w:pos="4996"/>
          <w:tab w:val="left" w:pos="6840"/>
        </w:tabs>
        <w:jc w:val="right"/>
        <w:rPr>
          <w:rFonts w:eastAsia="Lucida Sans Unicode"/>
          <w:b/>
          <w:bCs/>
          <w:lang w:eastAsia="ar-SA"/>
        </w:rPr>
      </w:pPr>
      <w:r w:rsidRPr="00E80B84">
        <w:rPr>
          <w:rFonts w:eastAsia="Lucida Sans Unicode"/>
          <w:b/>
          <w:bCs/>
          <w:lang w:eastAsia="ar-SA"/>
        </w:rPr>
        <w:t>к извещению о проведении</w:t>
      </w:r>
    </w:p>
    <w:p w14:paraId="576605A7" w14:textId="77777777" w:rsidR="00E80B84" w:rsidRPr="00E80B84" w:rsidRDefault="00E80B84" w:rsidP="00E80B84">
      <w:pPr>
        <w:tabs>
          <w:tab w:val="center" w:pos="4996"/>
          <w:tab w:val="left" w:pos="6840"/>
        </w:tabs>
        <w:jc w:val="right"/>
        <w:rPr>
          <w:rFonts w:eastAsia="Lucida Sans Unicode"/>
          <w:b/>
          <w:bCs/>
          <w:lang w:eastAsia="ar-SA"/>
        </w:rPr>
      </w:pPr>
      <w:r w:rsidRPr="00E80B84">
        <w:rPr>
          <w:rFonts w:eastAsia="Lucida Sans Unicode"/>
          <w:b/>
          <w:bCs/>
          <w:lang w:eastAsia="ar-SA"/>
        </w:rPr>
        <w:t>аукциона</w:t>
      </w:r>
    </w:p>
    <w:p w14:paraId="7FF3C3B6" w14:textId="77777777" w:rsidR="00E80B84" w:rsidRPr="00E80B84" w:rsidRDefault="00E80B84" w:rsidP="00E80B84">
      <w:pPr>
        <w:tabs>
          <w:tab w:val="center" w:pos="4996"/>
          <w:tab w:val="left" w:pos="6840"/>
        </w:tabs>
        <w:jc w:val="right"/>
        <w:rPr>
          <w:rFonts w:eastAsia="Lucida Sans Unicode"/>
          <w:b/>
          <w:bCs/>
          <w:lang w:eastAsia="ar-SA"/>
        </w:rPr>
      </w:pPr>
      <w:r w:rsidRPr="00E80B84">
        <w:rPr>
          <w:rFonts w:eastAsia="Lucida Sans Unicode"/>
          <w:b/>
          <w:bCs/>
          <w:lang w:eastAsia="ar-SA"/>
        </w:rPr>
        <w:t>в электронной форме</w:t>
      </w:r>
    </w:p>
    <w:p w14:paraId="68E29601" w14:textId="77777777" w:rsidR="00E80B84" w:rsidRDefault="00E80B84" w:rsidP="00E80B84">
      <w:pPr>
        <w:tabs>
          <w:tab w:val="center" w:pos="4996"/>
          <w:tab w:val="left" w:pos="6840"/>
        </w:tabs>
        <w:jc w:val="center"/>
        <w:rPr>
          <w:rFonts w:eastAsia="Lucida Sans Unicode"/>
          <w:b/>
          <w:bCs/>
          <w:lang w:eastAsia="ar-SA"/>
        </w:rPr>
      </w:pPr>
    </w:p>
    <w:p w14:paraId="45A81A79" w14:textId="77777777" w:rsidR="00E80B84" w:rsidRPr="00E80B84" w:rsidRDefault="00E80B84" w:rsidP="00E80B84">
      <w:pPr>
        <w:tabs>
          <w:tab w:val="center" w:pos="4996"/>
          <w:tab w:val="left" w:pos="6840"/>
        </w:tabs>
        <w:jc w:val="center"/>
        <w:rPr>
          <w:rFonts w:eastAsia="Lucida Sans Unicode"/>
          <w:b/>
          <w:bCs/>
          <w:lang w:eastAsia="ar-SA"/>
        </w:rPr>
      </w:pPr>
      <w:r w:rsidRPr="00E80B84">
        <w:rPr>
          <w:rFonts w:eastAsia="Lucida Sans Unicode"/>
          <w:b/>
          <w:bCs/>
          <w:lang w:eastAsia="ar-SA"/>
        </w:rPr>
        <w:t>Описание объекта закупки,</w:t>
      </w:r>
    </w:p>
    <w:p w14:paraId="5D0C6973" w14:textId="77777777" w:rsidR="00E80B84" w:rsidRPr="00E80B84" w:rsidRDefault="00E80B84" w:rsidP="00E80B84">
      <w:pPr>
        <w:tabs>
          <w:tab w:val="center" w:pos="4996"/>
          <w:tab w:val="left" w:pos="6840"/>
        </w:tabs>
        <w:jc w:val="center"/>
        <w:rPr>
          <w:rFonts w:eastAsia="Lucida Sans Unicode"/>
          <w:b/>
          <w:bCs/>
          <w:lang w:eastAsia="ar-SA"/>
        </w:rPr>
      </w:pPr>
      <w:r w:rsidRPr="00E80B84">
        <w:rPr>
          <w:rFonts w:eastAsia="Lucida Sans Unicode"/>
          <w:b/>
          <w:bCs/>
          <w:lang w:eastAsia="ar-SA"/>
        </w:rPr>
        <w:t>объем выполняемых работ</w:t>
      </w:r>
    </w:p>
    <w:p w14:paraId="5BF4A189" w14:textId="77777777" w:rsidR="00E80B84" w:rsidRDefault="00E80B84" w:rsidP="00E80B84">
      <w:pPr>
        <w:tabs>
          <w:tab w:val="center" w:pos="4996"/>
          <w:tab w:val="left" w:pos="6840"/>
        </w:tabs>
        <w:rPr>
          <w:rFonts w:eastAsia="Lucida Sans Unicode"/>
          <w:b/>
          <w:bCs/>
          <w:lang w:eastAsia="ar-SA"/>
        </w:rPr>
      </w:pPr>
    </w:p>
    <w:p w14:paraId="75451FB8" w14:textId="3A94DAC2" w:rsidR="000F2860" w:rsidRPr="00831AAF" w:rsidRDefault="000F2860" w:rsidP="00700654">
      <w:pPr>
        <w:tabs>
          <w:tab w:val="center" w:pos="4996"/>
          <w:tab w:val="left" w:pos="6840"/>
        </w:tabs>
        <w:jc w:val="center"/>
      </w:pPr>
      <w:r w:rsidRPr="0047688F">
        <w:rPr>
          <w:b/>
          <w:bCs/>
          <w:color w:val="000000" w:themeColor="text1"/>
        </w:rPr>
        <w:t xml:space="preserve">к </w:t>
      </w:r>
      <w:r w:rsidR="000176BA">
        <w:rPr>
          <w:b/>
        </w:rPr>
        <w:t>аукциону</w:t>
      </w:r>
      <w:r w:rsidR="0047688F" w:rsidRPr="00831AAF">
        <w:rPr>
          <w:b/>
          <w:bCs/>
          <w:color w:val="000000" w:themeColor="text1"/>
        </w:rPr>
        <w:t xml:space="preserve"> </w:t>
      </w:r>
      <w:r w:rsidRPr="00831AAF">
        <w:rPr>
          <w:b/>
          <w:bCs/>
          <w:color w:val="000000" w:themeColor="text1"/>
        </w:rPr>
        <w:t xml:space="preserve">в электронной форме </w:t>
      </w:r>
      <w:r w:rsidRPr="000F2860">
        <w:rPr>
          <w:b/>
        </w:rPr>
        <w:t>на</w:t>
      </w:r>
      <w:r w:rsidRPr="00332C81">
        <w:t xml:space="preserve"> </w:t>
      </w:r>
      <w:r w:rsidR="00700654">
        <w:rPr>
          <w:b/>
          <w:lang w:eastAsia="ar-SA"/>
        </w:rPr>
        <w:t>выполнение работ по изготовлению</w:t>
      </w:r>
      <w:r w:rsidR="00700654" w:rsidRPr="00EB4B39">
        <w:rPr>
          <w:b/>
          <w:lang w:eastAsia="ar-SA"/>
        </w:rPr>
        <w:t xml:space="preserve"> </w:t>
      </w:r>
      <w:r w:rsidR="00700654">
        <w:rPr>
          <w:b/>
          <w:color w:val="000000"/>
          <w:lang w:bidi="ru-RU"/>
        </w:rPr>
        <w:t>чехлов на культи нижних конечностей</w:t>
      </w:r>
      <w:r w:rsidR="00700654" w:rsidRPr="00EB4B39">
        <w:rPr>
          <w:b/>
          <w:color w:val="000000"/>
          <w:lang w:bidi="ru-RU"/>
        </w:rPr>
        <w:t xml:space="preserve"> в</w:t>
      </w:r>
      <w:r w:rsidR="00700654">
        <w:rPr>
          <w:b/>
          <w:color w:val="000000"/>
          <w:lang w:bidi="ru-RU"/>
        </w:rPr>
        <w:t xml:space="preserve"> пользу граждан в целях их социального обеспечения в</w:t>
      </w:r>
      <w:r w:rsidR="00700654" w:rsidRPr="00EB4B39">
        <w:rPr>
          <w:b/>
          <w:color w:val="000000"/>
          <w:lang w:bidi="ru-RU"/>
        </w:rPr>
        <w:t xml:space="preserve"> 202</w:t>
      </w:r>
      <w:r w:rsidR="00700654">
        <w:rPr>
          <w:b/>
          <w:color w:val="000000"/>
          <w:lang w:bidi="ru-RU"/>
        </w:rPr>
        <w:t>5</w:t>
      </w:r>
      <w:r w:rsidR="00700654" w:rsidRPr="00EB4B39">
        <w:rPr>
          <w:b/>
          <w:color w:val="000000"/>
          <w:lang w:bidi="ru-RU"/>
        </w:rPr>
        <w:t xml:space="preserve"> году.</w:t>
      </w:r>
    </w:p>
    <w:p w14:paraId="7562759A" w14:textId="77777777" w:rsidR="00A2542F" w:rsidRPr="00BD0C3F" w:rsidRDefault="00A2542F" w:rsidP="00A2542F">
      <w:pPr>
        <w:keepNext/>
        <w:ind w:firstLine="709"/>
        <w:jc w:val="center"/>
        <w:rPr>
          <w:b/>
          <w:bCs/>
          <w:color w:val="000000"/>
        </w:rPr>
      </w:pPr>
    </w:p>
    <w:p w14:paraId="74ACCF48" w14:textId="7FDBAE40" w:rsidR="00AC1B82" w:rsidRDefault="00B615C5" w:rsidP="00081929">
      <w:pPr>
        <w:keepNext/>
        <w:ind w:firstLine="709"/>
        <w:jc w:val="both"/>
        <w:rPr>
          <w:b/>
        </w:rPr>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700654" w:rsidRPr="00700654">
        <w:t>в</w:t>
      </w:r>
      <w:r w:rsidR="00700654" w:rsidRPr="00700654">
        <w:rPr>
          <w:lang w:eastAsia="ar-SA"/>
        </w:rPr>
        <w:t xml:space="preserve">ыполнение работ по изготовлению </w:t>
      </w:r>
      <w:r w:rsidR="00700654" w:rsidRPr="00700654">
        <w:rPr>
          <w:color w:val="000000"/>
          <w:lang w:bidi="ru-RU"/>
        </w:rPr>
        <w:t>чехлов на культи нижних конечностей в пользу граждан в целях их социального обеспечения в 2025 году.</w:t>
      </w:r>
    </w:p>
    <w:p w14:paraId="512A33C7" w14:textId="0FEBBD24" w:rsidR="00DB5E37" w:rsidRPr="00E6676B" w:rsidRDefault="00AC1B82" w:rsidP="00081929">
      <w:pPr>
        <w:keepNext/>
        <w:ind w:firstLine="709"/>
        <w:jc w:val="both"/>
        <w:rPr>
          <w:color w:val="000000"/>
        </w:rPr>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w:t>
      </w:r>
      <w:r w:rsidR="00700654">
        <w:rPr>
          <w:b/>
          <w:lang w:eastAsia="ar-SA"/>
        </w:rPr>
        <w:t>выполнение работ по изготовлению</w:t>
      </w:r>
      <w:r w:rsidR="00700654" w:rsidRPr="00EB4B39">
        <w:rPr>
          <w:b/>
          <w:lang w:eastAsia="ar-SA"/>
        </w:rPr>
        <w:t xml:space="preserve"> </w:t>
      </w:r>
      <w:r w:rsidR="00700654">
        <w:rPr>
          <w:b/>
          <w:color w:val="000000"/>
          <w:lang w:bidi="ru-RU"/>
        </w:rPr>
        <w:t>чехлов на культи нижних конечностей</w:t>
      </w:r>
      <w:r w:rsidR="00700654" w:rsidRPr="00EB4B39">
        <w:rPr>
          <w:b/>
          <w:color w:val="000000"/>
          <w:lang w:bidi="ru-RU"/>
        </w:rPr>
        <w:t xml:space="preserve"> в</w:t>
      </w:r>
      <w:r w:rsidR="00700654">
        <w:rPr>
          <w:b/>
          <w:color w:val="000000"/>
          <w:lang w:bidi="ru-RU"/>
        </w:rPr>
        <w:t xml:space="preserve"> пользу граждан в целях их социального обеспечения в</w:t>
      </w:r>
      <w:r w:rsidR="00700654" w:rsidRPr="00EB4B39">
        <w:rPr>
          <w:b/>
          <w:color w:val="000000"/>
          <w:lang w:bidi="ru-RU"/>
        </w:rPr>
        <w:t xml:space="preserve"> 202</w:t>
      </w:r>
      <w:r w:rsidR="00700654">
        <w:rPr>
          <w:b/>
          <w:color w:val="000000"/>
          <w:lang w:bidi="ru-RU"/>
        </w:rPr>
        <w:t>5</w:t>
      </w:r>
      <w:r w:rsidR="00700654" w:rsidRPr="00EB4B39">
        <w:rPr>
          <w:b/>
          <w:color w:val="000000"/>
          <w:lang w:bidi="ru-RU"/>
        </w:rPr>
        <w:t xml:space="preserve"> году.</w:t>
      </w:r>
      <w:r w:rsidR="00700654" w:rsidRPr="00EB4B39">
        <w:t xml:space="preserve"> </w:t>
      </w:r>
      <w:r w:rsidR="00DB5E37" w:rsidRPr="00E6676B">
        <w:t>в целях реализации</w:t>
      </w:r>
      <w:r w:rsidR="009A1A01">
        <w:t xml:space="preserve"> </w:t>
      </w:r>
      <w:r w:rsidR="009A1A01" w:rsidRPr="006A0706">
        <w:t>Федерального закона от 24.07.1998 125-ФЗ «Об обязательном социальном страховании от несчастных случаев на производстве и профессиональных заболеваний»,</w:t>
      </w:r>
      <w:r w:rsidR="00DB5E37" w:rsidRPr="00E6676B">
        <w:t xml:space="preserve"> постановления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40D76F03" w14:textId="74AACC4B" w:rsidR="00DB5E37" w:rsidRDefault="00AC1B82" w:rsidP="00CF3E31">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выполнение работ </w:t>
      </w:r>
      <w:r w:rsidR="00B615C5" w:rsidRPr="00332C81">
        <w:rPr>
          <w:b/>
        </w:rPr>
        <w:t xml:space="preserve">по изготовлению </w:t>
      </w:r>
      <w:r w:rsidR="00173A8C">
        <w:rPr>
          <w:b/>
        </w:rPr>
        <w:t xml:space="preserve">чехлов на культи </w:t>
      </w:r>
      <w:r w:rsidR="00EF5E8E">
        <w:rPr>
          <w:b/>
        </w:rPr>
        <w:t>нижних конечностей</w:t>
      </w:r>
      <w:r w:rsidR="00B615C5" w:rsidRPr="00D311DE">
        <w:rPr>
          <w:b/>
          <w:bCs/>
        </w:rPr>
        <w:t xml:space="preserve"> (далее</w:t>
      </w:r>
      <w:r w:rsidR="00B615C5">
        <w:rPr>
          <w:b/>
          <w:bCs/>
        </w:rPr>
        <w:t xml:space="preserve"> </w:t>
      </w:r>
      <w:r w:rsidR="00B615C5" w:rsidRPr="00D311DE">
        <w:rPr>
          <w:b/>
          <w:bCs/>
        </w:rPr>
        <w:t>– Изделия)</w:t>
      </w:r>
      <w:r w:rsidR="00B615C5" w:rsidRPr="00D311DE">
        <w:rPr>
          <w:b/>
          <w:bCs/>
          <w:color w:val="000000"/>
        </w:rPr>
        <w:t xml:space="preserve"> </w:t>
      </w:r>
      <w:r w:rsidR="00B615C5" w:rsidRPr="00332C81">
        <w:rPr>
          <w:b/>
        </w:rPr>
        <w:t>для обеспечения инвалидов</w:t>
      </w:r>
      <w:r w:rsidR="00B615C5" w:rsidRPr="00D311DE">
        <w:rPr>
          <w:b/>
          <w:bCs/>
        </w:rPr>
        <w:t xml:space="preserve"> (далее – Получатели) в 202</w:t>
      </w:r>
      <w:r w:rsidR="005460CB">
        <w:rPr>
          <w:b/>
          <w:bCs/>
        </w:rPr>
        <w:t>5</w:t>
      </w:r>
      <w:r w:rsidR="00B615C5" w:rsidRPr="00D311DE">
        <w:rPr>
          <w:b/>
          <w:bCs/>
        </w:rPr>
        <w:t xml:space="preserve"> году, результатом работ является Изделие</w:t>
      </w:r>
      <w:r w:rsidR="00F02C73">
        <w:rPr>
          <w:rStyle w:val="af5"/>
          <w:b/>
          <w:bCs/>
        </w:rPr>
        <w:footnoteReference w:id="1"/>
      </w:r>
      <w:r w:rsidR="00B615C5" w:rsidRPr="00D311DE">
        <w:rPr>
          <w:b/>
          <w:bCs/>
        </w:rPr>
        <w:t>, а именно:</w:t>
      </w:r>
    </w:p>
    <w:p w14:paraId="644876B2" w14:textId="77777777" w:rsidR="00DB7663" w:rsidRDefault="00DB7663" w:rsidP="00CF3E31">
      <w:pPr>
        <w:tabs>
          <w:tab w:val="left" w:pos="690"/>
          <w:tab w:val="left" w:pos="1365"/>
        </w:tabs>
        <w:suppressAutoHyphens/>
        <w:ind w:firstLine="692"/>
        <w:jc w:val="both"/>
        <w:rPr>
          <w:b/>
          <w:bC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033"/>
        <w:gridCol w:w="1625"/>
        <w:gridCol w:w="5086"/>
        <w:gridCol w:w="850"/>
        <w:gridCol w:w="851"/>
      </w:tblGrid>
      <w:tr w:rsidR="00A617C4" w:rsidRPr="00AC04CF" w14:paraId="32113DE2" w14:textId="2AD4FAED" w:rsidTr="00A617C4">
        <w:trPr>
          <w:jc w:val="center"/>
        </w:trPr>
        <w:tc>
          <w:tcPr>
            <w:tcW w:w="615" w:type="dxa"/>
            <w:shd w:val="clear" w:color="auto" w:fill="auto"/>
          </w:tcPr>
          <w:p w14:paraId="6B837B6D" w14:textId="77777777" w:rsidR="00A617C4" w:rsidRPr="00AC04CF" w:rsidRDefault="00A617C4" w:rsidP="00D06B43">
            <w:pPr>
              <w:rPr>
                <w:rFonts w:eastAsia="Liberation Mono"/>
                <w:sz w:val="20"/>
                <w:szCs w:val="20"/>
                <w:lang w:eastAsia="zh-CN" w:bidi="hi-IN"/>
              </w:rPr>
            </w:pPr>
            <w:r w:rsidRPr="00AC04CF">
              <w:rPr>
                <w:rFonts w:eastAsia="Liberation Mono"/>
                <w:sz w:val="20"/>
                <w:szCs w:val="20"/>
                <w:lang w:eastAsia="zh-CN" w:bidi="hi-IN"/>
              </w:rPr>
              <w:t>№ п/п</w:t>
            </w:r>
          </w:p>
        </w:tc>
        <w:tc>
          <w:tcPr>
            <w:tcW w:w="1033" w:type="dxa"/>
          </w:tcPr>
          <w:p w14:paraId="2E22F07F" w14:textId="77777777" w:rsidR="00A617C4" w:rsidRPr="00AC04CF" w:rsidRDefault="00A617C4" w:rsidP="00D06B43">
            <w:pPr>
              <w:jc w:val="center"/>
              <w:rPr>
                <w:rFonts w:eastAsia="Liberation Mono"/>
                <w:sz w:val="20"/>
                <w:szCs w:val="20"/>
                <w:lang w:eastAsia="zh-CN" w:bidi="hi-IN"/>
              </w:rPr>
            </w:pPr>
            <w:r w:rsidRPr="00AC04CF">
              <w:rPr>
                <w:rFonts w:eastAsia="Liberation Mono"/>
                <w:sz w:val="20"/>
                <w:szCs w:val="20"/>
                <w:lang w:eastAsia="zh-CN" w:bidi="hi-IN"/>
              </w:rPr>
              <w:t>Наименование Изделия по КТРУ, код позиции КТРУ</w:t>
            </w:r>
          </w:p>
        </w:tc>
        <w:tc>
          <w:tcPr>
            <w:tcW w:w="1625" w:type="dxa"/>
            <w:shd w:val="clear" w:color="auto" w:fill="auto"/>
          </w:tcPr>
          <w:p w14:paraId="0D710132" w14:textId="77777777" w:rsidR="00A617C4" w:rsidRPr="00AC04CF" w:rsidRDefault="00A617C4" w:rsidP="00D06B43">
            <w:pPr>
              <w:jc w:val="center"/>
              <w:rPr>
                <w:rFonts w:eastAsia="Liberation Mono"/>
                <w:sz w:val="20"/>
                <w:szCs w:val="20"/>
                <w:lang w:eastAsia="zh-CN" w:bidi="hi-IN"/>
              </w:rPr>
            </w:pPr>
            <w:r w:rsidRPr="00AC04CF">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5086" w:type="dxa"/>
            <w:shd w:val="clear" w:color="auto" w:fill="auto"/>
          </w:tcPr>
          <w:p w14:paraId="77631F24" w14:textId="3ED49842" w:rsidR="00A617C4" w:rsidRPr="00AC04CF" w:rsidRDefault="00A617C4" w:rsidP="00D06B43">
            <w:pPr>
              <w:jc w:val="center"/>
              <w:rPr>
                <w:rFonts w:eastAsia="Liberation Mono"/>
                <w:sz w:val="20"/>
                <w:szCs w:val="20"/>
                <w:lang w:eastAsia="zh-CN" w:bidi="hi-IN"/>
              </w:rPr>
            </w:pPr>
            <w:r w:rsidRPr="00AC04CF">
              <w:rPr>
                <w:rFonts w:eastAsia="Liberation Mono"/>
                <w:sz w:val="20"/>
                <w:szCs w:val="20"/>
                <w:lang w:eastAsia="zh-CN" w:bidi="hi-IN"/>
              </w:rPr>
              <w:t>Технические характеристики</w:t>
            </w:r>
          </w:p>
        </w:tc>
        <w:tc>
          <w:tcPr>
            <w:tcW w:w="850" w:type="dxa"/>
          </w:tcPr>
          <w:p w14:paraId="6C976DAB" w14:textId="30D1FBCD" w:rsidR="00A617C4" w:rsidRDefault="00A617C4" w:rsidP="00A617C4">
            <w:pPr>
              <w:ind w:right="-105"/>
              <w:jc w:val="center"/>
              <w:rPr>
                <w:rFonts w:eastAsia="Liberation Mono"/>
                <w:sz w:val="20"/>
                <w:szCs w:val="20"/>
                <w:lang w:eastAsia="zh-CN" w:bidi="hi-IN"/>
              </w:rPr>
            </w:pPr>
            <w:r>
              <w:rPr>
                <w:rFonts w:eastAsia="Liberation Mono"/>
                <w:sz w:val="20"/>
                <w:szCs w:val="20"/>
                <w:lang w:eastAsia="zh-CN" w:bidi="hi-IN"/>
              </w:rPr>
              <w:t>Единица измерения</w:t>
            </w:r>
          </w:p>
        </w:tc>
        <w:tc>
          <w:tcPr>
            <w:tcW w:w="851" w:type="dxa"/>
          </w:tcPr>
          <w:p w14:paraId="47AB28D2" w14:textId="5F697AC3" w:rsidR="00A617C4" w:rsidRPr="00AC04CF" w:rsidRDefault="00A617C4" w:rsidP="00A617C4">
            <w:pPr>
              <w:ind w:right="-105"/>
              <w:jc w:val="center"/>
              <w:rPr>
                <w:rFonts w:eastAsia="Liberation Mono"/>
                <w:sz w:val="20"/>
                <w:szCs w:val="20"/>
                <w:lang w:eastAsia="zh-CN" w:bidi="hi-IN"/>
              </w:rPr>
            </w:pPr>
            <w:r>
              <w:rPr>
                <w:rFonts w:eastAsia="Liberation Mono"/>
                <w:sz w:val="20"/>
                <w:szCs w:val="20"/>
                <w:lang w:eastAsia="zh-CN" w:bidi="hi-IN"/>
              </w:rPr>
              <w:t>Количество</w:t>
            </w:r>
          </w:p>
        </w:tc>
      </w:tr>
      <w:tr w:rsidR="00700654" w:rsidRPr="00AC04CF" w14:paraId="468F24F4" w14:textId="0C49DF27" w:rsidTr="00A617C4">
        <w:trPr>
          <w:jc w:val="center"/>
        </w:trPr>
        <w:tc>
          <w:tcPr>
            <w:tcW w:w="615" w:type="dxa"/>
            <w:shd w:val="clear" w:color="auto" w:fill="auto"/>
          </w:tcPr>
          <w:p w14:paraId="5A7FC3B8" w14:textId="77777777" w:rsidR="00700654" w:rsidRPr="00AC04CF" w:rsidRDefault="00700654" w:rsidP="00700654">
            <w:pPr>
              <w:numPr>
                <w:ilvl w:val="0"/>
                <w:numId w:val="7"/>
              </w:numPr>
              <w:ind w:left="0" w:hanging="720"/>
              <w:jc w:val="center"/>
              <w:rPr>
                <w:sz w:val="20"/>
                <w:szCs w:val="20"/>
                <w:lang w:eastAsia="ar-SA"/>
              </w:rPr>
            </w:pPr>
            <w:r w:rsidRPr="00AC04CF">
              <w:rPr>
                <w:sz w:val="20"/>
                <w:szCs w:val="20"/>
                <w:lang w:eastAsia="ar-SA"/>
              </w:rPr>
              <w:t>1</w:t>
            </w:r>
          </w:p>
        </w:tc>
        <w:tc>
          <w:tcPr>
            <w:tcW w:w="1033" w:type="dxa"/>
          </w:tcPr>
          <w:p w14:paraId="728441A8" w14:textId="77777777" w:rsidR="00700654" w:rsidRPr="00AC04CF" w:rsidRDefault="00700654" w:rsidP="00700654">
            <w:pPr>
              <w:jc w:val="center"/>
              <w:rPr>
                <w:sz w:val="20"/>
                <w:szCs w:val="20"/>
              </w:rPr>
            </w:pPr>
            <w:r w:rsidRPr="00AC04CF">
              <w:rPr>
                <w:sz w:val="20"/>
                <w:szCs w:val="20"/>
              </w:rPr>
              <w:t>-</w:t>
            </w:r>
          </w:p>
        </w:tc>
        <w:tc>
          <w:tcPr>
            <w:tcW w:w="1625" w:type="dxa"/>
            <w:shd w:val="clear" w:color="auto" w:fill="auto"/>
          </w:tcPr>
          <w:p w14:paraId="54449FFA" w14:textId="77777777" w:rsidR="00700654" w:rsidRP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8-08-05</w:t>
            </w:r>
          </w:p>
          <w:p w14:paraId="2EC9B94E" w14:textId="67BA25DD" w:rsidR="00700654" w:rsidRPr="00AC04CF" w:rsidRDefault="00700654" w:rsidP="00700654">
            <w:pPr>
              <w:jc w:val="center"/>
              <w:rPr>
                <w:rFonts w:eastAsia="Liberation Mono"/>
                <w:sz w:val="20"/>
                <w:szCs w:val="20"/>
                <w:lang w:eastAsia="zh-CN" w:bidi="hi-IN"/>
              </w:rPr>
            </w:pPr>
            <w:r w:rsidRPr="00700654">
              <w:rPr>
                <w:rFonts w:eastAsia="Liberation Mono"/>
                <w:sz w:val="20"/>
                <w:szCs w:val="20"/>
                <w:lang w:eastAsia="zh-CN" w:bidi="hi-IN"/>
              </w:rPr>
              <w:t>Чехол на культю голени из полимерного материала (силиконовый)</w:t>
            </w:r>
          </w:p>
        </w:tc>
        <w:tc>
          <w:tcPr>
            <w:tcW w:w="5086" w:type="dxa"/>
            <w:shd w:val="clear" w:color="auto" w:fill="auto"/>
          </w:tcPr>
          <w:p w14:paraId="7B176788" w14:textId="4C5F44FF" w:rsidR="00700654" w:rsidRPr="00AC04CF" w:rsidRDefault="00700654" w:rsidP="00700654">
            <w:pPr>
              <w:rPr>
                <w:rFonts w:eastAsia="Liberation Mono"/>
                <w:sz w:val="20"/>
                <w:szCs w:val="20"/>
                <w:lang w:eastAsia="zh-CN" w:bidi="hi-IN"/>
              </w:rPr>
            </w:pPr>
            <w:r w:rsidRPr="00700654">
              <w:rPr>
                <w:rFonts w:eastAsia="Liberation Mono"/>
                <w:sz w:val="20"/>
                <w:szCs w:val="20"/>
                <w:lang w:eastAsia="zh-CN" w:bidi="hi-IN"/>
              </w:rPr>
              <w:t>Чехол на культю голени из полимерного материала (силиконовый) должен быть предназначен для смягчения воздействия стенок приёмных гильз протезов на поверхность культи. Чехол должен состоять из эластичной нейлоновой ткани, покрытой полимерным гелем. Размер чехла должен определяться индивидуально по каждому случаю в отдельности, с учётом анатомических особенностей Получателя, для постоянного ношения.</w:t>
            </w:r>
          </w:p>
        </w:tc>
        <w:tc>
          <w:tcPr>
            <w:tcW w:w="850" w:type="dxa"/>
          </w:tcPr>
          <w:p w14:paraId="12DAB286" w14:textId="1973C957" w:rsidR="00700654" w:rsidRDefault="00700654" w:rsidP="00700654">
            <w:pPr>
              <w:ind w:right="-105"/>
              <w:jc w:val="center"/>
              <w:rPr>
                <w:rFonts w:eastAsia="Liberation Mono"/>
                <w:sz w:val="20"/>
                <w:szCs w:val="20"/>
                <w:lang w:eastAsia="zh-CN" w:bidi="hi-IN"/>
              </w:rPr>
            </w:pPr>
            <w:r w:rsidRPr="00700654">
              <w:rPr>
                <w:rFonts w:eastAsia="Liberation Mono"/>
                <w:sz w:val="20"/>
                <w:szCs w:val="20"/>
                <w:lang w:eastAsia="zh-CN" w:bidi="hi-IN"/>
              </w:rPr>
              <w:t>Штука</w:t>
            </w:r>
          </w:p>
        </w:tc>
        <w:tc>
          <w:tcPr>
            <w:tcW w:w="851" w:type="dxa"/>
          </w:tcPr>
          <w:p w14:paraId="09028D00" w14:textId="347D6906" w:rsidR="00700654" w:rsidRPr="00DB7663" w:rsidRDefault="00700654" w:rsidP="00700654">
            <w:pPr>
              <w:ind w:right="-105"/>
              <w:jc w:val="center"/>
              <w:rPr>
                <w:rFonts w:eastAsia="Liberation Mono"/>
                <w:sz w:val="20"/>
                <w:szCs w:val="20"/>
                <w:lang w:eastAsia="zh-CN" w:bidi="hi-IN"/>
              </w:rPr>
            </w:pPr>
            <w:r w:rsidRPr="00700654">
              <w:rPr>
                <w:rFonts w:eastAsia="Liberation Mono"/>
                <w:sz w:val="20"/>
                <w:szCs w:val="20"/>
                <w:lang w:eastAsia="zh-CN" w:bidi="hi-IN"/>
              </w:rPr>
              <w:t>14</w:t>
            </w:r>
          </w:p>
        </w:tc>
      </w:tr>
      <w:tr w:rsidR="00700654" w:rsidRPr="00AC04CF" w14:paraId="59E3AFD8" w14:textId="77777777" w:rsidTr="00A617C4">
        <w:trPr>
          <w:jc w:val="center"/>
        </w:trPr>
        <w:tc>
          <w:tcPr>
            <w:tcW w:w="615" w:type="dxa"/>
            <w:shd w:val="clear" w:color="auto" w:fill="auto"/>
          </w:tcPr>
          <w:p w14:paraId="3CA33D37" w14:textId="4261A6E8" w:rsidR="00700654" w:rsidRPr="00AC04CF" w:rsidRDefault="00700654" w:rsidP="00700654">
            <w:pPr>
              <w:numPr>
                <w:ilvl w:val="0"/>
                <w:numId w:val="7"/>
              </w:numPr>
              <w:ind w:left="0" w:hanging="720"/>
              <w:jc w:val="center"/>
              <w:rPr>
                <w:sz w:val="20"/>
                <w:szCs w:val="20"/>
                <w:lang w:eastAsia="ar-SA"/>
              </w:rPr>
            </w:pPr>
            <w:r>
              <w:rPr>
                <w:sz w:val="20"/>
                <w:szCs w:val="20"/>
                <w:lang w:eastAsia="ar-SA"/>
              </w:rPr>
              <w:t>2</w:t>
            </w:r>
          </w:p>
        </w:tc>
        <w:tc>
          <w:tcPr>
            <w:tcW w:w="1033" w:type="dxa"/>
          </w:tcPr>
          <w:p w14:paraId="5D7036ED" w14:textId="374CF869" w:rsidR="00700654" w:rsidRPr="00AC04CF" w:rsidRDefault="00700654" w:rsidP="00700654">
            <w:pPr>
              <w:jc w:val="center"/>
              <w:rPr>
                <w:sz w:val="20"/>
                <w:szCs w:val="20"/>
              </w:rPr>
            </w:pPr>
            <w:r>
              <w:rPr>
                <w:sz w:val="20"/>
                <w:szCs w:val="20"/>
              </w:rPr>
              <w:t>-</w:t>
            </w:r>
          </w:p>
        </w:tc>
        <w:tc>
          <w:tcPr>
            <w:tcW w:w="1625" w:type="dxa"/>
            <w:shd w:val="clear" w:color="auto" w:fill="auto"/>
          </w:tcPr>
          <w:p w14:paraId="05B0512C" w14:textId="77777777" w:rsidR="00700654" w:rsidRP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8-08-05</w:t>
            </w:r>
          </w:p>
          <w:p w14:paraId="34F81B08" w14:textId="5826C738" w:rsid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Чехол на культю голени из полимерного материала (силиконовый)</w:t>
            </w:r>
          </w:p>
        </w:tc>
        <w:tc>
          <w:tcPr>
            <w:tcW w:w="5086" w:type="dxa"/>
            <w:shd w:val="clear" w:color="auto" w:fill="auto"/>
          </w:tcPr>
          <w:p w14:paraId="2D31E231" w14:textId="6CA3FBFB" w:rsidR="00700654" w:rsidRPr="00DB7663" w:rsidRDefault="00700654" w:rsidP="00700654">
            <w:pPr>
              <w:rPr>
                <w:rFonts w:eastAsia="Liberation Mono"/>
                <w:sz w:val="20"/>
                <w:szCs w:val="20"/>
                <w:lang w:eastAsia="zh-CN" w:bidi="hi-IN"/>
              </w:rPr>
            </w:pPr>
            <w:r w:rsidRPr="00700654">
              <w:rPr>
                <w:rFonts w:eastAsia="Liberation Mono"/>
                <w:sz w:val="20"/>
                <w:szCs w:val="20"/>
                <w:lang w:eastAsia="zh-CN" w:bidi="hi-IN"/>
              </w:rPr>
              <w:t>Чехол на культю голени из полимерного материала (силиконовый) должен быть предназначен для смягчения воздействия стенок приёмных гильз протезов на поверхность культи. Чехол должен состоять из эластичной нейлоновой ткани, покрытой полимерным гелем. Размер чехла должен определяться индивидуально по каждому случаю в отдельности, с учётом анатомических особенностей Получателя, для постоянного ношения.</w:t>
            </w:r>
          </w:p>
        </w:tc>
        <w:tc>
          <w:tcPr>
            <w:tcW w:w="850" w:type="dxa"/>
          </w:tcPr>
          <w:p w14:paraId="6DBF34EF" w14:textId="1FAE1CCE" w:rsidR="00700654" w:rsidRDefault="00700654" w:rsidP="00700654">
            <w:pPr>
              <w:ind w:right="-105"/>
              <w:jc w:val="center"/>
              <w:rPr>
                <w:rFonts w:eastAsia="Liberation Mono"/>
                <w:sz w:val="20"/>
                <w:szCs w:val="20"/>
                <w:lang w:eastAsia="zh-CN" w:bidi="hi-IN"/>
              </w:rPr>
            </w:pPr>
            <w:r w:rsidRPr="00700654">
              <w:rPr>
                <w:rFonts w:eastAsia="Liberation Mono"/>
                <w:sz w:val="20"/>
                <w:szCs w:val="20"/>
                <w:lang w:eastAsia="zh-CN" w:bidi="hi-IN"/>
              </w:rPr>
              <w:t>Штука</w:t>
            </w:r>
          </w:p>
        </w:tc>
        <w:tc>
          <w:tcPr>
            <w:tcW w:w="851" w:type="dxa"/>
          </w:tcPr>
          <w:p w14:paraId="5B5EAB6F" w14:textId="40073417" w:rsidR="00700654" w:rsidRDefault="00700654" w:rsidP="00700654">
            <w:pPr>
              <w:ind w:right="-105"/>
              <w:jc w:val="center"/>
              <w:rPr>
                <w:rFonts w:eastAsia="Liberation Mono"/>
                <w:sz w:val="20"/>
                <w:szCs w:val="20"/>
                <w:lang w:eastAsia="zh-CN" w:bidi="hi-IN"/>
              </w:rPr>
            </w:pPr>
            <w:r w:rsidRPr="00700654">
              <w:rPr>
                <w:rFonts w:eastAsia="Liberation Mono"/>
                <w:sz w:val="20"/>
                <w:szCs w:val="20"/>
                <w:lang w:eastAsia="zh-CN" w:bidi="hi-IN"/>
              </w:rPr>
              <w:t>13</w:t>
            </w:r>
          </w:p>
        </w:tc>
      </w:tr>
      <w:tr w:rsidR="00700654" w:rsidRPr="00AC04CF" w14:paraId="660BED63" w14:textId="77777777" w:rsidTr="00A617C4">
        <w:trPr>
          <w:jc w:val="center"/>
        </w:trPr>
        <w:tc>
          <w:tcPr>
            <w:tcW w:w="615" w:type="dxa"/>
            <w:shd w:val="clear" w:color="auto" w:fill="auto"/>
          </w:tcPr>
          <w:p w14:paraId="72464B22" w14:textId="7BE1CE58" w:rsidR="00700654" w:rsidRDefault="00700654" w:rsidP="00700654">
            <w:pPr>
              <w:numPr>
                <w:ilvl w:val="0"/>
                <w:numId w:val="7"/>
              </w:numPr>
              <w:ind w:left="0" w:hanging="720"/>
              <w:jc w:val="center"/>
              <w:rPr>
                <w:sz w:val="20"/>
                <w:szCs w:val="20"/>
                <w:lang w:eastAsia="ar-SA"/>
              </w:rPr>
            </w:pPr>
            <w:r>
              <w:rPr>
                <w:sz w:val="20"/>
                <w:szCs w:val="20"/>
                <w:lang w:eastAsia="ar-SA"/>
              </w:rPr>
              <w:lastRenderedPageBreak/>
              <w:t>3</w:t>
            </w:r>
          </w:p>
        </w:tc>
        <w:tc>
          <w:tcPr>
            <w:tcW w:w="1033" w:type="dxa"/>
          </w:tcPr>
          <w:p w14:paraId="0DBD59BB" w14:textId="77777777" w:rsidR="00700654" w:rsidRDefault="00700654" w:rsidP="00700654">
            <w:pPr>
              <w:jc w:val="center"/>
              <w:rPr>
                <w:sz w:val="20"/>
                <w:szCs w:val="20"/>
              </w:rPr>
            </w:pPr>
          </w:p>
        </w:tc>
        <w:tc>
          <w:tcPr>
            <w:tcW w:w="1625" w:type="dxa"/>
            <w:shd w:val="clear" w:color="auto" w:fill="auto"/>
          </w:tcPr>
          <w:p w14:paraId="7F4232CB" w14:textId="0FA12D4D" w:rsidR="00700654" w:rsidRP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8-08-06</w:t>
            </w:r>
          </w:p>
          <w:p w14:paraId="34281082" w14:textId="29A3967A" w:rsidR="00700654" w:rsidRP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Чехол на культю бедра из полимерного материала (силиконовый)</w:t>
            </w:r>
          </w:p>
        </w:tc>
        <w:tc>
          <w:tcPr>
            <w:tcW w:w="5086" w:type="dxa"/>
            <w:shd w:val="clear" w:color="auto" w:fill="auto"/>
          </w:tcPr>
          <w:p w14:paraId="000E2033" w14:textId="03D09320" w:rsidR="00700654" w:rsidRPr="00700654" w:rsidRDefault="00700654" w:rsidP="00700654">
            <w:pPr>
              <w:rPr>
                <w:rFonts w:eastAsia="Liberation Mono"/>
                <w:sz w:val="20"/>
                <w:szCs w:val="20"/>
                <w:lang w:eastAsia="zh-CN" w:bidi="hi-IN"/>
              </w:rPr>
            </w:pPr>
            <w:r w:rsidRPr="00700654">
              <w:rPr>
                <w:rFonts w:eastAsia="Liberation Mono"/>
                <w:sz w:val="20"/>
                <w:szCs w:val="20"/>
                <w:lang w:eastAsia="zh-CN" w:bidi="hi-IN"/>
              </w:rPr>
              <w:t>Чехол на культю бедра из полимерного материала (силиконовый) должен быть с дистальным креплением. Чехол должен быть эластичен, интегрированная текстильная матрица должна препятствовать продольному растяжению, растяжение в объёме не должно быть ограниченным. Толщина стенок должна быть не более 4,5 мм на дистальном конце чехла с уменьшением до 2,5 мм на проксимальном конце. Размер должен определяться по дистальному объёму культи.</w:t>
            </w:r>
          </w:p>
        </w:tc>
        <w:tc>
          <w:tcPr>
            <w:tcW w:w="850" w:type="dxa"/>
          </w:tcPr>
          <w:p w14:paraId="38F5F741" w14:textId="73A8ED11" w:rsidR="00700654" w:rsidRPr="00700654" w:rsidRDefault="00700654" w:rsidP="00700654">
            <w:pPr>
              <w:rPr>
                <w:rFonts w:eastAsia="Liberation Mono"/>
                <w:sz w:val="20"/>
                <w:szCs w:val="20"/>
                <w:lang w:eastAsia="zh-CN" w:bidi="hi-IN"/>
              </w:rPr>
            </w:pPr>
            <w:r w:rsidRPr="00700654">
              <w:rPr>
                <w:rFonts w:eastAsia="Liberation Mono"/>
                <w:sz w:val="20"/>
                <w:szCs w:val="20"/>
                <w:lang w:eastAsia="zh-CN" w:bidi="hi-IN"/>
              </w:rPr>
              <w:t>Штука</w:t>
            </w:r>
          </w:p>
        </w:tc>
        <w:tc>
          <w:tcPr>
            <w:tcW w:w="851" w:type="dxa"/>
          </w:tcPr>
          <w:p w14:paraId="4F1B5154" w14:textId="329B9917" w:rsidR="00700654" w:rsidRP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30</w:t>
            </w:r>
          </w:p>
        </w:tc>
      </w:tr>
      <w:tr w:rsidR="00700654" w:rsidRPr="00AC04CF" w14:paraId="507E2C81" w14:textId="77777777" w:rsidTr="00A617C4">
        <w:trPr>
          <w:jc w:val="center"/>
        </w:trPr>
        <w:tc>
          <w:tcPr>
            <w:tcW w:w="615" w:type="dxa"/>
            <w:shd w:val="clear" w:color="auto" w:fill="auto"/>
          </w:tcPr>
          <w:p w14:paraId="50C138DE" w14:textId="55D71C50" w:rsidR="00700654" w:rsidRDefault="00700654" w:rsidP="00700654">
            <w:pPr>
              <w:numPr>
                <w:ilvl w:val="0"/>
                <w:numId w:val="7"/>
              </w:numPr>
              <w:ind w:left="0" w:hanging="720"/>
              <w:jc w:val="center"/>
              <w:rPr>
                <w:sz w:val="20"/>
                <w:szCs w:val="20"/>
                <w:lang w:eastAsia="ar-SA"/>
              </w:rPr>
            </w:pPr>
            <w:r>
              <w:rPr>
                <w:sz w:val="20"/>
                <w:szCs w:val="20"/>
                <w:lang w:eastAsia="ar-SA"/>
              </w:rPr>
              <w:t>4</w:t>
            </w:r>
          </w:p>
        </w:tc>
        <w:tc>
          <w:tcPr>
            <w:tcW w:w="1033" w:type="dxa"/>
          </w:tcPr>
          <w:p w14:paraId="1FAF81E1" w14:textId="40BD73CA" w:rsidR="00700654" w:rsidRDefault="00700654" w:rsidP="00700654">
            <w:pPr>
              <w:jc w:val="center"/>
              <w:rPr>
                <w:sz w:val="20"/>
                <w:szCs w:val="20"/>
              </w:rPr>
            </w:pPr>
            <w:r>
              <w:rPr>
                <w:sz w:val="20"/>
                <w:szCs w:val="20"/>
              </w:rPr>
              <w:t>-</w:t>
            </w:r>
          </w:p>
        </w:tc>
        <w:tc>
          <w:tcPr>
            <w:tcW w:w="1625" w:type="dxa"/>
            <w:shd w:val="clear" w:color="auto" w:fill="auto"/>
          </w:tcPr>
          <w:p w14:paraId="4D6212E8" w14:textId="77777777" w:rsidR="00700654" w:rsidRP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8-08-06</w:t>
            </w:r>
            <w:r w:rsidRPr="00700654">
              <w:rPr>
                <w:rFonts w:eastAsia="Liberation Mono"/>
                <w:sz w:val="20"/>
                <w:szCs w:val="20"/>
                <w:lang w:eastAsia="zh-CN" w:bidi="hi-IN"/>
              </w:rPr>
              <w:tab/>
            </w:r>
          </w:p>
          <w:p w14:paraId="2B16576D" w14:textId="467C1F81" w:rsidR="00700654" w:rsidRP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Чехол на культю бедра из полимерного материала (силиконовый)</w:t>
            </w:r>
          </w:p>
        </w:tc>
        <w:tc>
          <w:tcPr>
            <w:tcW w:w="5086" w:type="dxa"/>
            <w:shd w:val="clear" w:color="auto" w:fill="auto"/>
          </w:tcPr>
          <w:p w14:paraId="1324BD67" w14:textId="22D16DCF" w:rsidR="00700654" w:rsidRP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Чехол на культю бедра из полимерного материала (силиконовый) должен быть с дистальным креплением. Чехол должен быть эластичен, интегрированная текстильная матрица должна препятствовать продольному растяжению, растяжение в объёме не должно быть ограниченным. Толщина стенок должна быть не более 4,5 мм на дистальном конце чехла с уменьшением до 2,5 мм на проксимальном конце. Размер должен определяться по дистальному объёму культи.</w:t>
            </w:r>
          </w:p>
        </w:tc>
        <w:tc>
          <w:tcPr>
            <w:tcW w:w="850" w:type="dxa"/>
          </w:tcPr>
          <w:p w14:paraId="0382D2DE" w14:textId="576E5EC9" w:rsidR="00700654" w:rsidRP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Штука</w:t>
            </w:r>
          </w:p>
        </w:tc>
        <w:tc>
          <w:tcPr>
            <w:tcW w:w="851" w:type="dxa"/>
          </w:tcPr>
          <w:p w14:paraId="4CE035D6" w14:textId="403734E3" w:rsidR="00700654" w:rsidRPr="00700654" w:rsidRDefault="00700654" w:rsidP="00700654">
            <w:pPr>
              <w:jc w:val="center"/>
              <w:rPr>
                <w:rFonts w:eastAsia="Liberation Mono"/>
                <w:sz w:val="20"/>
                <w:szCs w:val="20"/>
                <w:lang w:eastAsia="zh-CN" w:bidi="hi-IN"/>
              </w:rPr>
            </w:pPr>
            <w:r w:rsidRPr="00700654">
              <w:rPr>
                <w:rFonts w:eastAsia="Liberation Mono"/>
                <w:sz w:val="20"/>
                <w:szCs w:val="20"/>
                <w:lang w:eastAsia="zh-CN" w:bidi="hi-IN"/>
              </w:rPr>
              <w:t>7</w:t>
            </w:r>
          </w:p>
        </w:tc>
      </w:tr>
    </w:tbl>
    <w:p w14:paraId="66D93520" w14:textId="77777777" w:rsidR="00DB7663" w:rsidRDefault="00DB7663" w:rsidP="00AC1B82">
      <w:pPr>
        <w:pStyle w:val="aa"/>
        <w:widowControl w:val="0"/>
        <w:ind w:left="0" w:firstLine="709"/>
        <w:jc w:val="both"/>
        <w:rPr>
          <w:b/>
        </w:rPr>
      </w:pPr>
    </w:p>
    <w:p w14:paraId="70FAA782" w14:textId="6679B9C9"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1A97192A" w14:textId="3DC11BED" w:rsidR="0047688F" w:rsidRPr="00094401" w:rsidRDefault="006B267C" w:rsidP="0047688F">
      <w:pPr>
        <w:widowControl w:val="0"/>
        <w:numPr>
          <w:ilvl w:val="0"/>
          <w:numId w:val="1"/>
        </w:numPr>
        <w:shd w:val="clear" w:color="auto" w:fill="FFFFFF"/>
        <w:snapToGrid w:val="0"/>
        <w:ind w:firstLine="709"/>
        <w:jc w:val="both"/>
        <w:rPr>
          <w:bCs/>
          <w:color w:val="000000"/>
        </w:rPr>
      </w:pPr>
      <w:r>
        <w:rPr>
          <w:bCs/>
          <w:color w:val="000000"/>
        </w:rPr>
        <w:t xml:space="preserve">Обеспечение </w:t>
      </w:r>
      <w:r w:rsidR="0047688F" w:rsidRPr="00094401">
        <w:rPr>
          <w:bCs/>
          <w:color w:val="000000"/>
        </w:rPr>
        <w:t>Получателей Изделием осуществляется в пределах Ульяновской области согласно реестру получателей Изделий</w:t>
      </w:r>
      <w:r w:rsidR="00C95A3C">
        <w:rPr>
          <w:bCs/>
          <w:color w:val="000000"/>
        </w:rPr>
        <w:t xml:space="preserve"> или реестру направлений</w:t>
      </w:r>
      <w:r w:rsidR="0047688F">
        <w:rPr>
          <w:bCs/>
          <w:color w:val="000000"/>
        </w:rPr>
        <w:t>, п</w:t>
      </w:r>
      <w:r w:rsidR="0047688F" w:rsidRPr="00094401">
        <w:rPr>
          <w:bCs/>
          <w:color w:val="000000"/>
        </w:rPr>
        <w:t>раво выбора</w:t>
      </w:r>
      <w:r w:rsidR="0047688F">
        <w:rPr>
          <w:bCs/>
          <w:color w:val="000000"/>
        </w:rPr>
        <w:t xml:space="preserve"> места снятия мерок, примерки</w:t>
      </w:r>
      <w:r w:rsidR="0047688F" w:rsidRPr="00094401">
        <w:rPr>
          <w:bCs/>
          <w:color w:val="000000"/>
        </w:rPr>
        <w:t xml:space="preserve"> </w:t>
      </w:r>
      <w:r w:rsidR="0047688F">
        <w:rPr>
          <w:bCs/>
          <w:color w:val="000000"/>
        </w:rPr>
        <w:t xml:space="preserve">и </w:t>
      </w:r>
      <w:r w:rsidR="0047688F" w:rsidRPr="00094401">
        <w:rPr>
          <w:bCs/>
          <w:color w:val="000000"/>
        </w:rPr>
        <w:t>получения Изделий определяется по выбору Получателя:</w:t>
      </w:r>
    </w:p>
    <w:p w14:paraId="325CF155" w14:textId="77777777" w:rsidR="00EF5E8E" w:rsidRPr="008838F2" w:rsidRDefault="00EF5E8E" w:rsidP="00EF5E8E">
      <w:pPr>
        <w:widowControl w:val="0"/>
        <w:numPr>
          <w:ilvl w:val="0"/>
          <w:numId w:val="1"/>
        </w:numPr>
        <w:shd w:val="clear" w:color="auto" w:fill="FFFFFF"/>
        <w:suppressAutoHyphens/>
        <w:snapToGrid w:val="0"/>
        <w:ind w:firstLine="709"/>
        <w:jc w:val="both"/>
        <w:rPr>
          <w:lang w:eastAsia="ar-SA"/>
        </w:rPr>
      </w:pPr>
      <w:r w:rsidRPr="008838F2">
        <w:rPr>
          <w:lang w:eastAsia="ar-SA"/>
        </w:rPr>
        <w:t xml:space="preserve">- по месту жительства (месту пребывания, фактического проживания) Получателя; </w:t>
      </w:r>
    </w:p>
    <w:p w14:paraId="32A327EA" w14:textId="58F66F63" w:rsidR="00EF5E8E" w:rsidRDefault="00EF5E8E" w:rsidP="00EF5E8E">
      <w:pPr>
        <w:widowControl w:val="0"/>
        <w:numPr>
          <w:ilvl w:val="0"/>
          <w:numId w:val="1"/>
        </w:numPr>
        <w:shd w:val="clear" w:color="auto" w:fill="FFFFFF"/>
        <w:suppressAutoHyphens/>
        <w:snapToGrid w:val="0"/>
        <w:ind w:firstLine="709"/>
        <w:jc w:val="both"/>
        <w:rPr>
          <w:lang w:eastAsia="ar-SA"/>
        </w:rPr>
      </w:pPr>
      <w:r w:rsidRPr="008838F2">
        <w:rPr>
          <w:lang w:eastAsia="ar-SA"/>
        </w:rPr>
        <w:t xml:space="preserve">- в пунктах выдачи Изделий, организованных </w:t>
      </w:r>
      <w:r w:rsidR="00F711BC">
        <w:rPr>
          <w:lang w:eastAsia="ar-SA"/>
        </w:rPr>
        <w:t>Исполнителем.</w:t>
      </w:r>
    </w:p>
    <w:p w14:paraId="011C0654" w14:textId="57D64AA7" w:rsidR="00F711BC" w:rsidRPr="008838F2" w:rsidRDefault="00F711BC" w:rsidP="00EF5E8E">
      <w:pPr>
        <w:widowControl w:val="0"/>
        <w:numPr>
          <w:ilvl w:val="0"/>
          <w:numId w:val="1"/>
        </w:numPr>
        <w:shd w:val="clear" w:color="auto" w:fill="FFFFFF"/>
        <w:suppressAutoHyphens/>
        <w:snapToGrid w:val="0"/>
        <w:ind w:firstLine="709"/>
        <w:jc w:val="both"/>
        <w:rPr>
          <w:lang w:eastAsia="ar-SA"/>
        </w:rPr>
      </w:pPr>
      <w:r>
        <w:rPr>
          <w:lang w:eastAsia="ar-SA"/>
        </w:rPr>
        <w:t>Место изготовления Изделия определяется Исполнителем самостоятельно.</w:t>
      </w:r>
    </w:p>
    <w:p w14:paraId="2B3F8525" w14:textId="631F1A04" w:rsidR="00B615C5" w:rsidRPr="00615ABF" w:rsidRDefault="00B615C5" w:rsidP="00B615C5">
      <w:pPr>
        <w:ind w:firstLine="709"/>
        <w:jc w:val="both"/>
      </w:pPr>
      <w:r w:rsidRPr="00615ABF">
        <w:rPr>
          <w:b/>
          <w:bCs/>
        </w:rPr>
        <w:t>Срок выполнения работ</w:t>
      </w:r>
      <w:r w:rsidRPr="00615ABF">
        <w:t xml:space="preserve">: не должен превышать </w:t>
      </w:r>
      <w:r w:rsidR="005460CB">
        <w:t>6</w:t>
      </w:r>
      <w:r w:rsidRPr="00615ABF">
        <w:t>0 календарных дней с даты получения Исполнителем р</w:t>
      </w:r>
      <w:r>
        <w:t xml:space="preserve">еестра получателей Изделия </w:t>
      </w:r>
      <w:r w:rsidR="00C95A3C">
        <w:t>или</w:t>
      </w:r>
      <w:r w:rsidR="000F0D5B">
        <w:t xml:space="preserve"> </w:t>
      </w:r>
      <w:r w:rsidR="000F0D5B" w:rsidRPr="006A0706">
        <w:t>реестра направлений</w:t>
      </w:r>
      <w:r w:rsidR="000F0D5B" w:rsidRPr="00D04AAE">
        <w:t xml:space="preserve"> </w:t>
      </w:r>
      <w:r w:rsidRPr="00B615C5">
        <w:rPr>
          <w:b/>
        </w:rPr>
        <w:t xml:space="preserve">до </w:t>
      </w:r>
      <w:r w:rsidR="005460CB">
        <w:rPr>
          <w:b/>
        </w:rPr>
        <w:t>31</w:t>
      </w:r>
      <w:r w:rsidR="00CF3E31">
        <w:rPr>
          <w:b/>
        </w:rPr>
        <w:t xml:space="preserve"> </w:t>
      </w:r>
      <w:r w:rsidR="005460CB">
        <w:rPr>
          <w:b/>
        </w:rPr>
        <w:t>октября</w:t>
      </w:r>
      <w:r w:rsidR="00EF5E8E">
        <w:rPr>
          <w:b/>
        </w:rPr>
        <w:t xml:space="preserve"> 202</w:t>
      </w:r>
      <w:r w:rsidR="005460CB">
        <w:rPr>
          <w:b/>
        </w:rPr>
        <w:t>5</w:t>
      </w:r>
      <w:r w:rsidRPr="00B615C5">
        <w:rPr>
          <w:b/>
        </w:rPr>
        <w:t xml:space="preserve"> года</w:t>
      </w:r>
      <w:r w:rsidRPr="00615ABF">
        <w:t>.</w:t>
      </w:r>
    </w:p>
    <w:p w14:paraId="73C7AAAB" w14:textId="5C4AF689" w:rsidR="006353BD" w:rsidRPr="006353BD" w:rsidRDefault="00B615C5" w:rsidP="006353BD">
      <w:pPr>
        <w:numPr>
          <w:ilvl w:val="0"/>
          <w:numId w:val="1"/>
        </w:numPr>
        <w:suppressAutoHyphens/>
        <w:ind w:firstLine="709"/>
        <w:jc w:val="both"/>
      </w:pPr>
      <w:r w:rsidRPr="00615ABF">
        <w:rPr>
          <w:b/>
          <w:bCs/>
        </w:rPr>
        <w:t>Срок действия Контракта</w:t>
      </w:r>
      <w:r w:rsidRPr="00615ABF">
        <w:t xml:space="preserve">: Контракт вступает в силу с момента его подписания Сторонами и действует </w:t>
      </w:r>
      <w:r w:rsidRPr="00B615C5">
        <w:rPr>
          <w:b/>
        </w:rPr>
        <w:t xml:space="preserve">до </w:t>
      </w:r>
      <w:r w:rsidR="00F409FF">
        <w:rPr>
          <w:b/>
        </w:rPr>
        <w:t>2</w:t>
      </w:r>
      <w:r w:rsidR="005460CB">
        <w:rPr>
          <w:b/>
        </w:rPr>
        <w:t>9</w:t>
      </w:r>
      <w:r w:rsidRPr="00B615C5">
        <w:rPr>
          <w:b/>
        </w:rPr>
        <w:t xml:space="preserve"> </w:t>
      </w:r>
      <w:r w:rsidR="005460CB">
        <w:rPr>
          <w:b/>
        </w:rPr>
        <w:t>ноября</w:t>
      </w:r>
      <w:r w:rsidRPr="00B615C5">
        <w:rPr>
          <w:b/>
        </w:rPr>
        <w:t xml:space="preserve"> 202</w:t>
      </w:r>
      <w:r w:rsidR="002C744E">
        <w:rPr>
          <w:b/>
        </w:rPr>
        <w:t>5</w:t>
      </w:r>
      <w:r w:rsidRPr="00B615C5">
        <w:rPr>
          <w:b/>
        </w:rPr>
        <w:t xml:space="preserve"> года</w:t>
      </w:r>
      <w:r>
        <w:t xml:space="preserve">. </w:t>
      </w:r>
      <w:r w:rsidRPr="00615ABF">
        <w:t xml:space="preserve">Окончание </w:t>
      </w:r>
      <w:r w:rsidR="00653E3A">
        <w:t xml:space="preserve">срока </w:t>
      </w:r>
      <w:r w:rsidRPr="00615ABF">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147F5409" w:rsidR="00B615C5" w:rsidRPr="00AC1B82" w:rsidRDefault="00AC1B82" w:rsidP="00AC1B82">
      <w:pPr>
        <w:pStyle w:val="aa"/>
        <w:numPr>
          <w:ilvl w:val="0"/>
          <w:numId w:val="1"/>
        </w:numPr>
        <w:suppressAutoHyphens/>
        <w:ind w:firstLine="709"/>
        <w:jc w:val="both"/>
        <w:rPr>
          <w:bCs/>
          <w:color w:val="000000"/>
          <w:lang w:eastAsia="ar-SA"/>
        </w:rPr>
      </w:pPr>
      <w:r>
        <w:rPr>
          <w:b/>
          <w:bCs/>
          <w:color w:val="000000"/>
          <w:lang w:eastAsia="ar-SA"/>
        </w:rPr>
        <w:t>5</w:t>
      </w:r>
      <w:r w:rsidR="00B615C5" w:rsidRPr="00B615C5">
        <w:rPr>
          <w:b/>
          <w:bCs/>
          <w:color w:val="000000"/>
          <w:lang w:eastAsia="ar-SA"/>
        </w:rPr>
        <w:t xml:space="preserve">. Требования к качеству, </w:t>
      </w:r>
      <w:r>
        <w:rPr>
          <w:b/>
          <w:bCs/>
          <w:color w:val="000000"/>
          <w:lang w:eastAsia="ar-SA"/>
        </w:rPr>
        <w:t>функциональным характеристикам и безопасности Изделий</w:t>
      </w:r>
      <w:r w:rsidR="00B615C5" w:rsidRPr="00B615C5">
        <w:rPr>
          <w:b/>
          <w:bCs/>
          <w:color w:val="000000"/>
          <w:lang w:eastAsia="ar-SA"/>
        </w:rPr>
        <w:t>:</w:t>
      </w:r>
    </w:p>
    <w:p w14:paraId="6F8DDF25" w14:textId="77777777" w:rsidR="00700654" w:rsidRPr="00700654" w:rsidRDefault="00700654" w:rsidP="00700654">
      <w:pPr>
        <w:pStyle w:val="aa"/>
        <w:numPr>
          <w:ilvl w:val="0"/>
          <w:numId w:val="1"/>
        </w:numPr>
        <w:ind w:firstLine="709"/>
        <w:jc w:val="both"/>
        <w:rPr>
          <w:bCs/>
          <w:color w:val="000000"/>
        </w:rPr>
      </w:pPr>
      <w:r w:rsidRPr="00700654">
        <w:rPr>
          <w:bCs/>
          <w:color w:val="000000"/>
        </w:rPr>
        <w:t>Изделия предназначены для ношения на культе в протезе для уменьшения трения и нагрузки на кожу.</w:t>
      </w:r>
    </w:p>
    <w:p w14:paraId="30B67339" w14:textId="77777777" w:rsidR="00700654" w:rsidRPr="00700654" w:rsidRDefault="00700654" w:rsidP="00700654">
      <w:pPr>
        <w:pStyle w:val="aa"/>
        <w:numPr>
          <w:ilvl w:val="0"/>
          <w:numId w:val="1"/>
        </w:numPr>
        <w:ind w:firstLine="709"/>
        <w:jc w:val="both"/>
        <w:rPr>
          <w:bCs/>
          <w:color w:val="000000"/>
        </w:rPr>
      </w:pPr>
      <w:r w:rsidRPr="00700654">
        <w:rPr>
          <w:bCs/>
          <w:color w:val="000000"/>
        </w:rPr>
        <w:t xml:space="preserve">Изделия должны соответствовать требованиям Национальный стандарт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w:t>
      </w:r>
    </w:p>
    <w:p w14:paraId="6FAA23AB" w14:textId="188F8528" w:rsidR="00B615C5" w:rsidRPr="001B2C47" w:rsidRDefault="00B615C5" w:rsidP="00B615C5">
      <w:pPr>
        <w:pStyle w:val="aa"/>
        <w:numPr>
          <w:ilvl w:val="0"/>
          <w:numId w:val="1"/>
        </w:numPr>
        <w:tabs>
          <w:tab w:val="left" w:pos="690"/>
          <w:tab w:val="left" w:pos="1365"/>
        </w:tabs>
        <w:suppressAutoHyphens/>
        <w:jc w:val="center"/>
        <w:rPr>
          <w:b/>
          <w:bCs/>
          <w:color w:val="000000"/>
          <w:lang w:eastAsia="ar-SA"/>
        </w:rPr>
      </w:pPr>
      <w:r w:rsidRPr="001B2C47">
        <w:rPr>
          <w:b/>
          <w:bCs/>
          <w:color w:val="000000"/>
          <w:lang w:eastAsia="ar-SA"/>
        </w:rPr>
        <w:t>Требования к безопасности</w:t>
      </w:r>
    </w:p>
    <w:p w14:paraId="38976B25" w14:textId="77777777" w:rsidR="00700654" w:rsidRPr="00700654" w:rsidRDefault="00700654" w:rsidP="00700654">
      <w:pPr>
        <w:pStyle w:val="aa"/>
        <w:numPr>
          <w:ilvl w:val="0"/>
          <w:numId w:val="1"/>
        </w:numPr>
        <w:ind w:firstLine="709"/>
        <w:jc w:val="both"/>
        <w:rPr>
          <w:bCs/>
          <w:color w:val="000000"/>
        </w:rPr>
      </w:pPr>
      <w:r w:rsidRPr="00700654">
        <w:rPr>
          <w:bCs/>
          <w:color w:val="000000"/>
        </w:rPr>
        <w:t xml:space="preserve">При использовании Изделий по назначению, не должно создаваться угрозы для жизни и здоровья Получателей, окружающей среды, а также использование изделий не должно причинять вред имуществу Получателей при его эксплуатации. </w:t>
      </w:r>
    </w:p>
    <w:p w14:paraId="23F64A20" w14:textId="77777777" w:rsidR="00700654" w:rsidRPr="00700654" w:rsidRDefault="00700654" w:rsidP="00700654">
      <w:pPr>
        <w:pStyle w:val="aa"/>
        <w:numPr>
          <w:ilvl w:val="0"/>
          <w:numId w:val="1"/>
        </w:numPr>
        <w:ind w:firstLine="709"/>
        <w:jc w:val="both"/>
        <w:rPr>
          <w:bCs/>
          <w:color w:val="000000"/>
        </w:rPr>
      </w:pPr>
      <w:r w:rsidRPr="00700654">
        <w:rPr>
          <w:bCs/>
          <w:color w:val="000000"/>
        </w:rPr>
        <w:t>Материалы, применяемые для изготовления, должны соответствовать требованиям нормативной документации по оценке биологической безопасности медицинских материалов и изделий: Межгосударственный стандарт</w:t>
      </w:r>
      <w:r w:rsidRPr="00700654">
        <w:rPr>
          <w:rFonts w:ascii="Arial" w:hAnsi="Arial" w:cs="Arial"/>
        </w:rPr>
        <w:t xml:space="preserve"> </w:t>
      </w:r>
      <w:r w:rsidRPr="00700654">
        <w:rPr>
          <w:bCs/>
          <w:color w:val="000000"/>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rsidRPr="00700654">
        <w:rPr>
          <w:bCs/>
          <w:color w:val="000000"/>
        </w:rPr>
        <w:t>цитотоксичность</w:t>
      </w:r>
      <w:proofErr w:type="spellEnd"/>
      <w:r w:rsidRPr="00700654">
        <w:rPr>
          <w:bCs/>
          <w:color w:val="000000"/>
        </w:rPr>
        <w:t xml:space="preserve"> методами </w:t>
      </w:r>
      <w:proofErr w:type="spellStart"/>
      <w:r w:rsidRPr="00700654">
        <w:rPr>
          <w:bCs/>
          <w:color w:val="000000"/>
        </w:rPr>
        <w:t>in</w:t>
      </w:r>
      <w:proofErr w:type="spellEnd"/>
      <w:r w:rsidRPr="00700654">
        <w:rPr>
          <w:bCs/>
          <w:color w:val="000000"/>
        </w:rPr>
        <w:t xml:space="preserve"> </w:t>
      </w:r>
      <w:proofErr w:type="spellStart"/>
      <w:r w:rsidRPr="00700654">
        <w:rPr>
          <w:bCs/>
          <w:color w:val="000000"/>
        </w:rPr>
        <w:t>vitro</w:t>
      </w:r>
      <w:proofErr w:type="spellEnd"/>
      <w:r w:rsidRPr="00700654">
        <w:rPr>
          <w:bCs/>
          <w:color w:val="000000"/>
        </w:rPr>
        <w:t>», 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 Национальный стандарт Российской Федерации ГОСТ Р 52770-2023 «Изделия медицинские. Система оценки биологического действия. Общие требования безопасности», Национальный стандарт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14:paraId="3A8685BE" w14:textId="77777777" w:rsidR="00700654" w:rsidRPr="00700654" w:rsidRDefault="00700654" w:rsidP="00700654">
      <w:pPr>
        <w:pStyle w:val="aa"/>
        <w:numPr>
          <w:ilvl w:val="0"/>
          <w:numId w:val="1"/>
        </w:numPr>
        <w:ind w:firstLine="709"/>
        <w:jc w:val="both"/>
        <w:rPr>
          <w:bCs/>
          <w:color w:val="000000"/>
        </w:rPr>
      </w:pPr>
      <w:r w:rsidRPr="00700654">
        <w:rPr>
          <w:bCs/>
          <w:color w:val="000000"/>
        </w:rPr>
        <w:lastRenderedPageBreak/>
        <w:t>Материалы, применяемые для изготовления Изделий, не должны содержать ядовитых (токсичных) компонентов, а также воздействовать на цвет поверхности (пола, одежды, кожи пользователя), с которыми контактируют те или иные детали технического средства реабилитации при их нормальной эксплуатации. Все материалы должны быть разрешены к применению Федеральным органом исполнительной власти, осуществляющим нормативно-правовое регулирование в сфере здравоохранения.</w:t>
      </w:r>
    </w:p>
    <w:p w14:paraId="37ED3D55" w14:textId="57061536" w:rsidR="00B615C5" w:rsidRPr="001B2C47" w:rsidRDefault="00AC1B82" w:rsidP="00DB7663">
      <w:pPr>
        <w:pStyle w:val="aa"/>
        <w:numPr>
          <w:ilvl w:val="0"/>
          <w:numId w:val="1"/>
        </w:numPr>
        <w:suppressAutoHyphens/>
        <w:jc w:val="center"/>
        <w:rPr>
          <w:b/>
          <w:bCs/>
          <w:color w:val="000000"/>
          <w:lang w:eastAsia="ar-SA"/>
        </w:rPr>
      </w:pPr>
      <w:r w:rsidRPr="001B2C47">
        <w:rPr>
          <w:b/>
          <w:bCs/>
          <w:color w:val="000000"/>
        </w:rPr>
        <w:t>Требования к маркировке, упаковке, хранению и отгрузке</w:t>
      </w:r>
    </w:p>
    <w:p w14:paraId="65B66EAF" w14:textId="255DC55D" w:rsidR="009A7529" w:rsidRPr="001B2C47" w:rsidRDefault="00B615C5" w:rsidP="009A7529">
      <w:pPr>
        <w:pStyle w:val="aa"/>
        <w:numPr>
          <w:ilvl w:val="0"/>
          <w:numId w:val="1"/>
        </w:numPr>
        <w:ind w:firstLine="709"/>
        <w:jc w:val="both"/>
      </w:pPr>
      <w:r w:rsidRPr="001B2C47">
        <w:rPr>
          <w:bCs/>
          <w:color w:val="000000"/>
          <w:lang w:eastAsia="ar-SA"/>
        </w:rPr>
        <w:t xml:space="preserve">Маркировка, упаковка, хранение и транспортировка </w:t>
      </w:r>
      <w:r w:rsidR="009A7529">
        <w:rPr>
          <w:bCs/>
          <w:color w:val="000000"/>
          <w:lang w:eastAsia="ar-SA"/>
        </w:rPr>
        <w:t>Изделий</w:t>
      </w:r>
      <w:r w:rsidRPr="001B2C47">
        <w:rPr>
          <w:bCs/>
          <w:color w:val="000000"/>
          <w:lang w:eastAsia="ar-SA"/>
        </w:rPr>
        <w:t xml:space="preserve"> к месту нахождения </w:t>
      </w:r>
      <w:r w:rsidR="006B267C">
        <w:rPr>
          <w:bCs/>
          <w:color w:val="000000"/>
          <w:lang w:eastAsia="ar-SA"/>
        </w:rPr>
        <w:t>получателей</w:t>
      </w:r>
      <w:r w:rsidRPr="001B2C47">
        <w:rPr>
          <w:bCs/>
          <w:color w:val="000000"/>
          <w:lang w:eastAsia="ar-SA"/>
        </w:rPr>
        <w:t xml:space="preserve"> должна осуществляться с соблюдением требований</w:t>
      </w:r>
      <w:r w:rsidR="009A7529">
        <w:rPr>
          <w:bCs/>
          <w:color w:val="000000"/>
          <w:lang w:eastAsia="ar-SA"/>
        </w:rPr>
        <w:t xml:space="preserve"> </w:t>
      </w:r>
      <w:r w:rsidR="009A7529" w:rsidRPr="001B2C47">
        <w:rPr>
          <w:rFonts w:eastAsiaTheme="minorHAnsi"/>
          <w:bCs/>
          <w:lang w:eastAsia="en-US"/>
        </w:rPr>
        <w:t>Национальных стандартов Российской Федерации:</w:t>
      </w:r>
    </w:p>
    <w:p w14:paraId="78611DB8" w14:textId="2F0DD452" w:rsidR="009A7529" w:rsidRDefault="009A7529" w:rsidP="009A7529">
      <w:pPr>
        <w:keepNext/>
        <w:widowControl w:val="0"/>
        <w:tabs>
          <w:tab w:val="left" w:pos="-720"/>
          <w:tab w:val="num" w:pos="0"/>
          <w:tab w:val="left" w:pos="708"/>
        </w:tabs>
        <w:suppressAutoHyphens/>
        <w:jc w:val="both"/>
        <w:outlineLvl w:val="2"/>
        <w:rPr>
          <w:bCs/>
          <w:color w:val="000000"/>
          <w:lang w:eastAsia="ar-SA"/>
        </w:rPr>
      </w:pPr>
      <w:r>
        <w:t xml:space="preserve">- </w:t>
      </w:r>
      <w:r w:rsidR="00B615C5" w:rsidRPr="001B2C47">
        <w:t>ГОСТ Р 51632-2021</w:t>
      </w:r>
      <w:r>
        <w:rPr>
          <w:bCs/>
          <w:lang w:eastAsia="ar-SA"/>
        </w:rPr>
        <w:t xml:space="preserve"> </w:t>
      </w:r>
      <w:r w:rsidR="00B615C5" w:rsidRPr="009A7529">
        <w:rPr>
          <w:bCs/>
          <w:lang w:eastAsia="ar-SA"/>
        </w:rPr>
        <w:t>«</w:t>
      </w:r>
      <w:r w:rsidR="00B615C5" w:rsidRPr="009A7529">
        <w:rPr>
          <w:bCs/>
          <w:color w:val="000000"/>
          <w:lang w:eastAsia="ar-SA"/>
        </w:rPr>
        <w:t>Технические средства реабилитации людей с ограничениями жизнедеятельности. Общие технические требования и методы испытаний</w:t>
      </w:r>
      <w:r w:rsidR="00B615C5" w:rsidRPr="009A7529">
        <w:rPr>
          <w:bCs/>
          <w:i/>
          <w:lang w:eastAsia="ar-SA"/>
        </w:rPr>
        <w:t>»</w:t>
      </w:r>
      <w:r>
        <w:rPr>
          <w:bCs/>
          <w:color w:val="000000"/>
          <w:lang w:eastAsia="ar-SA"/>
        </w:rPr>
        <w:t>;</w:t>
      </w:r>
    </w:p>
    <w:p w14:paraId="4F960394" w14:textId="77777777" w:rsidR="00B615C5" w:rsidRPr="001B2C47" w:rsidRDefault="00B615C5" w:rsidP="00AC1B82">
      <w:pPr>
        <w:pStyle w:val="aa"/>
        <w:keepNext/>
        <w:widowControl w:val="0"/>
        <w:numPr>
          <w:ilvl w:val="0"/>
          <w:numId w:val="1"/>
        </w:numPr>
        <w:tabs>
          <w:tab w:val="left" w:pos="-720"/>
          <w:tab w:val="left" w:pos="708"/>
        </w:tabs>
        <w:suppressAutoHyphens/>
        <w:ind w:firstLine="709"/>
        <w:jc w:val="both"/>
        <w:outlineLvl w:val="2"/>
        <w:rPr>
          <w:bCs/>
          <w:color w:val="000000"/>
          <w:lang w:eastAsia="ar-SA"/>
        </w:rPr>
      </w:pPr>
      <w:r w:rsidRPr="001B2C47">
        <w:rPr>
          <w:bCs/>
          <w:color w:val="000000"/>
          <w:lang w:eastAsia="ar-SA"/>
        </w:rPr>
        <w:t>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665EEFA8" w14:textId="77777777" w:rsidR="0046563B" w:rsidRDefault="0046563B" w:rsidP="00AC1B82">
      <w:pPr>
        <w:pStyle w:val="aa"/>
        <w:numPr>
          <w:ilvl w:val="0"/>
          <w:numId w:val="1"/>
        </w:numPr>
        <w:suppressAutoHyphens/>
        <w:ind w:firstLine="709"/>
        <w:jc w:val="both"/>
        <w:rPr>
          <w:b/>
          <w:bCs/>
          <w:color w:val="000000"/>
          <w:spacing w:val="-6"/>
          <w:kern w:val="2"/>
          <w:lang w:eastAsia="ar-SA"/>
        </w:rPr>
      </w:pPr>
    </w:p>
    <w:p w14:paraId="259EBE32" w14:textId="1E9AC5ED" w:rsidR="00B615C5" w:rsidRPr="001B2C47" w:rsidRDefault="00AC1B82" w:rsidP="00AC1B82">
      <w:pPr>
        <w:pStyle w:val="aa"/>
        <w:numPr>
          <w:ilvl w:val="0"/>
          <w:numId w:val="1"/>
        </w:numPr>
        <w:suppressAutoHyphens/>
        <w:ind w:firstLine="709"/>
        <w:jc w:val="both"/>
        <w:rPr>
          <w:b/>
          <w:bCs/>
          <w:color w:val="000000"/>
          <w:spacing w:val="-6"/>
          <w:kern w:val="2"/>
          <w:lang w:eastAsia="ar-SA"/>
        </w:rPr>
      </w:pPr>
      <w:r w:rsidRPr="001B2C47">
        <w:rPr>
          <w:b/>
          <w:bCs/>
          <w:color w:val="000000"/>
          <w:spacing w:val="-6"/>
          <w:kern w:val="2"/>
          <w:lang w:eastAsia="ar-SA"/>
        </w:rPr>
        <w:t>6</w:t>
      </w:r>
      <w:r w:rsidR="00B615C5" w:rsidRPr="001B2C47">
        <w:rPr>
          <w:b/>
          <w:bCs/>
          <w:color w:val="000000"/>
          <w:spacing w:val="-6"/>
          <w:kern w:val="2"/>
          <w:lang w:eastAsia="ar-SA"/>
        </w:rPr>
        <w:t>. Требования к</w:t>
      </w:r>
      <w:r w:rsidR="00B615C5" w:rsidRPr="001B2C47">
        <w:rPr>
          <w:b/>
          <w:bCs/>
          <w:i/>
          <w:color w:val="000000"/>
          <w:spacing w:val="-6"/>
          <w:kern w:val="2"/>
          <w:lang w:eastAsia="ar-SA"/>
        </w:rPr>
        <w:t xml:space="preserve"> </w:t>
      </w:r>
      <w:r w:rsidR="00B615C5" w:rsidRPr="001B2C47">
        <w:rPr>
          <w:b/>
          <w:bCs/>
          <w:color w:val="000000"/>
          <w:spacing w:val="-6"/>
          <w:kern w:val="2"/>
          <w:lang w:eastAsia="ar-SA"/>
        </w:rPr>
        <w:t xml:space="preserve">срокам и (или) объему предоставления гарантии качества </w:t>
      </w:r>
      <w:r w:rsidR="00B615C5" w:rsidRPr="001B2C47">
        <w:rPr>
          <w:rFonts w:eastAsia="Times New Roman CYR"/>
          <w:b/>
          <w:bCs/>
          <w:color w:val="000000"/>
          <w:spacing w:val="-6"/>
          <w:kern w:val="2"/>
          <w:lang w:eastAsia="ar-SA"/>
        </w:rPr>
        <w:t>работ</w:t>
      </w:r>
      <w:r w:rsidR="00B615C5" w:rsidRPr="001B2C47">
        <w:rPr>
          <w:b/>
          <w:bCs/>
          <w:color w:val="000000"/>
          <w:spacing w:val="-6"/>
          <w:kern w:val="2"/>
          <w:lang w:eastAsia="ar-SA"/>
        </w:rPr>
        <w:t>:</w:t>
      </w:r>
    </w:p>
    <w:p w14:paraId="55F34CD8" w14:textId="2E932720" w:rsidR="00B615C5" w:rsidRPr="001B2C47" w:rsidRDefault="00AC04CF"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Pr="00AC04CF">
        <w:t xml:space="preserve">по изготовлению </w:t>
      </w:r>
      <w:r w:rsidRPr="00AC04CF">
        <w:rPr>
          <w:bCs/>
          <w:color w:val="000000"/>
          <w:lang w:eastAsia="ar-SA"/>
        </w:rPr>
        <w:t>Изделий</w:t>
      </w:r>
      <w:r w:rsidRPr="00AC04CF">
        <w:t xml:space="preserve"> для обеспечения </w:t>
      </w:r>
      <w:r w:rsidRPr="00AC04CF">
        <w:rPr>
          <w:bCs/>
          <w:color w:val="000000"/>
          <w:lang w:eastAsia="ar-SA"/>
        </w:rPr>
        <w:t xml:space="preserve">Получателей </w:t>
      </w:r>
      <w:r w:rsidR="00B615C5" w:rsidRPr="001B2C47">
        <w:rPr>
          <w:bCs/>
          <w:color w:val="000000"/>
          <w:lang w:eastAsia="ar-SA"/>
        </w:rPr>
        <w:t>должны быть выполнены с надлежащим качеством и в установленные сроки.</w:t>
      </w:r>
    </w:p>
    <w:p w14:paraId="71D7DBA6" w14:textId="77777777" w:rsidR="00B615C5" w:rsidRPr="001B2C47" w:rsidRDefault="00B615C5" w:rsidP="00AC1B82">
      <w:pPr>
        <w:pStyle w:val="aa"/>
        <w:numPr>
          <w:ilvl w:val="0"/>
          <w:numId w:val="1"/>
        </w:numPr>
        <w:suppressAutoHyphens/>
        <w:ind w:firstLine="709"/>
        <w:jc w:val="both"/>
        <w:rPr>
          <w:color w:val="000000"/>
          <w:lang w:eastAsia="ar-SA"/>
        </w:rPr>
      </w:pPr>
      <w:r w:rsidRPr="001B2C47">
        <w:rPr>
          <w:color w:val="000000"/>
          <w:lang w:eastAsia="ar-SA"/>
        </w:rPr>
        <w:t>Исполнитель должен гарантировать, что результаты работ (Изделия), выполнены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01125FB4" w14:textId="23419B30" w:rsidR="00B615C5" w:rsidRPr="00FC3AD5" w:rsidRDefault="00FC3AD5" w:rsidP="00FC3AD5">
      <w:pPr>
        <w:pStyle w:val="aa"/>
        <w:numPr>
          <w:ilvl w:val="0"/>
          <w:numId w:val="1"/>
        </w:numPr>
        <w:jc w:val="both"/>
        <w:rPr>
          <w:color w:val="000000"/>
        </w:rPr>
      </w:pPr>
      <w:r w:rsidRPr="00C22D55">
        <w:t>Срок гарантийного обслуживания Изделия –</w:t>
      </w:r>
      <w:r>
        <w:t>6</w:t>
      </w:r>
      <w:r w:rsidRPr="00C22D55">
        <w:t xml:space="preserve"> (</w:t>
      </w:r>
      <w:r>
        <w:t>шести</w:t>
      </w:r>
      <w:r w:rsidRPr="00C22D55">
        <w:t>) месяц</w:t>
      </w:r>
      <w:r>
        <w:t>ев со дня подписания Акта сдачи-</w:t>
      </w:r>
      <w:r w:rsidRPr="00C22D55">
        <w:t>приемки Изделия.</w:t>
      </w:r>
    </w:p>
    <w:p w14:paraId="38EE1B30"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color w:val="000000"/>
          <w:lang w:eastAsia="ar-SA"/>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695C6E65" w14:textId="77777777" w:rsidR="00B615C5" w:rsidRDefault="00B615C5" w:rsidP="00B615C5">
      <w:pPr>
        <w:suppressAutoHyphens/>
        <w:ind w:firstLine="709"/>
        <w:jc w:val="both"/>
        <w:rPr>
          <w:color w:val="000000" w:themeColor="text1"/>
        </w:rPr>
      </w:pPr>
      <w:bookmarkStart w:id="0" w:name="_GoBack"/>
      <w:bookmarkEnd w:id="0"/>
    </w:p>
    <w:p w14:paraId="3A72AB5C" w14:textId="77777777" w:rsidR="00B615C5" w:rsidRDefault="00B615C5" w:rsidP="00064046">
      <w:pPr>
        <w:tabs>
          <w:tab w:val="left" w:pos="690"/>
          <w:tab w:val="left" w:pos="1365"/>
        </w:tabs>
        <w:suppressAutoHyphens/>
        <w:jc w:val="center"/>
        <w:rPr>
          <w:color w:val="000000" w:themeColor="text1"/>
        </w:rPr>
      </w:pPr>
    </w:p>
    <w:p w14:paraId="060FDA9D" w14:textId="77777777" w:rsidR="00B615C5" w:rsidRDefault="00B615C5" w:rsidP="00064046">
      <w:pPr>
        <w:tabs>
          <w:tab w:val="left" w:pos="690"/>
          <w:tab w:val="left" w:pos="1365"/>
        </w:tabs>
        <w:suppressAutoHyphens/>
        <w:jc w:val="center"/>
        <w:rPr>
          <w:color w:val="000000" w:themeColor="text1"/>
        </w:rPr>
      </w:pPr>
    </w:p>
    <w:p w14:paraId="7685B586" w14:textId="77777777" w:rsidR="00B615C5" w:rsidRDefault="00B615C5" w:rsidP="00064046">
      <w:pPr>
        <w:tabs>
          <w:tab w:val="left" w:pos="690"/>
          <w:tab w:val="left" w:pos="1365"/>
        </w:tabs>
        <w:suppressAutoHyphens/>
        <w:jc w:val="center"/>
        <w:rPr>
          <w:color w:val="000000" w:themeColor="text1"/>
        </w:rPr>
      </w:pPr>
    </w:p>
    <w:p w14:paraId="2D8B0A83" w14:textId="77777777" w:rsidR="00B615C5" w:rsidRDefault="00B615C5" w:rsidP="00064046">
      <w:pPr>
        <w:tabs>
          <w:tab w:val="left" w:pos="690"/>
          <w:tab w:val="left" w:pos="1365"/>
        </w:tabs>
        <w:suppressAutoHyphens/>
        <w:jc w:val="center"/>
        <w:rPr>
          <w:color w:val="000000" w:themeColor="text1"/>
        </w:rPr>
      </w:pPr>
    </w:p>
    <w:p w14:paraId="2312B7AB" w14:textId="77777777" w:rsidR="00B615C5" w:rsidRDefault="00B615C5" w:rsidP="00064046">
      <w:pPr>
        <w:tabs>
          <w:tab w:val="left" w:pos="690"/>
          <w:tab w:val="left" w:pos="1365"/>
        </w:tabs>
        <w:suppressAutoHyphens/>
        <w:jc w:val="center"/>
        <w:rPr>
          <w:color w:val="000000" w:themeColor="text1"/>
        </w:rPr>
      </w:pPr>
    </w:p>
    <w:p w14:paraId="0FFFE949" w14:textId="77777777" w:rsidR="00B615C5" w:rsidRDefault="00B615C5" w:rsidP="00064046">
      <w:pPr>
        <w:tabs>
          <w:tab w:val="left" w:pos="690"/>
          <w:tab w:val="left" w:pos="1365"/>
        </w:tabs>
        <w:suppressAutoHyphens/>
        <w:jc w:val="center"/>
        <w:rPr>
          <w:color w:val="000000" w:themeColor="text1"/>
        </w:rPr>
      </w:pPr>
    </w:p>
    <w:p w14:paraId="4D9A5187" w14:textId="77777777" w:rsidR="00B615C5" w:rsidRDefault="00B615C5" w:rsidP="00064046">
      <w:pPr>
        <w:tabs>
          <w:tab w:val="left" w:pos="690"/>
          <w:tab w:val="left" w:pos="1365"/>
        </w:tabs>
        <w:suppressAutoHyphens/>
        <w:jc w:val="center"/>
        <w:rPr>
          <w:color w:val="000000" w:themeColor="text1"/>
        </w:rPr>
      </w:pPr>
    </w:p>
    <w:p w14:paraId="5D2B6D01" w14:textId="77777777" w:rsidR="00B615C5" w:rsidRDefault="00B615C5" w:rsidP="00064046">
      <w:pPr>
        <w:tabs>
          <w:tab w:val="left" w:pos="690"/>
          <w:tab w:val="left" w:pos="1365"/>
        </w:tabs>
        <w:suppressAutoHyphens/>
        <w:jc w:val="center"/>
        <w:rPr>
          <w:color w:val="000000" w:themeColor="text1"/>
        </w:rPr>
      </w:pPr>
    </w:p>
    <w:sectPr w:rsidR="00B615C5" w:rsidSect="00AC1B82">
      <w:headerReference w:type="default" r:id="rId8"/>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348B8" w14:textId="77777777" w:rsidR="003F600B" w:rsidRDefault="003F600B" w:rsidP="00AC1B82">
      <w:r>
        <w:separator/>
      </w:r>
    </w:p>
  </w:endnote>
  <w:endnote w:type="continuationSeparator" w:id="0">
    <w:p w14:paraId="102C9A51" w14:textId="77777777" w:rsidR="003F600B" w:rsidRDefault="003F600B"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D7A7D" w14:textId="77777777" w:rsidR="003F600B" w:rsidRDefault="003F600B" w:rsidP="00AC1B82">
      <w:r>
        <w:separator/>
      </w:r>
    </w:p>
  </w:footnote>
  <w:footnote w:type="continuationSeparator" w:id="0">
    <w:p w14:paraId="1F498CE2" w14:textId="77777777" w:rsidR="003F600B" w:rsidRDefault="003F600B" w:rsidP="00AC1B82">
      <w:r>
        <w:continuationSeparator/>
      </w:r>
    </w:p>
  </w:footnote>
  <w:footnote w:id="1">
    <w:p w14:paraId="54765A2F" w14:textId="74FB2283" w:rsidR="00F02C73" w:rsidRDefault="00F02C73" w:rsidP="00CF2502">
      <w:pPr>
        <w:pStyle w:val="af3"/>
        <w:jc w:val="both"/>
      </w:pPr>
      <w:r>
        <w:rPr>
          <w:rStyle w:val="af5"/>
        </w:rPr>
        <w:footnoteRef/>
      </w:r>
      <w:r>
        <w:t xml:space="preserve"> Давая согласие на выполнение работ, являющ</w:t>
      </w:r>
      <w:r w:rsidR="00B80990">
        <w:t>их</w:t>
      </w:r>
      <w:r>
        <w:t>ся объектом закупки, участник закупки соглашается выполнить работ</w:t>
      </w:r>
      <w:r w:rsidR="00B80990">
        <w:t>ы</w:t>
      </w:r>
      <w:r>
        <w:t xml:space="preserve"> в </w:t>
      </w:r>
      <w:r w:rsidR="00114C6F">
        <w:t>объеме</w:t>
      </w:r>
      <w:r>
        <w:t xml:space="preserve"> и на условиях, определенных извещением о закупке и проектом государств</w:t>
      </w:r>
      <w:r w:rsidR="00FE0B28">
        <w:t xml:space="preserve">енного контракта (приложение № </w:t>
      </w:r>
      <w:r w:rsidR="00DB7663">
        <w:t>4</w:t>
      </w:r>
      <w:r>
        <w:t xml:space="preserve"> к извещению о закупке).</w:t>
      </w:r>
    </w:p>
    <w:p w14:paraId="13C023FF" w14:textId="610CE570" w:rsidR="00F02C73" w:rsidRDefault="00F02C73" w:rsidP="00F409FF">
      <w:pPr>
        <w:pStyle w:val="af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929859"/>
      <w:docPartObj>
        <w:docPartGallery w:val="Page Numbers (Top of Page)"/>
        <w:docPartUnique/>
      </w:docPartObj>
    </w:sdtPr>
    <w:sdtEndPr/>
    <w:sdtContent>
      <w:p w14:paraId="3A4F53E5" w14:textId="55FDB371" w:rsidR="00AC1B82" w:rsidRDefault="00AC1B82">
        <w:pPr>
          <w:pStyle w:val="af"/>
          <w:jc w:val="center"/>
        </w:pPr>
        <w:r>
          <w:fldChar w:fldCharType="begin"/>
        </w:r>
        <w:r>
          <w:instrText>PAGE   \* MERGEFORMAT</w:instrText>
        </w:r>
        <w:r>
          <w:fldChar w:fldCharType="separate"/>
        </w:r>
        <w:r w:rsidR="00E80B84">
          <w:rPr>
            <w:noProof/>
          </w:rPr>
          <w:t>3</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5A2932"/>
    <w:multiLevelType w:val="multilevel"/>
    <w:tmpl w:val="51161C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C"/>
    <w:rsid w:val="00000807"/>
    <w:rsid w:val="00010C88"/>
    <w:rsid w:val="000132C7"/>
    <w:rsid w:val="000176BA"/>
    <w:rsid w:val="00022D98"/>
    <w:rsid w:val="000257A4"/>
    <w:rsid w:val="00030037"/>
    <w:rsid w:val="00035EBC"/>
    <w:rsid w:val="000372F6"/>
    <w:rsid w:val="0004414B"/>
    <w:rsid w:val="000473BD"/>
    <w:rsid w:val="00050EB6"/>
    <w:rsid w:val="00064046"/>
    <w:rsid w:val="00081929"/>
    <w:rsid w:val="00081DBA"/>
    <w:rsid w:val="000846CF"/>
    <w:rsid w:val="00091CB0"/>
    <w:rsid w:val="000933BB"/>
    <w:rsid w:val="000946F1"/>
    <w:rsid w:val="000973EC"/>
    <w:rsid w:val="000B519E"/>
    <w:rsid w:val="000B5C7E"/>
    <w:rsid w:val="000E02A4"/>
    <w:rsid w:val="000F0234"/>
    <w:rsid w:val="000F03CC"/>
    <w:rsid w:val="000F0D5B"/>
    <w:rsid w:val="000F2860"/>
    <w:rsid w:val="000F38FF"/>
    <w:rsid w:val="000F3BF1"/>
    <w:rsid w:val="000F4E28"/>
    <w:rsid w:val="0010151A"/>
    <w:rsid w:val="0010260B"/>
    <w:rsid w:val="00104FAC"/>
    <w:rsid w:val="00114C6F"/>
    <w:rsid w:val="001221C0"/>
    <w:rsid w:val="00126E96"/>
    <w:rsid w:val="001271DD"/>
    <w:rsid w:val="0013103B"/>
    <w:rsid w:val="0013533E"/>
    <w:rsid w:val="00152B3C"/>
    <w:rsid w:val="00154137"/>
    <w:rsid w:val="001542DD"/>
    <w:rsid w:val="00160FC6"/>
    <w:rsid w:val="00173A8C"/>
    <w:rsid w:val="00176E6A"/>
    <w:rsid w:val="001772DD"/>
    <w:rsid w:val="0018062D"/>
    <w:rsid w:val="00195AB3"/>
    <w:rsid w:val="001A0B3B"/>
    <w:rsid w:val="001A2C18"/>
    <w:rsid w:val="001A5AD2"/>
    <w:rsid w:val="001B2C47"/>
    <w:rsid w:val="001C0556"/>
    <w:rsid w:val="001C3F36"/>
    <w:rsid w:val="001E7E9F"/>
    <w:rsid w:val="001F162A"/>
    <w:rsid w:val="001F76E1"/>
    <w:rsid w:val="002069EC"/>
    <w:rsid w:val="00211EDB"/>
    <w:rsid w:val="00221BCC"/>
    <w:rsid w:val="00222D59"/>
    <w:rsid w:val="0023654C"/>
    <w:rsid w:val="00246A27"/>
    <w:rsid w:val="002808C5"/>
    <w:rsid w:val="00286076"/>
    <w:rsid w:val="00294FE1"/>
    <w:rsid w:val="002969D9"/>
    <w:rsid w:val="00297B2C"/>
    <w:rsid w:val="002A210E"/>
    <w:rsid w:val="002B3E70"/>
    <w:rsid w:val="002B76FA"/>
    <w:rsid w:val="002C744E"/>
    <w:rsid w:val="002D571E"/>
    <w:rsid w:val="003127E2"/>
    <w:rsid w:val="0032490C"/>
    <w:rsid w:val="00325FD7"/>
    <w:rsid w:val="003318D5"/>
    <w:rsid w:val="003337A5"/>
    <w:rsid w:val="00343155"/>
    <w:rsid w:val="00344DB4"/>
    <w:rsid w:val="003475B1"/>
    <w:rsid w:val="00347A83"/>
    <w:rsid w:val="00353383"/>
    <w:rsid w:val="003576A5"/>
    <w:rsid w:val="00361ED0"/>
    <w:rsid w:val="003627F8"/>
    <w:rsid w:val="003648FC"/>
    <w:rsid w:val="0037335A"/>
    <w:rsid w:val="003741D7"/>
    <w:rsid w:val="0038062C"/>
    <w:rsid w:val="003A22BB"/>
    <w:rsid w:val="003A52D9"/>
    <w:rsid w:val="003A5B5C"/>
    <w:rsid w:val="003A5B99"/>
    <w:rsid w:val="003A6877"/>
    <w:rsid w:val="003C076F"/>
    <w:rsid w:val="003C137D"/>
    <w:rsid w:val="003C2632"/>
    <w:rsid w:val="003D35F6"/>
    <w:rsid w:val="003E6734"/>
    <w:rsid w:val="003E6B96"/>
    <w:rsid w:val="003F062A"/>
    <w:rsid w:val="003F5A1A"/>
    <w:rsid w:val="003F5F13"/>
    <w:rsid w:val="003F600B"/>
    <w:rsid w:val="003F67FF"/>
    <w:rsid w:val="004033D5"/>
    <w:rsid w:val="00404880"/>
    <w:rsid w:val="004205F6"/>
    <w:rsid w:val="00420AAA"/>
    <w:rsid w:val="00421A7D"/>
    <w:rsid w:val="0042533A"/>
    <w:rsid w:val="00427F41"/>
    <w:rsid w:val="004367FB"/>
    <w:rsid w:val="00436898"/>
    <w:rsid w:val="00447678"/>
    <w:rsid w:val="004509E8"/>
    <w:rsid w:val="0045303C"/>
    <w:rsid w:val="0046067F"/>
    <w:rsid w:val="0046563B"/>
    <w:rsid w:val="00470DF5"/>
    <w:rsid w:val="00473C8E"/>
    <w:rsid w:val="0047688F"/>
    <w:rsid w:val="004967AD"/>
    <w:rsid w:val="004A375A"/>
    <w:rsid w:val="004A75BD"/>
    <w:rsid w:val="0050568B"/>
    <w:rsid w:val="0050665E"/>
    <w:rsid w:val="00507D0F"/>
    <w:rsid w:val="00525216"/>
    <w:rsid w:val="00526471"/>
    <w:rsid w:val="00530643"/>
    <w:rsid w:val="00531089"/>
    <w:rsid w:val="00531E2F"/>
    <w:rsid w:val="00540A6A"/>
    <w:rsid w:val="005422B2"/>
    <w:rsid w:val="005460CB"/>
    <w:rsid w:val="0054682B"/>
    <w:rsid w:val="00567E33"/>
    <w:rsid w:val="00582CF7"/>
    <w:rsid w:val="00596A55"/>
    <w:rsid w:val="005A6E3A"/>
    <w:rsid w:val="005B5B8D"/>
    <w:rsid w:val="005B5C2C"/>
    <w:rsid w:val="005D1DDD"/>
    <w:rsid w:val="005D2D73"/>
    <w:rsid w:val="005E4C10"/>
    <w:rsid w:val="005F090C"/>
    <w:rsid w:val="005F521D"/>
    <w:rsid w:val="005F5B54"/>
    <w:rsid w:val="006064A8"/>
    <w:rsid w:val="006173B7"/>
    <w:rsid w:val="00633D13"/>
    <w:rsid w:val="006353BD"/>
    <w:rsid w:val="00637369"/>
    <w:rsid w:val="00653E3A"/>
    <w:rsid w:val="00660517"/>
    <w:rsid w:val="006635A4"/>
    <w:rsid w:val="00665068"/>
    <w:rsid w:val="00676A4C"/>
    <w:rsid w:val="00680E6F"/>
    <w:rsid w:val="00687E73"/>
    <w:rsid w:val="00692803"/>
    <w:rsid w:val="00695ACD"/>
    <w:rsid w:val="006B267C"/>
    <w:rsid w:val="006C3F2F"/>
    <w:rsid w:val="006D1C16"/>
    <w:rsid w:val="006D3889"/>
    <w:rsid w:val="006F4544"/>
    <w:rsid w:val="00700654"/>
    <w:rsid w:val="00706578"/>
    <w:rsid w:val="007156F4"/>
    <w:rsid w:val="007224ED"/>
    <w:rsid w:val="00730699"/>
    <w:rsid w:val="00731D79"/>
    <w:rsid w:val="00750DC8"/>
    <w:rsid w:val="00752B2B"/>
    <w:rsid w:val="00765F6B"/>
    <w:rsid w:val="00771CBD"/>
    <w:rsid w:val="00783068"/>
    <w:rsid w:val="00791A68"/>
    <w:rsid w:val="00792BF1"/>
    <w:rsid w:val="00794F6C"/>
    <w:rsid w:val="007958A9"/>
    <w:rsid w:val="007A475D"/>
    <w:rsid w:val="007A5653"/>
    <w:rsid w:val="007B2E56"/>
    <w:rsid w:val="007D5FB3"/>
    <w:rsid w:val="007D6721"/>
    <w:rsid w:val="007E3192"/>
    <w:rsid w:val="007E55E5"/>
    <w:rsid w:val="00801DB4"/>
    <w:rsid w:val="00807839"/>
    <w:rsid w:val="008078F1"/>
    <w:rsid w:val="00823C5B"/>
    <w:rsid w:val="0082582E"/>
    <w:rsid w:val="00834113"/>
    <w:rsid w:val="00854135"/>
    <w:rsid w:val="00861F49"/>
    <w:rsid w:val="00866D36"/>
    <w:rsid w:val="0087292E"/>
    <w:rsid w:val="00872EAC"/>
    <w:rsid w:val="008A3AB9"/>
    <w:rsid w:val="008B1325"/>
    <w:rsid w:val="008C48F3"/>
    <w:rsid w:val="008D3680"/>
    <w:rsid w:val="008E3C60"/>
    <w:rsid w:val="008F11AC"/>
    <w:rsid w:val="008F56E0"/>
    <w:rsid w:val="0091500D"/>
    <w:rsid w:val="00915CDB"/>
    <w:rsid w:val="0091646D"/>
    <w:rsid w:val="00923BBE"/>
    <w:rsid w:val="00931385"/>
    <w:rsid w:val="00942B52"/>
    <w:rsid w:val="009430BE"/>
    <w:rsid w:val="009477BC"/>
    <w:rsid w:val="00951573"/>
    <w:rsid w:val="00956364"/>
    <w:rsid w:val="00957285"/>
    <w:rsid w:val="00960DF5"/>
    <w:rsid w:val="009835A1"/>
    <w:rsid w:val="00986B55"/>
    <w:rsid w:val="009920EF"/>
    <w:rsid w:val="00996FB1"/>
    <w:rsid w:val="009A0AA0"/>
    <w:rsid w:val="009A1A01"/>
    <w:rsid w:val="009A675B"/>
    <w:rsid w:val="009A685C"/>
    <w:rsid w:val="009A7529"/>
    <w:rsid w:val="009A75F6"/>
    <w:rsid w:val="009C10FB"/>
    <w:rsid w:val="009D7493"/>
    <w:rsid w:val="00A00019"/>
    <w:rsid w:val="00A03799"/>
    <w:rsid w:val="00A044B1"/>
    <w:rsid w:val="00A14104"/>
    <w:rsid w:val="00A2542F"/>
    <w:rsid w:val="00A3674C"/>
    <w:rsid w:val="00A44077"/>
    <w:rsid w:val="00A458D8"/>
    <w:rsid w:val="00A45CFF"/>
    <w:rsid w:val="00A469B5"/>
    <w:rsid w:val="00A54DD2"/>
    <w:rsid w:val="00A617C4"/>
    <w:rsid w:val="00A63A71"/>
    <w:rsid w:val="00A723C3"/>
    <w:rsid w:val="00A7564B"/>
    <w:rsid w:val="00A90D8F"/>
    <w:rsid w:val="00AB1F3C"/>
    <w:rsid w:val="00AC04CF"/>
    <w:rsid w:val="00AC1B82"/>
    <w:rsid w:val="00AD147F"/>
    <w:rsid w:val="00AD31F5"/>
    <w:rsid w:val="00AF7787"/>
    <w:rsid w:val="00B0306F"/>
    <w:rsid w:val="00B0388D"/>
    <w:rsid w:val="00B14EE4"/>
    <w:rsid w:val="00B217CA"/>
    <w:rsid w:val="00B257C1"/>
    <w:rsid w:val="00B267F0"/>
    <w:rsid w:val="00B36E85"/>
    <w:rsid w:val="00B41F1F"/>
    <w:rsid w:val="00B42B5C"/>
    <w:rsid w:val="00B43EB8"/>
    <w:rsid w:val="00B5463B"/>
    <w:rsid w:val="00B615C5"/>
    <w:rsid w:val="00B71E20"/>
    <w:rsid w:val="00B72899"/>
    <w:rsid w:val="00B804F9"/>
    <w:rsid w:val="00B80990"/>
    <w:rsid w:val="00B82A2C"/>
    <w:rsid w:val="00B82B25"/>
    <w:rsid w:val="00B83E76"/>
    <w:rsid w:val="00B8590B"/>
    <w:rsid w:val="00B9706C"/>
    <w:rsid w:val="00BB22D8"/>
    <w:rsid w:val="00BB4015"/>
    <w:rsid w:val="00BD2FDB"/>
    <w:rsid w:val="00BD4B7B"/>
    <w:rsid w:val="00BD7F17"/>
    <w:rsid w:val="00BE540D"/>
    <w:rsid w:val="00BE63DA"/>
    <w:rsid w:val="00BF1AAB"/>
    <w:rsid w:val="00BF2962"/>
    <w:rsid w:val="00BF6C9C"/>
    <w:rsid w:val="00C04EF3"/>
    <w:rsid w:val="00C13BC3"/>
    <w:rsid w:val="00C20103"/>
    <w:rsid w:val="00C2119A"/>
    <w:rsid w:val="00C219E5"/>
    <w:rsid w:val="00C37EBD"/>
    <w:rsid w:val="00C5027F"/>
    <w:rsid w:val="00C53466"/>
    <w:rsid w:val="00C552E9"/>
    <w:rsid w:val="00C56984"/>
    <w:rsid w:val="00C608A1"/>
    <w:rsid w:val="00C613F2"/>
    <w:rsid w:val="00C70F1B"/>
    <w:rsid w:val="00C727B6"/>
    <w:rsid w:val="00C8241F"/>
    <w:rsid w:val="00C863A8"/>
    <w:rsid w:val="00C95A3C"/>
    <w:rsid w:val="00CA06EC"/>
    <w:rsid w:val="00CB2A8E"/>
    <w:rsid w:val="00CD079E"/>
    <w:rsid w:val="00CE6DF1"/>
    <w:rsid w:val="00CF22CC"/>
    <w:rsid w:val="00CF2502"/>
    <w:rsid w:val="00CF3E31"/>
    <w:rsid w:val="00CF4226"/>
    <w:rsid w:val="00CF5954"/>
    <w:rsid w:val="00D03189"/>
    <w:rsid w:val="00D05686"/>
    <w:rsid w:val="00D06B43"/>
    <w:rsid w:val="00D159A6"/>
    <w:rsid w:val="00D15DAD"/>
    <w:rsid w:val="00D15DB0"/>
    <w:rsid w:val="00D160C3"/>
    <w:rsid w:val="00D16DF5"/>
    <w:rsid w:val="00D236B2"/>
    <w:rsid w:val="00D25499"/>
    <w:rsid w:val="00D303CC"/>
    <w:rsid w:val="00D4324C"/>
    <w:rsid w:val="00D711C7"/>
    <w:rsid w:val="00D9037D"/>
    <w:rsid w:val="00DA00E3"/>
    <w:rsid w:val="00DA6DA5"/>
    <w:rsid w:val="00DB1083"/>
    <w:rsid w:val="00DB5E37"/>
    <w:rsid w:val="00DB7663"/>
    <w:rsid w:val="00DC465D"/>
    <w:rsid w:val="00DD4E97"/>
    <w:rsid w:val="00DD7D6E"/>
    <w:rsid w:val="00DE722A"/>
    <w:rsid w:val="00DF0C96"/>
    <w:rsid w:val="00DF3329"/>
    <w:rsid w:val="00DF60B9"/>
    <w:rsid w:val="00DF6315"/>
    <w:rsid w:val="00E02D22"/>
    <w:rsid w:val="00E11B61"/>
    <w:rsid w:val="00E303B8"/>
    <w:rsid w:val="00E35FA4"/>
    <w:rsid w:val="00E43B8D"/>
    <w:rsid w:val="00E50973"/>
    <w:rsid w:val="00E64714"/>
    <w:rsid w:val="00E6676B"/>
    <w:rsid w:val="00E8040A"/>
    <w:rsid w:val="00E80B84"/>
    <w:rsid w:val="00E87F8F"/>
    <w:rsid w:val="00E905D7"/>
    <w:rsid w:val="00EA40ED"/>
    <w:rsid w:val="00EE0620"/>
    <w:rsid w:val="00EE6A84"/>
    <w:rsid w:val="00EF26D3"/>
    <w:rsid w:val="00EF5E8E"/>
    <w:rsid w:val="00F006A9"/>
    <w:rsid w:val="00F020BC"/>
    <w:rsid w:val="00F025CF"/>
    <w:rsid w:val="00F02C73"/>
    <w:rsid w:val="00F06917"/>
    <w:rsid w:val="00F10075"/>
    <w:rsid w:val="00F143D3"/>
    <w:rsid w:val="00F17D84"/>
    <w:rsid w:val="00F26666"/>
    <w:rsid w:val="00F2702B"/>
    <w:rsid w:val="00F409FF"/>
    <w:rsid w:val="00F41B6D"/>
    <w:rsid w:val="00F4773A"/>
    <w:rsid w:val="00F638D4"/>
    <w:rsid w:val="00F711BC"/>
    <w:rsid w:val="00F74DD5"/>
    <w:rsid w:val="00F92B56"/>
    <w:rsid w:val="00F956FC"/>
    <w:rsid w:val="00FA6A34"/>
    <w:rsid w:val="00FA7CA7"/>
    <w:rsid w:val="00FB06A3"/>
    <w:rsid w:val="00FB170B"/>
    <w:rsid w:val="00FC1E17"/>
    <w:rsid w:val="00FC3AD5"/>
    <w:rsid w:val="00FC7FD8"/>
    <w:rsid w:val="00FD391A"/>
    <w:rsid w:val="00FD528C"/>
    <w:rsid w:val="00FE0B28"/>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paragraph" w:styleId="2">
    <w:name w:val="heading 2"/>
    <w:basedOn w:val="a"/>
    <w:link w:val="20"/>
    <w:qFormat/>
    <w:rsid w:val="00EF5E8E"/>
    <w:pPr>
      <w:keepNext/>
      <w:ind w:left="576" w:right="5386"/>
      <w:jc w:val="center"/>
      <w:outlineLvl w:val="1"/>
    </w:pPr>
    <w:rPr>
      <w:color w:val="00000A"/>
      <w:szCs w:val="20"/>
      <w:lang w:eastAsia="zh-CN"/>
    </w:rPr>
  </w:style>
  <w:style w:type="paragraph" w:styleId="3">
    <w:name w:val="heading 3"/>
    <w:basedOn w:val="a"/>
    <w:link w:val="30"/>
    <w:qFormat/>
    <w:rsid w:val="00EF5E8E"/>
    <w:pPr>
      <w:keepNext/>
      <w:tabs>
        <w:tab w:val="left" w:pos="7371"/>
      </w:tabs>
      <w:ind w:left="720" w:hanging="720"/>
      <w:outlineLvl w:val="2"/>
    </w:pPr>
    <w:rPr>
      <w:color w:val="00000A"/>
      <w:szCs w:val="20"/>
      <w:lang w:eastAsia="zh-CN"/>
    </w:rPr>
  </w:style>
  <w:style w:type="paragraph" w:styleId="4">
    <w:name w:val="heading 4"/>
    <w:basedOn w:val="a"/>
    <w:link w:val="40"/>
    <w:qFormat/>
    <w:rsid w:val="00EF5E8E"/>
    <w:pPr>
      <w:keepNext/>
      <w:ind w:left="864" w:right="5244"/>
      <w:jc w:val="center"/>
      <w:outlineLvl w:val="3"/>
    </w:pPr>
    <w:rPr>
      <w:b/>
      <w:color w:val="00000A"/>
      <w:sz w:val="22"/>
      <w:szCs w:val="20"/>
      <w:lang w:eastAsia="zh-CN"/>
    </w:rPr>
  </w:style>
  <w:style w:type="paragraph" w:styleId="5">
    <w:name w:val="heading 5"/>
    <w:basedOn w:val="a"/>
    <w:link w:val="50"/>
    <w:qFormat/>
    <w:rsid w:val="00EF5E8E"/>
    <w:pPr>
      <w:keepNext/>
      <w:ind w:left="1008" w:hanging="1008"/>
      <w:outlineLvl w:val="4"/>
    </w:pPr>
    <w:rPr>
      <w:b/>
      <w:color w:val="00000A"/>
      <w:szCs w:val="20"/>
      <w:lang w:val="en-US" w:eastAsia="zh-CN"/>
    </w:rPr>
  </w:style>
  <w:style w:type="paragraph" w:styleId="6">
    <w:name w:val="heading 6"/>
    <w:basedOn w:val="a"/>
    <w:link w:val="60"/>
    <w:qFormat/>
    <w:rsid w:val="00EF5E8E"/>
    <w:pPr>
      <w:keepNext/>
      <w:ind w:left="1152" w:hanging="1152"/>
      <w:outlineLvl w:val="5"/>
    </w:pPr>
    <w:rPr>
      <w:color w:val="00000A"/>
      <w:sz w:val="28"/>
      <w:szCs w:val="20"/>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1">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paragraph" w:styleId="af3">
    <w:name w:val="footnote text"/>
    <w:basedOn w:val="a"/>
    <w:link w:val="af4"/>
    <w:uiPriority w:val="99"/>
    <w:semiHidden/>
    <w:unhideWhenUsed/>
    <w:rsid w:val="00F02C73"/>
    <w:rPr>
      <w:sz w:val="20"/>
      <w:szCs w:val="20"/>
    </w:rPr>
  </w:style>
  <w:style w:type="character" w:customStyle="1" w:styleId="af4">
    <w:name w:val="Текст сноски Знак"/>
    <w:basedOn w:val="a0"/>
    <w:link w:val="af3"/>
    <w:uiPriority w:val="99"/>
    <w:semiHidden/>
    <w:rsid w:val="00F02C73"/>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F02C73"/>
    <w:rPr>
      <w:vertAlign w:val="superscript"/>
    </w:rPr>
  </w:style>
  <w:style w:type="character" w:customStyle="1" w:styleId="WW-Absatz-Standardschriftart111111111111111111">
    <w:name w:val="WW-Absatz-Standardschriftart111111111111111111"/>
    <w:rsid w:val="00F02C73"/>
  </w:style>
  <w:style w:type="character" w:customStyle="1" w:styleId="20">
    <w:name w:val="Заголовок 2 Знак"/>
    <w:basedOn w:val="a0"/>
    <w:link w:val="2"/>
    <w:rsid w:val="00EF5E8E"/>
    <w:rPr>
      <w:rFonts w:ascii="Times New Roman" w:eastAsia="Times New Roman" w:hAnsi="Times New Roman" w:cs="Times New Roman"/>
      <w:color w:val="00000A"/>
      <w:sz w:val="24"/>
      <w:szCs w:val="20"/>
      <w:lang w:eastAsia="zh-CN"/>
    </w:rPr>
  </w:style>
  <w:style w:type="character" w:customStyle="1" w:styleId="30">
    <w:name w:val="Заголовок 3 Знак"/>
    <w:basedOn w:val="a0"/>
    <w:link w:val="3"/>
    <w:rsid w:val="00EF5E8E"/>
    <w:rPr>
      <w:rFonts w:ascii="Times New Roman" w:eastAsia="Times New Roman" w:hAnsi="Times New Roman" w:cs="Times New Roman"/>
      <w:color w:val="00000A"/>
      <w:sz w:val="24"/>
      <w:szCs w:val="20"/>
      <w:lang w:eastAsia="zh-CN"/>
    </w:rPr>
  </w:style>
  <w:style w:type="character" w:customStyle="1" w:styleId="40">
    <w:name w:val="Заголовок 4 Знак"/>
    <w:basedOn w:val="a0"/>
    <w:link w:val="4"/>
    <w:rsid w:val="00EF5E8E"/>
    <w:rPr>
      <w:rFonts w:ascii="Times New Roman" w:eastAsia="Times New Roman" w:hAnsi="Times New Roman" w:cs="Times New Roman"/>
      <w:b/>
      <w:color w:val="00000A"/>
      <w:szCs w:val="20"/>
      <w:lang w:eastAsia="zh-CN"/>
    </w:rPr>
  </w:style>
  <w:style w:type="character" w:customStyle="1" w:styleId="50">
    <w:name w:val="Заголовок 5 Знак"/>
    <w:basedOn w:val="a0"/>
    <w:link w:val="5"/>
    <w:rsid w:val="00EF5E8E"/>
    <w:rPr>
      <w:rFonts w:ascii="Times New Roman" w:eastAsia="Times New Roman" w:hAnsi="Times New Roman" w:cs="Times New Roman"/>
      <w:b/>
      <w:color w:val="00000A"/>
      <w:sz w:val="24"/>
      <w:szCs w:val="20"/>
      <w:lang w:val="en-US" w:eastAsia="zh-CN"/>
    </w:rPr>
  </w:style>
  <w:style w:type="character" w:customStyle="1" w:styleId="60">
    <w:name w:val="Заголовок 6 Знак"/>
    <w:basedOn w:val="a0"/>
    <w:link w:val="6"/>
    <w:rsid w:val="00EF5E8E"/>
    <w:rPr>
      <w:rFonts w:ascii="Times New Roman" w:eastAsia="Times New Roman" w:hAnsi="Times New Roman" w:cs="Times New Roman"/>
      <w:color w:val="00000A"/>
      <w:sz w:val="28"/>
      <w:szCs w:val="20"/>
      <w:lang w:eastAsia="zh-CN"/>
    </w:rPr>
  </w:style>
  <w:style w:type="character" w:customStyle="1" w:styleId="WW-Absatz-Standardschriftart1">
    <w:name w:val="WW-Absatz-Standardschriftart1"/>
    <w:rsid w:val="00DB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7B82-E8E2-4DED-A217-234AEFBE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Маравин Игнат Алексеевич</cp:lastModifiedBy>
  <cp:revision>32</cp:revision>
  <cp:lastPrinted>2024-04-15T05:30:00Z</cp:lastPrinted>
  <dcterms:created xsi:type="dcterms:W3CDTF">2024-04-15T05:31:00Z</dcterms:created>
  <dcterms:modified xsi:type="dcterms:W3CDTF">2024-12-03T12:43:00Z</dcterms:modified>
</cp:coreProperties>
</file>