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635" w:rsidRPr="00582D82" w:rsidRDefault="00582D82" w:rsidP="00582D82">
      <w:pPr>
        <w:jc w:val="right"/>
        <w:rPr>
          <w:szCs w:val="28"/>
        </w:rPr>
      </w:pPr>
      <w:bookmarkStart w:id="0" w:name="_GoBack"/>
      <w:r w:rsidRPr="00582D82">
        <w:rPr>
          <w:szCs w:val="28"/>
        </w:rPr>
        <w:t>Приложение № 1 к извещению</w:t>
      </w:r>
    </w:p>
    <w:p w:rsidR="00582D82" w:rsidRPr="00582D82" w:rsidRDefault="00582D82" w:rsidP="00582D82">
      <w:pPr>
        <w:jc w:val="right"/>
        <w:rPr>
          <w:szCs w:val="28"/>
        </w:rPr>
      </w:pPr>
      <w:r w:rsidRPr="00582D82">
        <w:rPr>
          <w:szCs w:val="28"/>
        </w:rPr>
        <w:t>о проведении закупки</w:t>
      </w:r>
    </w:p>
    <w:bookmarkEnd w:id="0"/>
    <w:p w:rsidR="00962BBE" w:rsidRDefault="00F92D71">
      <w:pPr>
        <w:jc w:val="center"/>
        <w:rPr>
          <w:b/>
          <w:szCs w:val="28"/>
        </w:rPr>
      </w:pPr>
      <w:r>
        <w:rPr>
          <w:b/>
          <w:szCs w:val="28"/>
        </w:rPr>
        <w:t>Описание объекта закупки (т</w:t>
      </w:r>
      <w:r w:rsidR="007D0F05">
        <w:rPr>
          <w:b/>
          <w:szCs w:val="28"/>
        </w:rPr>
        <w:t xml:space="preserve">ехническое </w:t>
      </w:r>
      <w:r w:rsidR="008204C5">
        <w:rPr>
          <w:b/>
          <w:szCs w:val="28"/>
        </w:rPr>
        <w:t>задание</w:t>
      </w:r>
      <w:r>
        <w:rPr>
          <w:b/>
          <w:szCs w:val="28"/>
        </w:rPr>
        <w:t>)</w:t>
      </w:r>
    </w:p>
    <w:p w:rsidR="00962BBE" w:rsidRDefault="008204C5">
      <w:pPr>
        <w:jc w:val="center"/>
        <w:rPr>
          <w:b/>
          <w:szCs w:val="28"/>
        </w:rPr>
      </w:pPr>
      <w:r>
        <w:rPr>
          <w:b/>
          <w:szCs w:val="28"/>
        </w:rPr>
        <w:t xml:space="preserve">на поставку кресел-стульев с санитарным оснащением с дополнительной фиксацией (поддержкой) головы и тела, в том числе для больных ДЦП (далее – Товар) для социального обеспечения граждан (далее – Получатели) в 2024 году </w:t>
      </w:r>
    </w:p>
    <w:p w:rsidR="00783E80" w:rsidRDefault="00783E80" w:rsidP="00783E80">
      <w:pPr>
        <w:jc w:val="both"/>
        <w:rPr>
          <w:b/>
          <w:szCs w:val="28"/>
        </w:rPr>
      </w:pPr>
    </w:p>
    <w:p w:rsidR="00125854" w:rsidRPr="005C1EA7" w:rsidRDefault="00125854" w:rsidP="00F92D71">
      <w:pPr>
        <w:jc w:val="both"/>
        <w:rPr>
          <w:color w:val="FF0000"/>
        </w:rPr>
      </w:pPr>
      <w:r w:rsidRPr="00F32DB0">
        <w:rPr>
          <w:b/>
        </w:rPr>
        <w:t>Срок поставки Товара</w:t>
      </w:r>
      <w:r>
        <w:rPr>
          <w:b/>
        </w:rPr>
        <w:t xml:space="preserve"> Получателям</w:t>
      </w:r>
      <w:r w:rsidRPr="00F32DB0">
        <w:rPr>
          <w:b/>
        </w:rPr>
        <w:t>:</w:t>
      </w:r>
      <w:r w:rsidRPr="00F32DB0">
        <w:t xml:space="preserve"> с даты получения от Заказчика реестра получателей Товара</w:t>
      </w:r>
      <w:r w:rsidR="007D0F05">
        <w:t xml:space="preserve"> и</w:t>
      </w:r>
      <w:r>
        <w:t xml:space="preserve"> </w:t>
      </w:r>
      <w:r w:rsidRPr="00F32DB0">
        <w:t xml:space="preserve">до </w:t>
      </w:r>
      <w:r w:rsidR="007D0F05">
        <w:t>06</w:t>
      </w:r>
      <w:r>
        <w:t>.</w:t>
      </w:r>
      <w:r w:rsidR="007D0F05">
        <w:t>12</w:t>
      </w:r>
      <w:r>
        <w:t>.</w:t>
      </w:r>
      <w:r w:rsidRPr="009E2E42">
        <w:t>202</w:t>
      </w:r>
      <w:r>
        <w:t>4</w:t>
      </w:r>
      <w:r w:rsidRPr="009E2E42">
        <w:t xml:space="preserve"> года (включительно).</w:t>
      </w:r>
    </w:p>
    <w:p w:rsidR="00125854" w:rsidRDefault="00125854" w:rsidP="00F92D71">
      <w:pPr>
        <w:jc w:val="both"/>
      </w:pPr>
      <w:r w:rsidRPr="00F32DB0">
        <w:rPr>
          <w:b/>
        </w:rPr>
        <w:t>Место доставки Товара:</w:t>
      </w:r>
      <w:r w:rsidRPr="00F32DB0">
        <w:t xml:space="preserve"> Санкт-Петербург</w:t>
      </w:r>
      <w:r w:rsidRPr="00E71C41">
        <w:t xml:space="preserve"> </w:t>
      </w:r>
      <w:r>
        <w:t>и Ленинградская область</w:t>
      </w:r>
      <w:r w:rsidRPr="00F32DB0">
        <w:t>.</w:t>
      </w:r>
    </w:p>
    <w:p w:rsidR="00125854" w:rsidRDefault="00125854" w:rsidP="00F92D71">
      <w:pPr>
        <w:jc w:val="both"/>
        <w:rPr>
          <w:b/>
        </w:rPr>
      </w:pPr>
      <w:r w:rsidRPr="000F6A2B">
        <w:rPr>
          <w:b/>
        </w:rPr>
        <w:t>Место</w:t>
      </w:r>
      <w:r>
        <w:rPr>
          <w:b/>
        </w:rPr>
        <w:t> </w:t>
      </w:r>
      <w:r w:rsidRPr="000F6A2B">
        <w:rPr>
          <w:b/>
        </w:rPr>
        <w:t>жительства</w:t>
      </w:r>
      <w:r>
        <w:rPr>
          <w:b/>
        </w:rPr>
        <w:t> (место пребывания, фактического </w:t>
      </w:r>
      <w:r w:rsidRPr="000F6A2B">
        <w:rPr>
          <w:b/>
        </w:rPr>
        <w:t>проживания)</w:t>
      </w:r>
      <w:r>
        <w:rPr>
          <w:b/>
        </w:rPr>
        <w:t> Получателей</w:t>
      </w:r>
      <w:r w:rsidRPr="000F6A2B">
        <w:rPr>
          <w:b/>
        </w:rPr>
        <w:t>:</w:t>
      </w:r>
    </w:p>
    <w:p w:rsidR="00125854" w:rsidRPr="00783E80" w:rsidRDefault="00125854" w:rsidP="00F92D71">
      <w:pPr>
        <w:jc w:val="both"/>
      </w:pPr>
      <w:r>
        <w:t>  г. Санкт-Петербург и Ленинградская область.</w:t>
      </w:r>
    </w:p>
    <w:p w:rsidR="00125854" w:rsidRPr="00EE631E" w:rsidRDefault="00125854" w:rsidP="00125854">
      <w:pPr>
        <w:jc w:val="center"/>
        <w:rPr>
          <w:rFonts w:eastAsia="Times New Roman"/>
          <w:b/>
        </w:rPr>
      </w:pPr>
    </w:p>
    <w:p w:rsidR="00125854" w:rsidRPr="00EE631E" w:rsidRDefault="00125854" w:rsidP="00125854">
      <w:pPr>
        <w:jc w:val="both"/>
        <w:rPr>
          <w:rFonts w:eastAsia="Times New Roman"/>
        </w:rPr>
      </w:pPr>
      <w:r w:rsidRPr="00EE631E">
        <w:rPr>
          <w:rFonts w:eastAsia="Times New Roman"/>
        </w:rPr>
        <w:t>1. Поставщик обязан обеспечить поступление Товара по наименованию, в количестве и в сроки, определенные календарным планом:</w:t>
      </w:r>
    </w:p>
    <w:p w:rsidR="00125854" w:rsidRPr="00EE631E" w:rsidRDefault="00125854" w:rsidP="00125854">
      <w:pPr>
        <w:autoSpaceDE w:val="0"/>
        <w:autoSpaceDN w:val="0"/>
        <w:adjustRightInd w:val="0"/>
        <w:jc w:val="both"/>
        <w:outlineLvl w:val="0"/>
        <w:rPr>
          <w:rFonts w:eastAsia="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18"/>
        <w:gridCol w:w="5312"/>
        <w:gridCol w:w="1559"/>
      </w:tblGrid>
      <w:tr w:rsidR="00125854" w:rsidTr="00D960FC">
        <w:trPr>
          <w:trHeight w:val="707"/>
        </w:trPr>
        <w:tc>
          <w:tcPr>
            <w:tcW w:w="454" w:type="dxa"/>
          </w:tcPr>
          <w:p w:rsidR="00125854" w:rsidRPr="00EE631E" w:rsidRDefault="00125854" w:rsidP="00D960FC">
            <w:pPr>
              <w:autoSpaceDE w:val="0"/>
              <w:autoSpaceDN w:val="0"/>
              <w:adjustRightInd w:val="0"/>
              <w:spacing w:after="160" w:line="259" w:lineRule="auto"/>
              <w:jc w:val="center"/>
              <w:rPr>
                <w:rFonts w:eastAsia="Times New Roman"/>
              </w:rPr>
            </w:pPr>
            <w:r w:rsidRPr="00EE631E">
              <w:rPr>
                <w:rFonts w:eastAsia="Times New Roman"/>
              </w:rPr>
              <w:t>№ п/п</w:t>
            </w:r>
          </w:p>
        </w:tc>
        <w:tc>
          <w:tcPr>
            <w:tcW w:w="2518" w:type="dxa"/>
          </w:tcPr>
          <w:p w:rsidR="00125854" w:rsidRPr="00EE631E" w:rsidRDefault="00125854" w:rsidP="00D960FC">
            <w:pPr>
              <w:autoSpaceDE w:val="0"/>
              <w:autoSpaceDN w:val="0"/>
              <w:adjustRightInd w:val="0"/>
              <w:spacing w:after="160" w:line="259" w:lineRule="auto"/>
              <w:jc w:val="center"/>
              <w:rPr>
                <w:rFonts w:eastAsia="Times New Roman"/>
              </w:rPr>
            </w:pPr>
            <w:r w:rsidRPr="00EE631E">
              <w:rPr>
                <w:rFonts w:eastAsia="Times New Roman"/>
              </w:rPr>
              <w:t>Наименование Товара</w:t>
            </w:r>
          </w:p>
        </w:tc>
        <w:tc>
          <w:tcPr>
            <w:tcW w:w="5312" w:type="dxa"/>
          </w:tcPr>
          <w:p w:rsidR="00125854" w:rsidRPr="00EE631E" w:rsidRDefault="00125854" w:rsidP="00D960FC">
            <w:pPr>
              <w:autoSpaceDE w:val="0"/>
              <w:autoSpaceDN w:val="0"/>
              <w:adjustRightInd w:val="0"/>
              <w:spacing w:after="160" w:line="259" w:lineRule="auto"/>
              <w:jc w:val="center"/>
              <w:rPr>
                <w:rFonts w:eastAsia="Times New Roman"/>
              </w:rPr>
            </w:pPr>
            <w:r>
              <w:rPr>
                <w:rFonts w:eastAsia="Times New Roman"/>
              </w:rPr>
              <w:t>Периоды поставки на 2024</w:t>
            </w:r>
            <w:r w:rsidRPr="00EE631E">
              <w:rPr>
                <w:rFonts w:eastAsia="Times New Roman"/>
              </w:rPr>
              <w:t xml:space="preserve"> год</w:t>
            </w:r>
          </w:p>
        </w:tc>
        <w:tc>
          <w:tcPr>
            <w:tcW w:w="1559" w:type="dxa"/>
          </w:tcPr>
          <w:p w:rsidR="00125854" w:rsidRPr="00EE631E" w:rsidRDefault="00125854" w:rsidP="00D960FC">
            <w:pPr>
              <w:autoSpaceDE w:val="0"/>
              <w:autoSpaceDN w:val="0"/>
              <w:adjustRightInd w:val="0"/>
              <w:spacing w:after="160" w:line="259" w:lineRule="auto"/>
              <w:jc w:val="center"/>
              <w:rPr>
                <w:rFonts w:eastAsia="Times New Roman"/>
              </w:rPr>
            </w:pPr>
            <w:r w:rsidRPr="00EE631E">
              <w:rPr>
                <w:rFonts w:eastAsia="Times New Roman"/>
              </w:rPr>
              <w:t>Количество</w:t>
            </w:r>
          </w:p>
          <w:p w:rsidR="00125854" w:rsidRPr="00EE631E" w:rsidRDefault="00125854" w:rsidP="00D960FC">
            <w:pPr>
              <w:autoSpaceDE w:val="0"/>
              <w:autoSpaceDN w:val="0"/>
              <w:adjustRightInd w:val="0"/>
              <w:spacing w:after="160" w:line="259" w:lineRule="auto"/>
              <w:jc w:val="center"/>
              <w:rPr>
                <w:rFonts w:eastAsia="Times New Roman"/>
              </w:rPr>
            </w:pPr>
            <w:r w:rsidRPr="00EE631E">
              <w:rPr>
                <w:rFonts w:eastAsia="Times New Roman"/>
              </w:rPr>
              <w:t>(шт.)</w:t>
            </w:r>
          </w:p>
        </w:tc>
      </w:tr>
      <w:tr w:rsidR="00125854" w:rsidTr="00783E80">
        <w:trPr>
          <w:trHeight w:val="1700"/>
        </w:trPr>
        <w:tc>
          <w:tcPr>
            <w:tcW w:w="454" w:type="dxa"/>
          </w:tcPr>
          <w:p w:rsidR="00125854" w:rsidRPr="00EE631E" w:rsidRDefault="00125854" w:rsidP="00D960FC">
            <w:pPr>
              <w:autoSpaceDE w:val="0"/>
              <w:autoSpaceDN w:val="0"/>
              <w:adjustRightInd w:val="0"/>
              <w:spacing w:after="160" w:line="259" w:lineRule="auto"/>
              <w:jc w:val="center"/>
              <w:rPr>
                <w:rFonts w:ascii="Calibri" w:hAnsi="Calibri"/>
                <w:sz w:val="22"/>
                <w:szCs w:val="22"/>
                <w:lang w:val="en-US" w:eastAsia="en-US"/>
              </w:rPr>
            </w:pPr>
            <w:r w:rsidRPr="00EE631E">
              <w:rPr>
                <w:rFonts w:ascii="Calibri" w:hAnsi="Calibri"/>
                <w:sz w:val="22"/>
                <w:szCs w:val="22"/>
                <w:lang w:val="en-US" w:eastAsia="en-US"/>
              </w:rPr>
              <w:t>1.</w:t>
            </w:r>
          </w:p>
        </w:tc>
        <w:tc>
          <w:tcPr>
            <w:tcW w:w="2518" w:type="dxa"/>
          </w:tcPr>
          <w:p w:rsidR="00125854" w:rsidRPr="00EE631E" w:rsidRDefault="00783E80" w:rsidP="00783E80">
            <w:pPr>
              <w:snapToGrid w:val="0"/>
              <w:rPr>
                <w:rFonts w:eastAsia="Times New Roman"/>
                <w:color w:val="000000"/>
                <w:sz w:val="22"/>
                <w:szCs w:val="22"/>
              </w:rPr>
            </w:pPr>
            <w:r>
              <w:rPr>
                <w:rFonts w:eastAsia="Times New Roman"/>
                <w:color w:val="000000"/>
                <w:sz w:val="22"/>
                <w:szCs w:val="22"/>
              </w:rPr>
              <w:t xml:space="preserve">Кресло-стул </w:t>
            </w:r>
            <w:r w:rsidR="00125854" w:rsidRPr="00EE631E">
              <w:rPr>
                <w:rFonts w:eastAsia="Times New Roman"/>
                <w:color w:val="000000"/>
                <w:sz w:val="22"/>
                <w:szCs w:val="22"/>
              </w:rPr>
              <w:t xml:space="preserve">с санитарным оснащением </w:t>
            </w:r>
          </w:p>
          <w:p w:rsidR="00125854" w:rsidRPr="00EE631E" w:rsidRDefault="00125854" w:rsidP="00783E80">
            <w:pPr>
              <w:spacing w:after="160" w:line="259" w:lineRule="auto"/>
              <w:rPr>
                <w:rFonts w:eastAsia="Times New Roman"/>
              </w:rPr>
            </w:pPr>
            <w:r w:rsidRPr="00EE631E">
              <w:rPr>
                <w:rFonts w:eastAsia="Times New Roman"/>
                <w:color w:val="000000"/>
                <w:sz w:val="22"/>
                <w:szCs w:val="22"/>
              </w:rPr>
              <w:t>c дополнительной фиксацией (поддержкой) головы и тела, в том числе, для больных ДЦП</w:t>
            </w:r>
          </w:p>
        </w:tc>
        <w:tc>
          <w:tcPr>
            <w:tcW w:w="5312" w:type="dxa"/>
          </w:tcPr>
          <w:p w:rsidR="00125854" w:rsidRPr="00EE631E" w:rsidRDefault="00125854" w:rsidP="00D960FC">
            <w:pPr>
              <w:spacing w:after="160" w:line="259" w:lineRule="auto"/>
              <w:jc w:val="both"/>
              <w:rPr>
                <w:rFonts w:eastAsia="Times New Roman"/>
              </w:rPr>
            </w:pPr>
            <w:r>
              <w:rPr>
                <w:rFonts w:eastAsia="Times New Roman"/>
                <w:color w:val="000000" w:themeColor="text1"/>
              </w:rPr>
              <w:t>В течение 15</w:t>
            </w:r>
            <w:r w:rsidRPr="00D06EE0">
              <w:rPr>
                <w:rFonts w:eastAsia="Times New Roman"/>
                <w:color w:val="000000" w:themeColor="text1"/>
              </w:rPr>
              <w:t xml:space="preserve"> (</w:t>
            </w:r>
            <w:r>
              <w:rPr>
                <w:rFonts w:eastAsia="Times New Roman"/>
                <w:color w:val="000000" w:themeColor="text1"/>
              </w:rPr>
              <w:t>пятнадцати</w:t>
            </w:r>
            <w:r w:rsidRPr="00D06EE0">
              <w:rPr>
                <w:rFonts w:eastAsia="Times New Roman"/>
                <w:color w:val="000000" w:themeColor="text1"/>
              </w:rPr>
              <w:t xml:space="preserve">) календарных дней с даты заключения государственного контракта </w:t>
            </w:r>
          </w:p>
        </w:tc>
        <w:tc>
          <w:tcPr>
            <w:tcW w:w="1559" w:type="dxa"/>
          </w:tcPr>
          <w:p w:rsidR="00125854" w:rsidRPr="00EE631E" w:rsidRDefault="007D0F05" w:rsidP="00D960FC">
            <w:pPr>
              <w:autoSpaceDE w:val="0"/>
              <w:autoSpaceDN w:val="0"/>
              <w:adjustRightInd w:val="0"/>
              <w:spacing w:after="160" w:line="259" w:lineRule="auto"/>
              <w:jc w:val="center"/>
              <w:rPr>
                <w:rFonts w:eastAsia="Times New Roman"/>
              </w:rPr>
            </w:pPr>
            <w:r>
              <w:rPr>
                <w:rFonts w:eastAsia="Times New Roman"/>
              </w:rPr>
              <w:t>8</w:t>
            </w:r>
          </w:p>
        </w:tc>
      </w:tr>
      <w:tr w:rsidR="00125854" w:rsidTr="00783E80">
        <w:trPr>
          <w:trHeight w:val="439"/>
        </w:trPr>
        <w:tc>
          <w:tcPr>
            <w:tcW w:w="8284" w:type="dxa"/>
            <w:gridSpan w:val="3"/>
          </w:tcPr>
          <w:p w:rsidR="00125854" w:rsidRPr="00EE631E" w:rsidRDefault="00125854" w:rsidP="00D960FC">
            <w:pPr>
              <w:autoSpaceDE w:val="0"/>
              <w:autoSpaceDN w:val="0"/>
              <w:adjustRightInd w:val="0"/>
              <w:spacing w:after="160" w:line="259" w:lineRule="auto"/>
              <w:jc w:val="center"/>
              <w:rPr>
                <w:rFonts w:eastAsia="Times New Roman"/>
                <w:b/>
              </w:rPr>
            </w:pPr>
            <w:r w:rsidRPr="00EE631E">
              <w:rPr>
                <w:rFonts w:eastAsia="Times New Roman"/>
                <w:b/>
              </w:rPr>
              <w:t>ИТОГО:</w:t>
            </w:r>
          </w:p>
        </w:tc>
        <w:tc>
          <w:tcPr>
            <w:tcW w:w="1559" w:type="dxa"/>
          </w:tcPr>
          <w:p w:rsidR="00125854" w:rsidRPr="00EE631E" w:rsidRDefault="007D0F05" w:rsidP="00D960FC">
            <w:pPr>
              <w:autoSpaceDE w:val="0"/>
              <w:autoSpaceDN w:val="0"/>
              <w:adjustRightInd w:val="0"/>
              <w:spacing w:after="160" w:line="259" w:lineRule="auto"/>
              <w:jc w:val="center"/>
              <w:rPr>
                <w:rFonts w:eastAsia="Times New Roman"/>
                <w:b/>
              </w:rPr>
            </w:pPr>
            <w:r>
              <w:rPr>
                <w:rFonts w:eastAsia="Times New Roman"/>
                <w:b/>
              </w:rPr>
              <w:t>8</w:t>
            </w:r>
          </w:p>
        </w:tc>
      </w:tr>
    </w:tbl>
    <w:p w:rsidR="00125854" w:rsidRPr="00EE631E" w:rsidRDefault="00125854" w:rsidP="00125854">
      <w:pPr>
        <w:jc w:val="both"/>
        <w:rPr>
          <w:rFonts w:eastAsia="Times New Roman"/>
        </w:rPr>
      </w:pPr>
    </w:p>
    <w:p w:rsidR="00125854" w:rsidRDefault="00125854" w:rsidP="00125854">
      <w:pPr>
        <w:jc w:val="both"/>
        <w:rPr>
          <w:rFonts w:eastAsia="Times New Roman"/>
        </w:rPr>
      </w:pPr>
      <w:r w:rsidRPr="00EE631E">
        <w:rPr>
          <w:rFonts w:eastAsia="Times New Roman"/>
        </w:rPr>
        <w:t>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w:t>
      </w:r>
      <w:r>
        <w:rPr>
          <w:rFonts w:eastAsia="Times New Roman"/>
        </w:rPr>
        <w:t>родление либо получение новых.</w:t>
      </w:r>
    </w:p>
    <w:p w:rsidR="00125854" w:rsidRDefault="00125854" w:rsidP="00125854">
      <w:pPr>
        <w:jc w:val="both"/>
        <w:rPr>
          <w:rFonts w:eastAsia="Times New Roman"/>
        </w:rPr>
      </w:pPr>
    </w:p>
    <w:p w:rsidR="00783E80" w:rsidRDefault="00125854" w:rsidP="00125854">
      <w:pPr>
        <w:jc w:val="both"/>
        <w:rPr>
          <w:rFonts w:eastAsia="Times New Roman"/>
        </w:rPr>
      </w:pPr>
      <w:r w:rsidRPr="00EE631E">
        <w:rPr>
          <w:rFonts w:eastAsia="Times New Roman"/>
        </w:rPr>
        <w:t>3. Товар должен отвечать следующим требованиям:</w:t>
      </w:r>
    </w:p>
    <w:p w:rsidR="00783E80" w:rsidRPr="00EE631E" w:rsidRDefault="00783E80" w:rsidP="00125854">
      <w:pPr>
        <w:jc w:val="both"/>
        <w:rPr>
          <w:rFonts w:eastAsia="Times New Roman"/>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4224"/>
        <w:gridCol w:w="1701"/>
        <w:gridCol w:w="850"/>
      </w:tblGrid>
      <w:tr w:rsidR="00125854" w:rsidTr="00F92D71">
        <w:tc>
          <w:tcPr>
            <w:tcW w:w="709" w:type="dxa"/>
          </w:tcPr>
          <w:p w:rsidR="00125854" w:rsidRPr="00F75FAF" w:rsidRDefault="00125854" w:rsidP="00D960FC">
            <w:pPr>
              <w:jc w:val="center"/>
              <w:rPr>
                <w:rFonts w:eastAsia="Times New Roman"/>
                <w:b/>
                <w:sz w:val="22"/>
                <w:szCs w:val="22"/>
              </w:rPr>
            </w:pPr>
            <w:r w:rsidRPr="00F75FAF">
              <w:rPr>
                <w:rFonts w:eastAsia="Times New Roman"/>
                <w:b/>
                <w:sz w:val="22"/>
                <w:szCs w:val="22"/>
              </w:rPr>
              <w:t>№</w:t>
            </w:r>
          </w:p>
          <w:p w:rsidR="00125854" w:rsidRPr="00F75FAF" w:rsidRDefault="00125854" w:rsidP="00D960FC">
            <w:pPr>
              <w:jc w:val="center"/>
              <w:rPr>
                <w:rFonts w:eastAsia="Times New Roman"/>
                <w:b/>
                <w:sz w:val="22"/>
                <w:szCs w:val="22"/>
              </w:rPr>
            </w:pPr>
            <w:r w:rsidRPr="00F75FAF">
              <w:rPr>
                <w:rFonts w:eastAsia="Times New Roman"/>
                <w:b/>
                <w:sz w:val="22"/>
                <w:szCs w:val="22"/>
              </w:rPr>
              <w:t>п/п</w:t>
            </w:r>
          </w:p>
        </w:tc>
        <w:tc>
          <w:tcPr>
            <w:tcW w:w="2552" w:type="dxa"/>
          </w:tcPr>
          <w:p w:rsidR="00125854" w:rsidRPr="00F75FAF" w:rsidRDefault="00125854" w:rsidP="00D960FC">
            <w:pPr>
              <w:jc w:val="center"/>
              <w:rPr>
                <w:rFonts w:eastAsia="Times New Roman"/>
                <w:b/>
                <w:sz w:val="22"/>
                <w:szCs w:val="22"/>
              </w:rPr>
            </w:pPr>
            <w:r w:rsidRPr="00F75FAF">
              <w:rPr>
                <w:rFonts w:eastAsia="Times New Roman"/>
                <w:b/>
                <w:sz w:val="22"/>
                <w:szCs w:val="22"/>
              </w:rPr>
              <w:t>Наименование Товара</w:t>
            </w:r>
          </w:p>
        </w:tc>
        <w:tc>
          <w:tcPr>
            <w:tcW w:w="4224" w:type="dxa"/>
          </w:tcPr>
          <w:p w:rsidR="00125854" w:rsidRPr="00F75FAF" w:rsidRDefault="00125854" w:rsidP="00D960FC">
            <w:pPr>
              <w:jc w:val="center"/>
              <w:rPr>
                <w:rFonts w:eastAsia="Times New Roman"/>
                <w:b/>
                <w:sz w:val="22"/>
                <w:szCs w:val="22"/>
              </w:rPr>
            </w:pPr>
            <w:r w:rsidRPr="00F75FAF">
              <w:rPr>
                <w:rFonts w:eastAsia="Times New Roman"/>
                <w:b/>
                <w:sz w:val="22"/>
                <w:szCs w:val="22"/>
              </w:rPr>
              <w:t>Наименование характеристики</w:t>
            </w:r>
          </w:p>
        </w:tc>
        <w:tc>
          <w:tcPr>
            <w:tcW w:w="1701" w:type="dxa"/>
          </w:tcPr>
          <w:p w:rsidR="00125854" w:rsidRPr="00F75FAF" w:rsidRDefault="00125854" w:rsidP="00D960FC">
            <w:pPr>
              <w:jc w:val="center"/>
              <w:rPr>
                <w:rFonts w:eastAsia="Times New Roman"/>
                <w:b/>
                <w:sz w:val="22"/>
                <w:szCs w:val="22"/>
              </w:rPr>
            </w:pPr>
            <w:r w:rsidRPr="00F75FAF">
              <w:rPr>
                <w:rFonts w:eastAsia="Times New Roman"/>
                <w:b/>
                <w:sz w:val="22"/>
                <w:szCs w:val="22"/>
              </w:rPr>
              <w:t>Значение характеристики</w:t>
            </w:r>
          </w:p>
        </w:tc>
        <w:tc>
          <w:tcPr>
            <w:tcW w:w="850" w:type="dxa"/>
          </w:tcPr>
          <w:p w:rsidR="00125854" w:rsidRPr="00F75FAF" w:rsidRDefault="00125854" w:rsidP="00D960FC">
            <w:pPr>
              <w:widowControl w:val="0"/>
              <w:suppressAutoHyphens/>
              <w:jc w:val="center"/>
              <w:rPr>
                <w:rFonts w:eastAsia="Times New Roman"/>
                <w:b/>
                <w:sz w:val="22"/>
                <w:szCs w:val="22"/>
              </w:rPr>
            </w:pPr>
            <w:r w:rsidRPr="00F75FAF">
              <w:rPr>
                <w:rFonts w:eastAsia="Times New Roman"/>
                <w:b/>
                <w:sz w:val="22"/>
                <w:szCs w:val="22"/>
              </w:rPr>
              <w:t>Кол-во, (шт.)</w:t>
            </w:r>
          </w:p>
        </w:tc>
      </w:tr>
      <w:tr w:rsidR="00783E80" w:rsidTr="00F92D71">
        <w:tc>
          <w:tcPr>
            <w:tcW w:w="709" w:type="dxa"/>
          </w:tcPr>
          <w:p w:rsidR="00783E80" w:rsidRPr="00F75FAF" w:rsidRDefault="00783E80" w:rsidP="00783E80">
            <w:pPr>
              <w:suppressAutoHyphens/>
              <w:jc w:val="center"/>
              <w:rPr>
                <w:rFonts w:eastAsia="Times New Roman"/>
                <w:color w:val="000000"/>
                <w:sz w:val="22"/>
                <w:szCs w:val="22"/>
              </w:rPr>
            </w:pPr>
            <w:r w:rsidRPr="00F75FAF">
              <w:rPr>
                <w:rFonts w:eastAsia="Times New Roman"/>
                <w:color w:val="000000"/>
                <w:sz w:val="22"/>
                <w:szCs w:val="22"/>
              </w:rPr>
              <w:t>1.</w:t>
            </w:r>
          </w:p>
        </w:tc>
        <w:tc>
          <w:tcPr>
            <w:tcW w:w="2552" w:type="dxa"/>
          </w:tcPr>
          <w:p w:rsidR="00783E80" w:rsidRPr="00741D8C" w:rsidRDefault="00783E80" w:rsidP="00783E80">
            <w:pPr>
              <w:jc w:val="center"/>
              <w:rPr>
                <w:rFonts w:eastAsia="Times New Roman"/>
              </w:rPr>
            </w:pPr>
            <w:r w:rsidRPr="00741D8C">
              <w:rPr>
                <w:rFonts w:eastAsia="Times New Roman"/>
              </w:rPr>
              <w:t xml:space="preserve">Кресло-стул с санитарным оснащением </w:t>
            </w:r>
          </w:p>
          <w:p w:rsidR="00783E80" w:rsidRPr="00F75FAF" w:rsidRDefault="00783E80" w:rsidP="00783E80">
            <w:pPr>
              <w:jc w:val="center"/>
              <w:rPr>
                <w:rFonts w:eastAsia="Times New Roman"/>
                <w:sz w:val="22"/>
                <w:szCs w:val="22"/>
              </w:rPr>
            </w:pPr>
            <w:r w:rsidRPr="00741D8C">
              <w:rPr>
                <w:rFonts w:eastAsia="Times New Roman"/>
              </w:rPr>
              <w:t xml:space="preserve">c дополнительной фиксацией (поддержкой) головы </w:t>
            </w:r>
            <w:r w:rsidRPr="00741D8C">
              <w:rPr>
                <w:rFonts w:eastAsia="Times New Roman"/>
              </w:rPr>
              <w:lastRenderedPageBreak/>
              <w:t>и тела, в том числе, для больных ДЦП</w:t>
            </w:r>
          </w:p>
        </w:tc>
        <w:tc>
          <w:tcPr>
            <w:tcW w:w="4224" w:type="dxa"/>
          </w:tcPr>
          <w:p w:rsidR="00783E80" w:rsidRPr="009354D4" w:rsidRDefault="00783E80" w:rsidP="00783E80">
            <w:pPr>
              <w:snapToGrid w:val="0"/>
              <w:rPr>
                <w:rFonts w:eastAsia="Times New Roman"/>
              </w:rPr>
            </w:pPr>
            <w:r w:rsidRPr="009354D4">
              <w:rPr>
                <w:rFonts w:eastAsia="Times New Roman"/>
              </w:rPr>
              <w:lastRenderedPageBreak/>
              <w:t>Встроенный приемник-резервуар используемый в качестве туалета</w:t>
            </w:r>
          </w:p>
          <w:p w:rsidR="00783E80" w:rsidRPr="009354D4" w:rsidRDefault="00783E80" w:rsidP="00783E80">
            <w:pPr>
              <w:snapToGrid w:val="0"/>
              <w:rPr>
                <w:rFonts w:eastAsia="Times New Roman"/>
              </w:rPr>
            </w:pPr>
            <w:r w:rsidRPr="009354D4">
              <w:rPr>
                <w:rFonts w:eastAsia="Times New Roman"/>
              </w:rPr>
              <w:t>Фиксация (поддержка) тела</w:t>
            </w:r>
          </w:p>
          <w:p w:rsidR="00783E80" w:rsidRPr="009354D4" w:rsidRDefault="00783E80" w:rsidP="00783E80">
            <w:pPr>
              <w:snapToGrid w:val="0"/>
              <w:rPr>
                <w:rFonts w:eastAsia="Times New Roman"/>
              </w:rPr>
            </w:pPr>
            <w:r w:rsidRPr="009354D4">
              <w:rPr>
                <w:rFonts w:eastAsia="Times New Roman"/>
              </w:rPr>
              <w:t>Подголовник</w:t>
            </w:r>
          </w:p>
          <w:p w:rsidR="00783E80" w:rsidRPr="009354D4" w:rsidRDefault="00783E80" w:rsidP="00783E80">
            <w:pPr>
              <w:snapToGrid w:val="0"/>
              <w:rPr>
                <w:rFonts w:eastAsia="Times New Roman"/>
              </w:rPr>
            </w:pPr>
            <w:r w:rsidRPr="009354D4">
              <w:rPr>
                <w:rFonts w:eastAsia="Times New Roman"/>
              </w:rPr>
              <w:t>Подножки, регулируемые по высоте</w:t>
            </w:r>
          </w:p>
          <w:p w:rsidR="00783E80" w:rsidRPr="009354D4" w:rsidRDefault="00783E80" w:rsidP="00783E80">
            <w:pPr>
              <w:snapToGrid w:val="0"/>
              <w:rPr>
                <w:rFonts w:eastAsia="Times New Roman"/>
              </w:rPr>
            </w:pPr>
            <w:r w:rsidRPr="009354D4">
              <w:rPr>
                <w:rFonts w:eastAsia="Times New Roman"/>
              </w:rPr>
              <w:t xml:space="preserve">Подлокотники </w:t>
            </w:r>
          </w:p>
          <w:p w:rsidR="00783E80" w:rsidRPr="009354D4" w:rsidRDefault="00783E80" w:rsidP="00783E80">
            <w:pPr>
              <w:snapToGrid w:val="0"/>
              <w:rPr>
                <w:rFonts w:eastAsia="Times New Roman"/>
              </w:rPr>
            </w:pPr>
            <w:r w:rsidRPr="009354D4">
              <w:rPr>
                <w:rFonts w:eastAsia="Times New Roman"/>
              </w:rPr>
              <w:t>Кресло-стул на колесах</w:t>
            </w:r>
          </w:p>
          <w:p w:rsidR="00783E80" w:rsidRPr="009354D4" w:rsidRDefault="00783E80" w:rsidP="00783E80">
            <w:pPr>
              <w:snapToGrid w:val="0"/>
              <w:rPr>
                <w:rFonts w:eastAsia="Times New Roman"/>
              </w:rPr>
            </w:pPr>
            <w:r w:rsidRPr="009354D4">
              <w:rPr>
                <w:rFonts w:eastAsia="Times New Roman"/>
              </w:rPr>
              <w:lastRenderedPageBreak/>
              <w:t>Мягкое кресло с ремнями безопасности</w:t>
            </w:r>
          </w:p>
          <w:p w:rsidR="00783E80" w:rsidRPr="009354D4" w:rsidRDefault="00783E80" w:rsidP="00783E80">
            <w:pPr>
              <w:snapToGrid w:val="0"/>
              <w:rPr>
                <w:rFonts w:eastAsia="Times New Roman"/>
              </w:rPr>
            </w:pPr>
            <w:r w:rsidRPr="009354D4">
              <w:rPr>
                <w:rFonts w:eastAsia="Times New Roman"/>
              </w:rPr>
              <w:t>длина – не более 1200 мм (включительно)</w:t>
            </w:r>
          </w:p>
          <w:p w:rsidR="00783E80" w:rsidRPr="009354D4" w:rsidRDefault="00783E80" w:rsidP="00783E80">
            <w:pPr>
              <w:snapToGrid w:val="0"/>
              <w:rPr>
                <w:rFonts w:eastAsia="Times New Roman"/>
              </w:rPr>
            </w:pPr>
            <w:r w:rsidRPr="009354D4">
              <w:rPr>
                <w:rFonts w:eastAsia="Times New Roman"/>
              </w:rPr>
              <w:t>ширина – не более 700 мм (включительно)</w:t>
            </w:r>
          </w:p>
          <w:p w:rsidR="00783E80" w:rsidRDefault="00783E80" w:rsidP="00783E80">
            <w:pPr>
              <w:snapToGrid w:val="0"/>
              <w:rPr>
                <w:rFonts w:eastAsia="Times New Roman"/>
              </w:rPr>
            </w:pPr>
            <w:r w:rsidRPr="009354D4">
              <w:rPr>
                <w:rFonts w:eastAsia="Times New Roman"/>
              </w:rPr>
              <w:t>Паспорт и руководство по эксплуатации на русском языке</w:t>
            </w:r>
            <w:r w:rsidR="007D0F05">
              <w:rPr>
                <w:rFonts w:eastAsia="Times New Roman"/>
              </w:rPr>
              <w:t>.</w:t>
            </w:r>
          </w:p>
          <w:p w:rsidR="007D0F05" w:rsidRPr="009354D4" w:rsidRDefault="007D0F05" w:rsidP="007D0F05">
            <w:pPr>
              <w:snapToGrid w:val="0"/>
              <w:rPr>
                <w:rFonts w:eastAsia="Times New Roman"/>
              </w:rPr>
            </w:pPr>
            <w:r w:rsidRPr="009354D4">
              <w:rPr>
                <w:rFonts w:eastAsia="Times New Roman"/>
              </w:rPr>
              <w:t>Кресло-стул имеет размеры сиденья (ширина х глубина) не менее: 40*35 см</w:t>
            </w:r>
            <w:r>
              <w:rPr>
                <w:rFonts w:eastAsia="Times New Roman"/>
              </w:rPr>
              <w:t>.</w:t>
            </w:r>
          </w:p>
          <w:p w:rsidR="007D0F05" w:rsidRPr="009354D4" w:rsidRDefault="007D0F05" w:rsidP="007D0F05">
            <w:pPr>
              <w:snapToGrid w:val="0"/>
              <w:rPr>
                <w:rFonts w:eastAsia="Times New Roman"/>
              </w:rPr>
            </w:pPr>
            <w:r>
              <w:rPr>
                <w:rFonts w:eastAsia="Times New Roman"/>
              </w:rPr>
              <w:t xml:space="preserve">Полезная ширина сиденья </w:t>
            </w:r>
            <w:r w:rsidRPr="009354D4">
              <w:rPr>
                <w:rFonts w:eastAsia="Times New Roman"/>
              </w:rPr>
              <w:t>22 – 32 см (бесступенчатая регулировка)</w:t>
            </w:r>
            <w:r>
              <w:rPr>
                <w:rFonts w:eastAsia="Times New Roman"/>
              </w:rPr>
              <w:t>.</w:t>
            </w:r>
          </w:p>
          <w:p w:rsidR="007D0F05" w:rsidRPr="009354D4" w:rsidRDefault="007D0F05" w:rsidP="007D0F05">
            <w:pPr>
              <w:snapToGrid w:val="0"/>
              <w:rPr>
                <w:rFonts w:eastAsia="Times New Roman"/>
              </w:rPr>
            </w:pPr>
            <w:r w:rsidRPr="009354D4">
              <w:rPr>
                <w:rFonts w:eastAsia="Times New Roman"/>
              </w:rPr>
              <w:t>Полезная глубина сиденья (от переднего края до спинки) 25 – 29 см (бесступенчатая регулировка)</w:t>
            </w:r>
            <w:r>
              <w:rPr>
                <w:rFonts w:eastAsia="Times New Roman"/>
              </w:rPr>
              <w:t>.</w:t>
            </w:r>
          </w:p>
          <w:p w:rsidR="007D0F05" w:rsidRPr="009354D4" w:rsidRDefault="007D0F05" w:rsidP="007D0F05">
            <w:pPr>
              <w:snapToGrid w:val="0"/>
              <w:rPr>
                <w:rFonts w:eastAsia="Times New Roman"/>
              </w:rPr>
            </w:pPr>
            <w:r w:rsidRPr="009354D4">
              <w:rPr>
                <w:rFonts w:eastAsia="Times New Roman"/>
              </w:rPr>
              <w:t>Полезная высота сиденья,</w:t>
            </w:r>
            <w:r>
              <w:rPr>
                <w:rFonts w:eastAsia="Times New Roman"/>
              </w:rPr>
              <w:t xml:space="preserve"> от поверхности сиденья до пола </w:t>
            </w:r>
            <w:r w:rsidRPr="009354D4">
              <w:rPr>
                <w:rFonts w:eastAsia="Times New Roman"/>
              </w:rPr>
              <w:t>не более 56 см</w:t>
            </w:r>
            <w:r>
              <w:rPr>
                <w:rFonts w:eastAsia="Times New Roman"/>
              </w:rPr>
              <w:t>.</w:t>
            </w:r>
          </w:p>
          <w:p w:rsidR="007D0F05" w:rsidRPr="009354D4" w:rsidRDefault="007D0F05" w:rsidP="007D0F05">
            <w:pPr>
              <w:snapToGrid w:val="0"/>
              <w:rPr>
                <w:rFonts w:eastAsia="Times New Roman"/>
              </w:rPr>
            </w:pPr>
            <w:r w:rsidRPr="009354D4">
              <w:rPr>
                <w:rFonts w:eastAsia="Times New Roman"/>
              </w:rPr>
              <w:t>Полезная высота подлокотника, не менее: (относительно поверхности мягкой крышки) 22 см</w:t>
            </w:r>
            <w:r>
              <w:rPr>
                <w:rFonts w:eastAsia="Times New Roman"/>
              </w:rPr>
              <w:t>.</w:t>
            </w:r>
          </w:p>
        </w:tc>
        <w:tc>
          <w:tcPr>
            <w:tcW w:w="1701" w:type="dxa"/>
          </w:tcPr>
          <w:p w:rsidR="00783E80" w:rsidRPr="00F75FAF" w:rsidRDefault="00783E80" w:rsidP="00783E80">
            <w:pPr>
              <w:jc w:val="center"/>
              <w:rPr>
                <w:rFonts w:eastAsia="Times New Roman"/>
                <w:sz w:val="22"/>
                <w:szCs w:val="22"/>
              </w:rPr>
            </w:pPr>
            <w:r w:rsidRPr="00F75FAF">
              <w:rPr>
                <w:rFonts w:eastAsia="Times New Roman"/>
                <w:sz w:val="22"/>
                <w:szCs w:val="22"/>
              </w:rPr>
              <w:lastRenderedPageBreak/>
              <w:t>Наличие</w:t>
            </w:r>
          </w:p>
        </w:tc>
        <w:tc>
          <w:tcPr>
            <w:tcW w:w="850" w:type="dxa"/>
          </w:tcPr>
          <w:p w:rsidR="00783E80" w:rsidRPr="00F75FAF" w:rsidRDefault="007D0F05" w:rsidP="00783E80">
            <w:pPr>
              <w:widowControl w:val="0"/>
              <w:suppressAutoHyphens/>
              <w:jc w:val="center"/>
              <w:rPr>
                <w:rFonts w:eastAsia="Times New Roman"/>
                <w:b/>
                <w:sz w:val="22"/>
                <w:szCs w:val="22"/>
              </w:rPr>
            </w:pPr>
            <w:r>
              <w:rPr>
                <w:rFonts w:eastAsia="Times New Roman"/>
                <w:b/>
                <w:sz w:val="22"/>
                <w:szCs w:val="22"/>
              </w:rPr>
              <w:t>8</w:t>
            </w:r>
          </w:p>
        </w:tc>
      </w:tr>
      <w:tr w:rsidR="00783E80" w:rsidTr="00D960FC">
        <w:tc>
          <w:tcPr>
            <w:tcW w:w="9186" w:type="dxa"/>
            <w:gridSpan w:val="4"/>
          </w:tcPr>
          <w:p w:rsidR="00783E80" w:rsidRPr="00F75FAF" w:rsidRDefault="00783E80" w:rsidP="00783E80">
            <w:pPr>
              <w:widowControl w:val="0"/>
              <w:suppressAutoHyphens/>
              <w:rPr>
                <w:rFonts w:eastAsia="Times New Roman"/>
                <w:sz w:val="22"/>
                <w:szCs w:val="22"/>
              </w:rPr>
            </w:pPr>
            <w:r w:rsidRPr="00E949A1">
              <w:rPr>
                <w:rFonts w:eastAsia="Times New Roman"/>
              </w:rPr>
              <w:lastRenderedPageBreak/>
              <w:t>Итого</w:t>
            </w:r>
            <w:r w:rsidRPr="00F75FAF">
              <w:rPr>
                <w:rFonts w:eastAsia="Times New Roman"/>
                <w:sz w:val="22"/>
                <w:szCs w:val="22"/>
              </w:rPr>
              <w:t>:</w:t>
            </w:r>
          </w:p>
        </w:tc>
        <w:tc>
          <w:tcPr>
            <w:tcW w:w="850" w:type="dxa"/>
          </w:tcPr>
          <w:p w:rsidR="00783E80" w:rsidRPr="00F75FAF" w:rsidRDefault="007D0F05" w:rsidP="00783E80">
            <w:pPr>
              <w:widowControl w:val="0"/>
              <w:suppressAutoHyphens/>
              <w:jc w:val="center"/>
              <w:rPr>
                <w:rFonts w:eastAsia="Times New Roman"/>
                <w:sz w:val="22"/>
                <w:szCs w:val="22"/>
              </w:rPr>
            </w:pPr>
            <w:r>
              <w:rPr>
                <w:rFonts w:eastAsia="Times New Roman"/>
                <w:b/>
                <w:sz w:val="22"/>
                <w:szCs w:val="22"/>
              </w:rPr>
              <w:t>8</w:t>
            </w:r>
          </w:p>
        </w:tc>
      </w:tr>
    </w:tbl>
    <w:p w:rsidR="00125854" w:rsidRDefault="00125854" w:rsidP="00125854">
      <w:pPr>
        <w:jc w:val="both"/>
        <w:rPr>
          <w:rFonts w:eastAsia="Times New Roman"/>
        </w:rPr>
      </w:pPr>
    </w:p>
    <w:p w:rsidR="00125854" w:rsidRDefault="00125854" w:rsidP="00125854">
      <w:pPr>
        <w:jc w:val="both"/>
        <w:rPr>
          <w:b/>
        </w:rPr>
      </w:pPr>
      <w:r w:rsidRPr="002956D9">
        <w:rPr>
          <w:b/>
        </w:rPr>
        <w:t xml:space="preserve">Обоснование включения дополнительной информации в сведения о товаре (работе, услуге): </w:t>
      </w:r>
    </w:p>
    <w:p w:rsidR="00125854" w:rsidRPr="005B7FD5" w:rsidRDefault="00125854" w:rsidP="00125854">
      <w:pPr>
        <w:jc w:val="both"/>
        <w:rPr>
          <w:rFonts w:eastAsia="Times New Roman"/>
        </w:rPr>
      </w:pPr>
      <w:r>
        <w:rPr>
          <w:rFonts w:eastAsia="Times New Roman"/>
        </w:rPr>
        <w:t xml:space="preserve"> - </w:t>
      </w:r>
      <w:r w:rsidRPr="005B7FD5">
        <w:rPr>
          <w:rFonts w:eastAsia="Times New Roman"/>
        </w:rPr>
        <w:t>ГОСТ Р 57766-2017. Национальный стандарт Российской Федерации. Кресла-стулья с санитарным оснащением. Типы, технические требования, методы контроля</w:t>
      </w:r>
    </w:p>
    <w:p w:rsidR="00125854" w:rsidRDefault="00125854" w:rsidP="00125854">
      <w:pPr>
        <w:suppressAutoHyphens/>
        <w:jc w:val="both"/>
        <w:rPr>
          <w:rFonts w:eastAsia="Times New Roman"/>
        </w:rPr>
      </w:pPr>
      <w:r>
        <w:rPr>
          <w:rFonts w:eastAsia="Times New Roman"/>
        </w:rPr>
        <w:t xml:space="preserve">- </w:t>
      </w:r>
      <w:r w:rsidRPr="00EE631E">
        <w:rPr>
          <w:rFonts w:eastAsia="Times New Roman"/>
        </w:rPr>
        <w:t>Перечень показаний и противопоказаний для обеспечения инвалидов ТСР, утвержденный приказом Минтруда</w:t>
      </w:r>
      <w:r>
        <w:rPr>
          <w:rFonts w:eastAsia="Times New Roman"/>
        </w:rPr>
        <w:t xml:space="preserve"> России от 05.03.2021 </w:t>
      </w:r>
      <w:r w:rsidRPr="00EE631E">
        <w:rPr>
          <w:rFonts w:eastAsia="Times New Roman"/>
        </w:rPr>
        <w:t>№106н</w:t>
      </w:r>
    </w:p>
    <w:p w:rsidR="00125854" w:rsidRPr="005B7FD5" w:rsidRDefault="00125854" w:rsidP="00125854">
      <w:pPr>
        <w:suppressAutoHyphens/>
        <w:jc w:val="both"/>
        <w:rPr>
          <w:rFonts w:eastAsia="Times New Roman"/>
        </w:rPr>
      </w:pPr>
      <w:r w:rsidRPr="005B7FD5">
        <w:rPr>
          <w:rFonts w:eastAsia="Times New Roman"/>
        </w:rPr>
        <w:t>-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125854" w:rsidRDefault="00125854" w:rsidP="00125854">
      <w:pPr>
        <w:suppressAutoHyphens/>
        <w:jc w:val="both"/>
        <w:rPr>
          <w:rFonts w:eastAsia="Times New Roman"/>
          <w:b/>
          <w:sz w:val="20"/>
          <w:szCs w:val="20"/>
        </w:rPr>
      </w:pPr>
      <w:r w:rsidRPr="005B7FD5">
        <w:rPr>
          <w:rFonts w:eastAsia="Times New Roman"/>
        </w:rPr>
        <w:t>- 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w:t>
      </w:r>
    </w:p>
    <w:p w:rsidR="00125854" w:rsidRPr="00EE631E" w:rsidRDefault="00125854" w:rsidP="00125854">
      <w:pPr>
        <w:jc w:val="center"/>
        <w:rPr>
          <w:rFonts w:eastAsia="Times New Roman"/>
        </w:rPr>
      </w:pPr>
    </w:p>
    <w:p w:rsidR="00125854" w:rsidRPr="00EE631E" w:rsidRDefault="00125854" w:rsidP="00125854">
      <w:pPr>
        <w:jc w:val="both"/>
        <w:rPr>
          <w:rFonts w:eastAsia="Times New Roman"/>
        </w:rPr>
      </w:pPr>
      <w:r w:rsidRPr="00EE631E">
        <w:rPr>
          <w:rFonts w:eastAsia="Times New Roman"/>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w:t>
      </w:r>
      <w:r w:rsidRPr="00EE631E">
        <w:rPr>
          <w:rFonts w:eastAsia="Times New Roman"/>
        </w:rPr>
        <w:br/>
        <w:t>№ 2300-1 «О защите прав потребителей»).</w:t>
      </w:r>
    </w:p>
    <w:p w:rsidR="00125854" w:rsidRPr="00EE631E" w:rsidRDefault="00125854" w:rsidP="00125854">
      <w:pPr>
        <w:tabs>
          <w:tab w:val="left" w:pos="9724"/>
        </w:tabs>
        <w:jc w:val="both"/>
        <w:rPr>
          <w:rFonts w:eastAsia="Times New Roman"/>
        </w:rPr>
      </w:pPr>
      <w:r w:rsidRPr="00EE631E">
        <w:rPr>
          <w:rFonts w:eastAsia="Times New Roman"/>
        </w:rPr>
        <w:t xml:space="preserve">3.2. Товар должен соответствовать требованиям государственного стандарта (ГОСТ), действующего на территории Российской Федерации: </w:t>
      </w:r>
    </w:p>
    <w:p w:rsidR="00125854" w:rsidRPr="00EE631E" w:rsidRDefault="00125854" w:rsidP="00125854">
      <w:pPr>
        <w:jc w:val="both"/>
        <w:rPr>
          <w:rFonts w:eastAsia="Times New Roman"/>
        </w:rPr>
      </w:pPr>
      <w:r w:rsidRPr="00EE631E">
        <w:rPr>
          <w:rFonts w:eastAsia="Times New Roman"/>
        </w:rPr>
        <w:t>ГОСТ Р 57766-2017 Кресла-стулья с санитарным оснащением. Типы, технические требования, методы контроля, действующего на территории Российской Федерации.</w:t>
      </w:r>
    </w:p>
    <w:p w:rsidR="00125854" w:rsidRPr="00EE631E" w:rsidRDefault="00125854" w:rsidP="00125854">
      <w:pPr>
        <w:jc w:val="both"/>
        <w:rPr>
          <w:rFonts w:eastAsia="Times New Roman"/>
        </w:rPr>
      </w:pPr>
      <w:r w:rsidRPr="00EE631E">
        <w:rPr>
          <w:rFonts w:eastAsia="Times New Roman"/>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125854" w:rsidRPr="00EE631E" w:rsidRDefault="00125854" w:rsidP="00125854">
      <w:pPr>
        <w:autoSpaceDE w:val="0"/>
        <w:jc w:val="both"/>
        <w:rPr>
          <w:rFonts w:eastAsia="Times New Roman"/>
        </w:rPr>
      </w:pPr>
      <w:r w:rsidRPr="00EE631E">
        <w:rPr>
          <w:rFonts w:eastAsia="Times New Roman"/>
        </w:rPr>
        <w:t xml:space="preserve">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w:t>
      </w:r>
      <w:r w:rsidRPr="00EE631E">
        <w:rPr>
          <w:rFonts w:eastAsia="Times New Roman"/>
        </w:rPr>
        <w:lastRenderedPageBreak/>
        <w:t>(п.4.11.5 ГОСТ Р 51632-2021 «Технические средства реабилитации людей с ограничениями жизнедеятельности. Общие технические требования и методы испытаний»).</w:t>
      </w:r>
    </w:p>
    <w:p w:rsidR="00125854" w:rsidRPr="00EE631E" w:rsidRDefault="00125854" w:rsidP="00125854">
      <w:pPr>
        <w:widowControl w:val="0"/>
        <w:autoSpaceDE w:val="0"/>
        <w:autoSpaceDN w:val="0"/>
        <w:adjustRightInd w:val="0"/>
        <w:spacing w:line="259" w:lineRule="auto"/>
        <w:jc w:val="both"/>
        <w:rPr>
          <w:rFonts w:eastAsia="Times New Roman"/>
        </w:rPr>
      </w:pPr>
      <w:r w:rsidRPr="00EE631E">
        <w:rPr>
          <w:rFonts w:eastAsia="Times New Roman"/>
        </w:rPr>
        <w:t xml:space="preserve">3.5. Гарантийный срок Товара должен быть не менее 12 месяцев с момента получения Товара Получателем. </w:t>
      </w:r>
    </w:p>
    <w:p w:rsidR="00125854" w:rsidRPr="00EE631E" w:rsidRDefault="00125854" w:rsidP="00125854">
      <w:pPr>
        <w:spacing w:line="259" w:lineRule="auto"/>
        <w:jc w:val="both"/>
        <w:rPr>
          <w:rFonts w:eastAsia="Times New Roman"/>
        </w:rPr>
      </w:pPr>
      <w:r w:rsidRPr="00EE631E">
        <w:rPr>
          <w:rFonts w:eastAsia="Times New Roman"/>
        </w:rPr>
        <w:t>Установленный настоящим пунктом Технического задания срок не распространяется на случаи нарушения Получателем условий и требований к эксплуатации Товара.</w:t>
      </w:r>
    </w:p>
    <w:p w:rsidR="00125854" w:rsidRPr="00EE631E" w:rsidRDefault="00125854" w:rsidP="00125854">
      <w:pPr>
        <w:jc w:val="both"/>
        <w:rPr>
          <w:rFonts w:eastAsia="Times New Roman"/>
        </w:rPr>
      </w:pPr>
      <w:r w:rsidRPr="00EE631E">
        <w:rPr>
          <w:rFonts w:eastAsia="Times New Roman"/>
        </w:rPr>
        <w:t>4. Поставщик обязан:</w:t>
      </w:r>
    </w:p>
    <w:p w:rsidR="00125854" w:rsidRPr="00EE631E" w:rsidRDefault="00125854" w:rsidP="00125854">
      <w:pPr>
        <w:jc w:val="both"/>
        <w:rPr>
          <w:rFonts w:eastAsia="Times New Roman"/>
        </w:rPr>
      </w:pPr>
      <w:r w:rsidRPr="00EE631E">
        <w:rPr>
          <w:rFonts w:eastAsia="Times New Roman"/>
        </w:rPr>
        <w:t xml:space="preserve">4.1.Посталвять Товар Получателям, имеющий действующие регистрационные удостоверения, выданные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w:t>
      </w:r>
    </w:p>
    <w:p w:rsidR="00125854" w:rsidRPr="00EE631E" w:rsidRDefault="00125854" w:rsidP="00125854">
      <w:pPr>
        <w:jc w:val="both"/>
        <w:rPr>
          <w:rFonts w:eastAsia="Times New Roman"/>
        </w:rPr>
      </w:pPr>
      <w:r w:rsidRPr="00EE631E">
        <w:rPr>
          <w:rFonts w:eastAsia="Times New Roman"/>
        </w:rPr>
        <w:t>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w:t>
      </w:r>
    </w:p>
    <w:p w:rsidR="00125854" w:rsidRPr="00EE631E" w:rsidRDefault="00125854" w:rsidP="00125854">
      <w:pPr>
        <w:jc w:val="both"/>
        <w:rPr>
          <w:rFonts w:eastAsia="Times New Roman"/>
        </w:rPr>
      </w:pPr>
      <w:r w:rsidRPr="00EE631E">
        <w:rPr>
          <w:rFonts w:eastAsia="Times New Roman"/>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125854" w:rsidRPr="00EE631E" w:rsidRDefault="00125854" w:rsidP="00125854">
      <w:pPr>
        <w:jc w:val="both"/>
        <w:rPr>
          <w:rFonts w:eastAsia="Times New Roman"/>
        </w:rPr>
      </w:pPr>
      <w:r w:rsidRPr="00EE631E">
        <w:rPr>
          <w:rFonts w:eastAsia="Times New Roman"/>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125854" w:rsidRPr="00EE631E" w:rsidRDefault="00125854" w:rsidP="00125854">
      <w:pPr>
        <w:jc w:val="both"/>
        <w:rPr>
          <w:rFonts w:ascii="Times New Roman CYR" w:eastAsia="Times New Roman" w:hAnsi="Times New Roman CYR" w:cs="Times New Roman CYR"/>
        </w:rPr>
      </w:pPr>
      <w:r w:rsidRPr="00EE631E">
        <w:rPr>
          <w:rFonts w:ascii="Times New Roman CYR" w:eastAsia="Times New Roman" w:hAnsi="Times New Roman CYR" w:cs="Times New Roman CYR"/>
        </w:rPr>
        <w:t xml:space="preserve">4.3. При работе с Получателями обеспечить соблюдение рекомендаций и санитарно-эпидемиологических требований </w:t>
      </w:r>
      <w:proofErr w:type="spellStart"/>
      <w:r w:rsidRPr="00EE631E">
        <w:rPr>
          <w:rFonts w:ascii="Times New Roman CYR" w:eastAsia="Times New Roman" w:hAnsi="Times New Roman CYR" w:cs="Times New Roman CYR"/>
        </w:rPr>
        <w:t>Роспотребнадзора</w:t>
      </w:r>
      <w:proofErr w:type="spellEnd"/>
      <w:r w:rsidRPr="00EE631E">
        <w:rPr>
          <w:rFonts w:ascii="Times New Roman CYR" w:eastAsia="Times New Roman" w:hAnsi="Times New Roman CYR" w:cs="Times New Roman CYR"/>
        </w:rPr>
        <w:t xml:space="preserve"> и исполнительных органов государственной власти Санкт-Петербурга </w:t>
      </w:r>
      <w:r>
        <w:rPr>
          <w:rFonts w:ascii="Times New Roman CYR" w:eastAsia="Times New Roman" w:hAnsi="Times New Roman CYR" w:cs="Times New Roman CYR"/>
        </w:rPr>
        <w:t xml:space="preserve">и Ленинградской области </w:t>
      </w:r>
      <w:r w:rsidRPr="00EE631E">
        <w:rPr>
          <w:rFonts w:ascii="Times New Roman CYR" w:eastAsia="Times New Roman" w:hAnsi="Times New Roman CYR" w:cs="Times New Roman CYR"/>
        </w:rPr>
        <w:t xml:space="preserve">при возникновении неблагоприятной санитарно-эпидемиологической обстановки, в том числе в период распространении новой </w:t>
      </w:r>
      <w:proofErr w:type="spellStart"/>
      <w:r w:rsidRPr="00EE631E">
        <w:rPr>
          <w:rFonts w:ascii="Times New Roman CYR" w:eastAsia="Times New Roman" w:hAnsi="Times New Roman CYR" w:cs="Times New Roman CYR"/>
        </w:rPr>
        <w:t>коронавирусной</w:t>
      </w:r>
      <w:proofErr w:type="spellEnd"/>
      <w:r w:rsidRPr="00EE631E">
        <w:rPr>
          <w:rFonts w:ascii="Times New Roman CYR" w:eastAsia="Times New Roman" w:hAnsi="Times New Roman CYR" w:cs="Times New Roman CYR"/>
        </w:rPr>
        <w:t xml:space="preserve"> инфекции (COVID-19).</w:t>
      </w:r>
    </w:p>
    <w:p w:rsidR="00125854" w:rsidRPr="00EE631E" w:rsidRDefault="00125854" w:rsidP="00125854">
      <w:pPr>
        <w:jc w:val="both"/>
        <w:rPr>
          <w:rFonts w:ascii="Times New Roman CYR" w:eastAsia="Times New Roman" w:hAnsi="Times New Roman CYR" w:cs="Times New Roman CYR"/>
        </w:rPr>
      </w:pPr>
      <w:r w:rsidRPr="00EE631E">
        <w:rPr>
          <w:rFonts w:ascii="Times New Roman CYR" w:eastAsia="Times New Roman" w:hAnsi="Times New Roman CYR" w:cs="Times New Roman CYR"/>
        </w:rPr>
        <w:t>4.4. Обеспечить возможность выдачи Товара со дня, следующего за днем поступления Товара в соответствии с календарным планом. В дальнейшем в пунктах приема Получателей ежедневно должно находиться количество Товара в количестве достаточном для бесперебойной выдачи.</w:t>
      </w:r>
    </w:p>
    <w:p w:rsidR="00125854" w:rsidRPr="00EE631E" w:rsidRDefault="00125854" w:rsidP="00125854">
      <w:pPr>
        <w:widowControl w:val="0"/>
        <w:jc w:val="both"/>
        <w:rPr>
          <w:rFonts w:ascii="Times New Roman CYR" w:eastAsia="Times New Roman" w:hAnsi="Times New Roman CYR" w:cs="Times New Roman CYR"/>
        </w:rPr>
      </w:pPr>
      <w:r w:rsidRPr="00EE631E">
        <w:rPr>
          <w:rFonts w:ascii="Times New Roman CYR" w:eastAsia="Times New Roman" w:hAnsi="Times New Roman CYR" w:cs="Times New Roman CYR"/>
        </w:rPr>
        <w:t>4.5. Осуществлять в течение гарантийного срока за счет собственных средств гарантийный ремонт и (или) гарантийную замену Товара, преждевременно вышедшего из строя не по вине Получателей, и (или) имеющих скрытые недостатки или дефекты (брак).</w:t>
      </w:r>
    </w:p>
    <w:p w:rsidR="00125854" w:rsidRPr="00EE631E" w:rsidRDefault="00125854" w:rsidP="00125854">
      <w:pPr>
        <w:jc w:val="both"/>
        <w:rPr>
          <w:rFonts w:ascii="Times New Roman CYR" w:eastAsia="Times New Roman" w:hAnsi="Times New Roman CYR" w:cs="Times New Roman CYR"/>
        </w:rPr>
      </w:pPr>
      <w:r w:rsidRPr="00EE631E">
        <w:rPr>
          <w:rFonts w:ascii="Times New Roman CYR" w:eastAsia="Times New Roman" w:hAnsi="Times New Roman CYR" w:cs="Times New Roman CYR"/>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125854" w:rsidRPr="00EE631E" w:rsidRDefault="00125854" w:rsidP="00125854">
      <w:pPr>
        <w:jc w:val="both"/>
        <w:rPr>
          <w:rFonts w:ascii="Times New Roman CYR" w:eastAsia="Times New Roman" w:hAnsi="Times New Roman CYR" w:cs="Times New Roman CYR"/>
        </w:rPr>
      </w:pPr>
      <w:r w:rsidRPr="00EE631E">
        <w:rPr>
          <w:rFonts w:ascii="Times New Roman CYR" w:eastAsia="Times New Roman" w:hAnsi="Times New Roman CYR" w:cs="Times New Roman CYR"/>
        </w:rPr>
        <w:t>Срок выполнения гарантийного ремонта Товара не должен превышать 20 рабочих дней со дня обращения Получателя (Заказчика).</w:t>
      </w:r>
    </w:p>
    <w:p w:rsidR="00125854" w:rsidRPr="00EE631E" w:rsidRDefault="00125854" w:rsidP="00125854">
      <w:pPr>
        <w:jc w:val="both"/>
        <w:rPr>
          <w:rFonts w:ascii="Times New Roman CYR" w:eastAsia="Times New Roman" w:hAnsi="Times New Roman CYR" w:cs="Times New Roman CYR"/>
        </w:rPr>
      </w:pPr>
      <w:r w:rsidRPr="00EE631E">
        <w:rPr>
          <w:rFonts w:ascii="Times New Roman CYR" w:eastAsia="Times New Roman" w:hAnsi="Times New Roman CYR" w:cs="Times New Roman CYR"/>
        </w:rPr>
        <w:t>Срок осуществления замены Товара не должен превышать 15 рабочих дней со дня обращения Получателя (Заказчика).</w:t>
      </w:r>
    </w:p>
    <w:p w:rsidR="00125854" w:rsidRPr="00EE631E" w:rsidRDefault="00125854" w:rsidP="00125854">
      <w:pPr>
        <w:jc w:val="both"/>
        <w:rPr>
          <w:rFonts w:ascii="Times New Roman CYR" w:eastAsia="Times New Roman" w:hAnsi="Times New Roman CYR" w:cs="Times New Roman CYR"/>
        </w:rPr>
      </w:pPr>
      <w:r w:rsidRPr="00EE631E">
        <w:rPr>
          <w:rFonts w:ascii="Times New Roman CYR" w:eastAsia="Times New Roman" w:hAnsi="Times New Roman CYR" w:cs="Times New Roman CYR"/>
        </w:rPr>
        <w:t>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125854" w:rsidRPr="00EE631E" w:rsidRDefault="00125854" w:rsidP="00125854">
      <w:pPr>
        <w:jc w:val="both"/>
        <w:rPr>
          <w:rFonts w:ascii="Times New Roman CYR" w:eastAsia="Times New Roman" w:hAnsi="Times New Roman CYR" w:cs="Times New Roman CYR"/>
        </w:rPr>
      </w:pPr>
      <w:r w:rsidRPr="00EE631E">
        <w:rPr>
          <w:rFonts w:ascii="Times New Roman CYR" w:eastAsia="Times New Roman" w:hAnsi="Times New Roman CYR" w:cs="Times New Roman CYR"/>
        </w:rPr>
        <w:lastRenderedPageBreak/>
        <w:t xml:space="preserve">Прием Получателей по вопросам, касающимся выдачи и гарантийного ремонта Товара, осуществляется Поставщиком по месту </w:t>
      </w:r>
      <w:proofErr w:type="gramStart"/>
      <w:r w:rsidRPr="00EE631E">
        <w:rPr>
          <w:rFonts w:ascii="Times New Roman CYR" w:eastAsia="Times New Roman" w:hAnsi="Times New Roman CYR" w:cs="Times New Roman CYR"/>
        </w:rPr>
        <w:t>нахождения</w:t>
      </w:r>
      <w:proofErr w:type="gramEnd"/>
      <w:r w:rsidRPr="00EE631E">
        <w:rPr>
          <w:rFonts w:ascii="Times New Roman CYR" w:eastAsia="Times New Roman" w:hAnsi="Times New Roman CYR" w:cs="Times New Roman CYR"/>
        </w:rPr>
        <w:t xml:space="preserve"> организованных Поставщиком пункта (пунктов) приема Получателей на территории </w:t>
      </w:r>
      <w:r w:rsidR="007D0F05">
        <w:rPr>
          <w:rFonts w:ascii="Times New Roman CYR" w:eastAsia="Times New Roman" w:hAnsi="Times New Roman CYR" w:cs="Times New Roman CYR"/>
        </w:rPr>
        <w:t>Санкт-Петербурга.</w:t>
      </w:r>
    </w:p>
    <w:p w:rsidR="00125854" w:rsidRPr="00EE631E" w:rsidRDefault="00125854" w:rsidP="00125854">
      <w:pPr>
        <w:jc w:val="both"/>
        <w:rPr>
          <w:rFonts w:eastAsia="Times New Roman"/>
        </w:rPr>
      </w:pPr>
      <w:r w:rsidRPr="00EE631E">
        <w:rPr>
          <w:rFonts w:ascii="Times New Roman CYR" w:eastAsia="Times New Roman" w:hAnsi="Times New Roman CYR" w:cs="Times New Roman CYR"/>
        </w:rPr>
        <w:t xml:space="preserve">4.6. Давать справки Получателям по вопросам, связанным с поставкой Товара, </w:t>
      </w:r>
      <w:r w:rsidRPr="00EE631E">
        <w:rPr>
          <w:rFonts w:eastAsia="Times New Roman"/>
        </w:rPr>
        <w:t>а также осуществлять прием заявок на доставку по месту нахождения Получателя</w:t>
      </w:r>
      <w:r w:rsidRPr="00EE631E">
        <w:rPr>
          <w:rFonts w:ascii="Times New Roman CYR" w:eastAsia="Times New Roman" w:hAnsi="Times New Roman CYR" w:cs="Times New Roman CYR"/>
        </w:rPr>
        <w:t xml:space="preserve"> в часы работы пункта (пунктов) приема Получателей. Для звонков Получателей должен быть выделен телефонный </w:t>
      </w:r>
      <w:r w:rsidRPr="00EE631E">
        <w:rPr>
          <w:rFonts w:eastAsia="Times New Roman"/>
        </w:rPr>
        <w:t xml:space="preserve">номер. Информацию о телефонном номере Поставщик должен предоставить Заказчику не позднее 1 </w:t>
      </w:r>
      <w:r w:rsidR="007D0F05">
        <w:rPr>
          <w:rFonts w:eastAsia="Times New Roman"/>
        </w:rPr>
        <w:t xml:space="preserve">(одного) рабочего </w:t>
      </w:r>
      <w:r w:rsidRPr="00EE631E">
        <w:rPr>
          <w:rFonts w:eastAsia="Times New Roman"/>
        </w:rPr>
        <w:t>дня с даты заключения государственного контракта.</w:t>
      </w:r>
    </w:p>
    <w:p w:rsidR="00125854" w:rsidRPr="00EE631E" w:rsidRDefault="00125854" w:rsidP="00125854">
      <w:pPr>
        <w:jc w:val="both"/>
        <w:rPr>
          <w:rFonts w:eastAsia="Times New Roman"/>
        </w:rPr>
      </w:pPr>
      <w:r w:rsidRPr="00EE631E">
        <w:rPr>
          <w:rFonts w:eastAsia="Times New Roman"/>
        </w:rPr>
        <w:t>Звонки с городских номеров Санкт-Петербурга</w:t>
      </w:r>
      <w:r>
        <w:rPr>
          <w:rFonts w:eastAsia="Times New Roman"/>
        </w:rPr>
        <w:t xml:space="preserve"> и Ленинградской области</w:t>
      </w:r>
      <w:r w:rsidRPr="00EE631E">
        <w:rPr>
          <w:rFonts w:eastAsia="Times New Roman"/>
        </w:rPr>
        <w:t xml:space="preserve"> должны быть</w:t>
      </w:r>
      <w:r w:rsidRPr="00EE631E">
        <w:rPr>
          <w:rFonts w:ascii="Times New Roman CYR" w:eastAsia="Times New Roman" w:hAnsi="Times New Roman CYR" w:cs="Times New Roman CYR"/>
        </w:rPr>
        <w:t xml:space="preserve"> бесплатными для Получателей, а именно: не допускается взимание дополнительной оплаты телефонных</w:t>
      </w:r>
      <w:r w:rsidRPr="00EE631E">
        <w:rPr>
          <w:rFonts w:eastAsia="Times New Roman"/>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sidRPr="002A769D">
        <w:rPr>
          <w:rFonts w:eastAsia="Times New Roman"/>
        </w:rPr>
        <w:t xml:space="preserve"> </w:t>
      </w:r>
      <w:r>
        <w:rPr>
          <w:rFonts w:eastAsia="Times New Roman"/>
        </w:rPr>
        <w:t>и Ленинградской области</w:t>
      </w:r>
      <w:r w:rsidRPr="00EE631E">
        <w:rPr>
          <w:rFonts w:eastAsia="Times New Roman"/>
        </w:rPr>
        <w:t xml:space="preserve">; исключается возможность взимания оплаты за звонки Поставщиком. </w:t>
      </w:r>
    </w:p>
    <w:p w:rsidR="00125854" w:rsidRPr="00EE631E" w:rsidRDefault="00125854" w:rsidP="00125854">
      <w:pPr>
        <w:jc w:val="both"/>
        <w:rPr>
          <w:rFonts w:eastAsia="Times New Roman"/>
        </w:rPr>
      </w:pPr>
      <w:r w:rsidRPr="00EE631E">
        <w:rPr>
          <w:rFonts w:eastAsia="Times New Roman"/>
        </w:rPr>
        <w:t>4.7.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Получателями способа, места и времени доставки Товара.</w:t>
      </w:r>
    </w:p>
    <w:p w:rsidR="00125854" w:rsidRPr="00EE631E" w:rsidRDefault="00125854" w:rsidP="00125854">
      <w:pPr>
        <w:jc w:val="both"/>
        <w:rPr>
          <w:rFonts w:eastAsia="Times New Roman"/>
        </w:rPr>
      </w:pPr>
      <w:r w:rsidRPr="00EE631E">
        <w:rPr>
          <w:rFonts w:eastAsia="Times New Roman"/>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125854" w:rsidRPr="00EE631E" w:rsidRDefault="00125854" w:rsidP="00125854">
      <w:pPr>
        <w:jc w:val="both"/>
        <w:rPr>
          <w:rFonts w:eastAsia="Times New Roman"/>
        </w:rPr>
      </w:pPr>
      <w:r w:rsidRPr="00EE631E">
        <w:rPr>
          <w:rFonts w:eastAsia="Times New Roman"/>
        </w:rPr>
        <w:t xml:space="preserve">4.8.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r w:rsidRPr="00EE631E">
          <w:rPr>
            <w:rFonts w:eastAsia="Times New Roman"/>
            <w:color w:val="0563C1"/>
            <w:u w:val="single"/>
          </w:rPr>
          <w:t>osp@ro78.fss.ru</w:t>
        </w:r>
      </w:hyperlink>
      <w:r>
        <w:rPr>
          <w:rFonts w:eastAsia="Times New Roman"/>
        </w:rPr>
        <w:t>.</w:t>
      </w:r>
    </w:p>
    <w:p w:rsidR="00125854" w:rsidRPr="00EE631E" w:rsidRDefault="00125854" w:rsidP="00125854">
      <w:pPr>
        <w:autoSpaceDE w:val="0"/>
        <w:autoSpaceDN w:val="0"/>
        <w:adjustRightInd w:val="0"/>
        <w:spacing w:line="240" w:lineRule="atLeast"/>
        <w:jc w:val="both"/>
        <w:rPr>
          <w:rFonts w:eastAsia="Times New Roman"/>
        </w:rPr>
      </w:pPr>
      <w:r w:rsidRPr="00EE631E">
        <w:rPr>
          <w:rFonts w:eastAsia="Times New Roman"/>
        </w:rPr>
        <w:t xml:space="preserve">4.9.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125854" w:rsidRPr="00EE631E" w:rsidRDefault="00125854" w:rsidP="00125854">
      <w:pPr>
        <w:numPr>
          <w:ilvl w:val="0"/>
          <w:numId w:val="9"/>
        </w:numPr>
        <w:autoSpaceDE w:val="0"/>
        <w:autoSpaceDN w:val="0"/>
        <w:adjustRightInd w:val="0"/>
        <w:spacing w:after="160" w:line="259" w:lineRule="auto"/>
        <w:contextualSpacing/>
        <w:jc w:val="both"/>
        <w:rPr>
          <w:rFonts w:eastAsia="Times New Roman"/>
          <w:lang w:eastAsia="en-US"/>
        </w:rPr>
      </w:pPr>
      <w:r w:rsidRPr="00EE631E">
        <w:rPr>
          <w:rFonts w:eastAsia="Times New Roman"/>
          <w:lang w:eastAsia="en-US"/>
        </w:rPr>
        <w:t>наименование, фирменное наименование (при наличии), место нахождения, почтовый адрес (для юридического лица);</w:t>
      </w:r>
    </w:p>
    <w:p w:rsidR="00125854" w:rsidRPr="00EE631E" w:rsidRDefault="00125854" w:rsidP="00125854">
      <w:pPr>
        <w:numPr>
          <w:ilvl w:val="0"/>
          <w:numId w:val="9"/>
        </w:numPr>
        <w:autoSpaceDE w:val="0"/>
        <w:autoSpaceDN w:val="0"/>
        <w:adjustRightInd w:val="0"/>
        <w:spacing w:after="160" w:line="259" w:lineRule="auto"/>
        <w:contextualSpacing/>
        <w:jc w:val="both"/>
        <w:rPr>
          <w:rFonts w:eastAsia="Times New Roman"/>
          <w:lang w:eastAsia="en-US"/>
        </w:rPr>
      </w:pPr>
      <w:r w:rsidRPr="00EE631E">
        <w:rPr>
          <w:rFonts w:eastAsia="Times New Roman"/>
          <w:lang w:eastAsia="en-US"/>
        </w:rPr>
        <w:t>фамилия, имя, отчество (при наличии), паспортные данные, место жительства (для физического лица);</w:t>
      </w:r>
    </w:p>
    <w:p w:rsidR="00125854" w:rsidRPr="00EE631E" w:rsidRDefault="00125854" w:rsidP="00125854">
      <w:pPr>
        <w:numPr>
          <w:ilvl w:val="0"/>
          <w:numId w:val="9"/>
        </w:numPr>
        <w:autoSpaceDE w:val="0"/>
        <w:autoSpaceDN w:val="0"/>
        <w:adjustRightInd w:val="0"/>
        <w:spacing w:after="160" w:line="259" w:lineRule="auto"/>
        <w:contextualSpacing/>
        <w:jc w:val="both"/>
        <w:rPr>
          <w:rFonts w:eastAsia="Times New Roman"/>
          <w:lang w:eastAsia="en-US"/>
        </w:rPr>
      </w:pPr>
      <w:r w:rsidRPr="00EE631E">
        <w:rPr>
          <w:rFonts w:eastAsia="Times New Roman"/>
          <w:lang w:eastAsia="en-US"/>
        </w:rPr>
        <w:t>номер контактного телефона;</w:t>
      </w:r>
    </w:p>
    <w:p w:rsidR="00125854" w:rsidRPr="00EE631E" w:rsidRDefault="00125854" w:rsidP="00125854">
      <w:pPr>
        <w:numPr>
          <w:ilvl w:val="0"/>
          <w:numId w:val="9"/>
        </w:numPr>
        <w:autoSpaceDE w:val="0"/>
        <w:autoSpaceDN w:val="0"/>
        <w:adjustRightInd w:val="0"/>
        <w:spacing w:after="160" w:line="259" w:lineRule="auto"/>
        <w:contextualSpacing/>
        <w:jc w:val="both"/>
        <w:rPr>
          <w:rFonts w:eastAsia="Times New Roman"/>
          <w:lang w:eastAsia="en-US"/>
        </w:rPr>
      </w:pPr>
      <w:r w:rsidRPr="00EE631E">
        <w:rPr>
          <w:rFonts w:eastAsia="Times New Roman"/>
          <w:lang w:eastAsia="en-US"/>
        </w:rPr>
        <w:t>адрес электронной почты;</w:t>
      </w:r>
    </w:p>
    <w:p w:rsidR="00125854" w:rsidRPr="00EE631E" w:rsidRDefault="00125854" w:rsidP="00125854">
      <w:pPr>
        <w:numPr>
          <w:ilvl w:val="0"/>
          <w:numId w:val="9"/>
        </w:numPr>
        <w:autoSpaceDE w:val="0"/>
        <w:autoSpaceDN w:val="0"/>
        <w:adjustRightInd w:val="0"/>
        <w:spacing w:after="160" w:line="259" w:lineRule="auto"/>
        <w:contextualSpacing/>
        <w:jc w:val="both"/>
        <w:rPr>
          <w:rFonts w:eastAsia="Times New Roman"/>
          <w:lang w:eastAsia="en-US"/>
        </w:rPr>
      </w:pPr>
      <w:r w:rsidRPr="00EE631E">
        <w:rPr>
          <w:rFonts w:eastAsia="Times New Roman"/>
          <w:lang w:eastAsia="en-US"/>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25854" w:rsidRPr="00EE631E" w:rsidRDefault="00125854" w:rsidP="00125854">
      <w:pPr>
        <w:numPr>
          <w:ilvl w:val="0"/>
          <w:numId w:val="9"/>
        </w:numPr>
        <w:autoSpaceDE w:val="0"/>
        <w:autoSpaceDN w:val="0"/>
        <w:adjustRightInd w:val="0"/>
        <w:spacing w:after="160" w:line="259" w:lineRule="auto"/>
        <w:contextualSpacing/>
        <w:jc w:val="both"/>
        <w:rPr>
          <w:rFonts w:eastAsia="Times New Roman"/>
          <w:lang w:eastAsia="en-US"/>
        </w:rPr>
      </w:pPr>
      <w:r w:rsidRPr="00EE631E">
        <w:rPr>
          <w:rFonts w:eastAsia="Times New Roman"/>
          <w:lang w:eastAsia="en-US"/>
        </w:rPr>
        <w:t>перечень операций, выполняемых соисполнителем в рамках контракта;</w:t>
      </w:r>
    </w:p>
    <w:p w:rsidR="00125854" w:rsidRPr="00EE631E" w:rsidRDefault="00125854" w:rsidP="00125854">
      <w:pPr>
        <w:numPr>
          <w:ilvl w:val="0"/>
          <w:numId w:val="9"/>
        </w:numPr>
        <w:autoSpaceDE w:val="0"/>
        <w:autoSpaceDN w:val="0"/>
        <w:adjustRightInd w:val="0"/>
        <w:spacing w:after="160" w:line="259" w:lineRule="auto"/>
        <w:contextualSpacing/>
        <w:jc w:val="both"/>
        <w:rPr>
          <w:rFonts w:ascii="Calibri" w:eastAsia="Times New Roman" w:hAnsi="Calibri"/>
          <w:lang w:eastAsia="en-US"/>
        </w:rPr>
      </w:pPr>
      <w:r w:rsidRPr="00EE631E">
        <w:rPr>
          <w:rFonts w:eastAsia="Times New Roman"/>
          <w:lang w:eastAsia="en-US"/>
        </w:rPr>
        <w:t xml:space="preserve">срок </w:t>
      </w:r>
      <w:proofErr w:type="spellStart"/>
      <w:r w:rsidRPr="00EE631E">
        <w:rPr>
          <w:rFonts w:eastAsia="Times New Roman"/>
          <w:lang w:eastAsia="en-US"/>
        </w:rPr>
        <w:t>соисполнительства</w:t>
      </w:r>
      <w:proofErr w:type="spellEnd"/>
      <w:r w:rsidRPr="00EE631E">
        <w:rPr>
          <w:rFonts w:eastAsia="Times New Roman"/>
          <w:lang w:eastAsia="en-US"/>
        </w:rPr>
        <w:t>.</w:t>
      </w:r>
    </w:p>
    <w:p w:rsidR="00125854" w:rsidRPr="00EE631E" w:rsidRDefault="00125854" w:rsidP="00125854">
      <w:pPr>
        <w:autoSpaceDE w:val="0"/>
        <w:autoSpaceDN w:val="0"/>
        <w:adjustRightInd w:val="0"/>
        <w:spacing w:line="240" w:lineRule="atLeast"/>
        <w:jc w:val="both"/>
        <w:rPr>
          <w:rFonts w:eastAsia="Times New Roman"/>
        </w:rPr>
      </w:pPr>
      <w:r w:rsidRPr="00EE631E">
        <w:rPr>
          <w:rFonts w:eastAsia="Times New Roman"/>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125854" w:rsidRPr="00EE631E" w:rsidRDefault="00125854" w:rsidP="00125854">
      <w:pPr>
        <w:autoSpaceDE w:val="0"/>
        <w:autoSpaceDN w:val="0"/>
        <w:adjustRightInd w:val="0"/>
        <w:spacing w:line="240" w:lineRule="atLeast"/>
        <w:jc w:val="both"/>
        <w:rPr>
          <w:rFonts w:eastAsia="Times New Roman"/>
        </w:rPr>
      </w:pPr>
      <w:r w:rsidRPr="00EE631E">
        <w:rPr>
          <w:rFonts w:eastAsia="Times New Roman"/>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125854" w:rsidRPr="00EE631E" w:rsidRDefault="00125854" w:rsidP="00125854">
      <w:pPr>
        <w:autoSpaceDE w:val="0"/>
        <w:autoSpaceDN w:val="0"/>
        <w:adjustRightInd w:val="0"/>
        <w:spacing w:line="240" w:lineRule="atLeast"/>
        <w:jc w:val="both"/>
        <w:rPr>
          <w:rFonts w:eastAsia="Times New Roman"/>
        </w:rPr>
      </w:pPr>
      <w:r w:rsidRPr="00EE631E">
        <w:rPr>
          <w:rFonts w:eastAsia="Times New Roman"/>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9" w:history="1">
        <w:r w:rsidRPr="00EE631E">
          <w:rPr>
            <w:rFonts w:eastAsia="Times New Roman"/>
            <w:color w:val="0000FF"/>
            <w:u w:val="single"/>
            <w:lang w:val="en-US"/>
          </w:rPr>
          <w:t>osp</w:t>
        </w:r>
        <w:r w:rsidRPr="00EE631E">
          <w:rPr>
            <w:rFonts w:eastAsia="Times New Roman"/>
            <w:color w:val="0000FF"/>
            <w:u w:val="single"/>
          </w:rPr>
          <w:t>@</w:t>
        </w:r>
        <w:r w:rsidRPr="00EE631E">
          <w:rPr>
            <w:rFonts w:eastAsia="Times New Roman"/>
            <w:color w:val="0000FF"/>
            <w:u w:val="single"/>
            <w:lang w:val="en-US"/>
          </w:rPr>
          <w:t>ro</w:t>
        </w:r>
        <w:r w:rsidRPr="00EE631E">
          <w:rPr>
            <w:rFonts w:eastAsia="Times New Roman"/>
            <w:color w:val="0000FF"/>
            <w:u w:val="single"/>
          </w:rPr>
          <w:t>78.</w:t>
        </w:r>
        <w:r w:rsidRPr="00EE631E">
          <w:rPr>
            <w:rFonts w:eastAsia="Times New Roman"/>
            <w:color w:val="0000FF"/>
            <w:u w:val="single"/>
            <w:lang w:val="en-US"/>
          </w:rPr>
          <w:t>fss</w:t>
        </w:r>
        <w:r w:rsidRPr="00EE631E">
          <w:rPr>
            <w:rFonts w:eastAsia="Times New Roman"/>
            <w:color w:val="0000FF"/>
            <w:u w:val="single"/>
          </w:rPr>
          <w:t>.</w:t>
        </w:r>
        <w:proofErr w:type="spellStart"/>
        <w:r w:rsidRPr="00EE631E">
          <w:rPr>
            <w:rFonts w:eastAsia="Times New Roman"/>
            <w:color w:val="0000FF"/>
            <w:u w:val="single"/>
            <w:lang w:val="en-US"/>
          </w:rPr>
          <w:t>ru</w:t>
        </w:r>
        <w:proofErr w:type="spellEnd"/>
      </w:hyperlink>
      <w:r w:rsidRPr="00EE631E">
        <w:rPr>
          <w:rFonts w:eastAsia="Times New Roman"/>
        </w:rPr>
        <w:t xml:space="preserve">. </w:t>
      </w:r>
    </w:p>
    <w:p w:rsidR="00125854" w:rsidRPr="00E059BB" w:rsidRDefault="00125854" w:rsidP="00125854">
      <w:pPr>
        <w:jc w:val="both"/>
        <w:rPr>
          <w:rFonts w:eastAsia="Times New Roman"/>
        </w:rPr>
      </w:pPr>
      <w:r w:rsidRPr="00E059BB">
        <w:rPr>
          <w:rFonts w:eastAsia="Times New Roman"/>
        </w:rPr>
        <w:t>5.1. Поставщик передает Получателям Товар следующими способами:</w:t>
      </w:r>
    </w:p>
    <w:p w:rsidR="00125854" w:rsidRPr="00E059BB" w:rsidRDefault="00125854" w:rsidP="00125854">
      <w:pPr>
        <w:jc w:val="both"/>
        <w:rPr>
          <w:rFonts w:eastAsia="Times New Roman"/>
        </w:rPr>
      </w:pPr>
      <w:r w:rsidRPr="00E059BB">
        <w:rPr>
          <w:rFonts w:eastAsia="Times New Roman"/>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125854" w:rsidRPr="00E059BB" w:rsidRDefault="00125854" w:rsidP="00125854">
      <w:pPr>
        <w:jc w:val="both"/>
        <w:rPr>
          <w:rFonts w:eastAsia="Times New Roman"/>
        </w:rPr>
      </w:pPr>
      <w:r w:rsidRPr="00E059BB">
        <w:rPr>
          <w:rFonts w:eastAsia="Times New Roman"/>
        </w:rPr>
        <w:lastRenderedPageBreak/>
        <w:t>- в пункте (пунктах) приема Получателей, организованных Поставщиком.</w:t>
      </w:r>
    </w:p>
    <w:p w:rsidR="00125854" w:rsidRPr="00E059BB" w:rsidRDefault="00125854" w:rsidP="00125854">
      <w:pPr>
        <w:jc w:val="both"/>
        <w:rPr>
          <w:rFonts w:eastAsia="Times New Roman"/>
        </w:rPr>
      </w:pPr>
      <w:r w:rsidRPr="00E059BB">
        <w:rPr>
          <w:rFonts w:eastAsia="Times New Roman"/>
        </w:rPr>
        <w:t>Поставщик обязан предоставлять Получателям право выбора способа получения Товара.</w:t>
      </w:r>
    </w:p>
    <w:p w:rsidR="00125854" w:rsidRPr="00E059BB" w:rsidRDefault="00125854" w:rsidP="00125854">
      <w:pPr>
        <w:jc w:val="both"/>
        <w:rPr>
          <w:rFonts w:eastAsia="Times New Roman"/>
        </w:rPr>
      </w:pPr>
      <w:r w:rsidRPr="00E059BB">
        <w:rPr>
          <w:rFonts w:eastAsia="Times New Roman"/>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7D0F05" w:rsidRDefault="00125854" w:rsidP="007D0F05">
      <w:pPr>
        <w:jc w:val="both"/>
        <w:rPr>
          <w:rFonts w:eastAsia="Times New Roman"/>
        </w:rPr>
      </w:pPr>
      <w:r w:rsidRPr="00E059BB">
        <w:rPr>
          <w:rFonts w:eastAsia="Times New Roman"/>
        </w:rPr>
        <w:t>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w:t>
      </w:r>
      <w:r w:rsidR="007D0F05">
        <w:rPr>
          <w:rFonts w:eastAsia="Times New Roman"/>
        </w:rPr>
        <w:t xml:space="preserve"> на территории Санкт-Петербурга</w:t>
      </w:r>
      <w:r w:rsidRPr="00E059BB">
        <w:rPr>
          <w:rFonts w:eastAsia="Times New Roman"/>
        </w:rPr>
        <w:t xml:space="preserve"> не менее 1 (одного) пункта приема Получателей в срок не позднее 1 (одного) рабочего дня с даты заключения государственного контракта, котор</w:t>
      </w:r>
      <w:r w:rsidR="007D0F05">
        <w:rPr>
          <w:rFonts w:eastAsia="Times New Roman"/>
        </w:rPr>
        <w:t xml:space="preserve">ый должен </w:t>
      </w:r>
      <w:r w:rsidRPr="00E059BB">
        <w:rPr>
          <w:rFonts w:eastAsia="Times New Roman"/>
        </w:rPr>
        <w:t xml:space="preserve">действовать до конца выдачи Товара, согласно условиям Технического задания. </w:t>
      </w:r>
    </w:p>
    <w:p w:rsidR="00125854" w:rsidRPr="00E059BB" w:rsidRDefault="00125854" w:rsidP="007D0F05">
      <w:pPr>
        <w:jc w:val="both"/>
        <w:rPr>
          <w:rFonts w:eastAsia="Times New Roman"/>
        </w:rPr>
      </w:pPr>
      <w:r w:rsidRPr="00E059BB">
        <w:rPr>
          <w:rFonts w:eastAsia="Times New Roman"/>
        </w:rPr>
        <w:t>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125854" w:rsidRPr="00E059BB" w:rsidRDefault="007D0F05" w:rsidP="00125854">
      <w:pPr>
        <w:jc w:val="both"/>
        <w:rPr>
          <w:rFonts w:eastAsia="Times New Roman"/>
        </w:rPr>
      </w:pPr>
      <w:r>
        <w:rPr>
          <w:rFonts w:eastAsia="Times New Roman"/>
        </w:rPr>
        <w:t xml:space="preserve">Один из пунктов </w:t>
      </w:r>
      <w:r w:rsidR="00125854" w:rsidRPr="00E059BB">
        <w:rPr>
          <w:rFonts w:eastAsia="Times New Roman"/>
        </w:rPr>
        <w:t>приема Получателей, организованны</w:t>
      </w:r>
      <w:r>
        <w:rPr>
          <w:rFonts w:eastAsia="Times New Roman"/>
        </w:rPr>
        <w:t>й</w:t>
      </w:r>
      <w:r w:rsidR="00125854" w:rsidRPr="00E059BB">
        <w:rPr>
          <w:rFonts w:eastAsia="Times New Roman"/>
        </w:rPr>
        <w:t xml:space="preserve"> на те</w:t>
      </w:r>
      <w:r>
        <w:rPr>
          <w:rFonts w:eastAsia="Times New Roman"/>
        </w:rPr>
        <w:t xml:space="preserve">рритории Санкт-Петербурга, должен быть расположен </w:t>
      </w:r>
      <w:r w:rsidR="00125854" w:rsidRPr="00E059BB">
        <w:rPr>
          <w:rFonts w:eastAsia="Times New Roman"/>
        </w:rPr>
        <w:t>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125854" w:rsidRPr="00E059BB" w:rsidRDefault="00125854" w:rsidP="00125854">
      <w:pPr>
        <w:jc w:val="both"/>
        <w:rPr>
          <w:rFonts w:eastAsia="Times New Roman"/>
        </w:rPr>
      </w:pPr>
      <w:r w:rsidRPr="00E059BB">
        <w:rPr>
          <w:rFonts w:eastAsia="Times New Roman"/>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125854" w:rsidRPr="00E059BB" w:rsidRDefault="00125854" w:rsidP="00125854">
      <w:pPr>
        <w:jc w:val="both"/>
        <w:rPr>
          <w:rFonts w:eastAsia="Times New Roman"/>
        </w:rPr>
      </w:pPr>
      <w:r w:rsidRPr="00E059BB">
        <w:rPr>
          <w:rFonts w:eastAsia="Times New Roman"/>
        </w:rPr>
        <w:t>В городе Санкт-Петербург таким объектом транспортной инфраструктуры, отвечающим установленным требованиям, является метрополитен.</w:t>
      </w:r>
    </w:p>
    <w:p w:rsidR="00125854" w:rsidRPr="00E059BB" w:rsidRDefault="00125854" w:rsidP="00125854">
      <w:pPr>
        <w:jc w:val="both"/>
        <w:rPr>
          <w:rFonts w:eastAsia="Times New Roman"/>
        </w:rPr>
      </w:pPr>
      <w:r w:rsidRPr="00E059BB">
        <w:rPr>
          <w:rFonts w:eastAsia="Times New Roman"/>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125854" w:rsidRPr="00E059BB" w:rsidRDefault="00125854" w:rsidP="00125854">
      <w:pPr>
        <w:jc w:val="both"/>
        <w:rPr>
          <w:rFonts w:eastAsia="Times New Roman"/>
        </w:rPr>
      </w:pPr>
      <w:r w:rsidRPr="00E059BB">
        <w:rPr>
          <w:rFonts w:eastAsia="Times New Roman"/>
        </w:rPr>
        <w:t xml:space="preserve">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125854" w:rsidRPr="00E059BB" w:rsidRDefault="00125854" w:rsidP="00125854">
      <w:pPr>
        <w:jc w:val="both"/>
        <w:rPr>
          <w:rFonts w:eastAsia="Times New Roman"/>
        </w:rPr>
      </w:pPr>
      <w:r w:rsidRPr="00E059BB">
        <w:rPr>
          <w:rFonts w:eastAsia="Times New Roman"/>
        </w:rPr>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приложением.5.3. Поставщик обязан предоставить доступное для людей с инвалидностью помещение под размещение пункта (пунктов) приема Получателей в соо</w:t>
      </w:r>
      <w:r w:rsidR="00F92D71">
        <w:rPr>
          <w:rFonts w:eastAsia="Times New Roman"/>
        </w:rPr>
        <w:t xml:space="preserve">тветствии со статьей </w:t>
      </w:r>
      <w:r w:rsidRPr="00E059BB">
        <w:rPr>
          <w:rFonts w:eastAsia="Times New Roman"/>
        </w:rPr>
        <w:t>15 Федерального закона от 24.11.1995 № 181 «О социальной защите инвалидов в Российской Федерации.</w:t>
      </w:r>
    </w:p>
    <w:p w:rsidR="00125854" w:rsidRPr="00E059BB" w:rsidRDefault="00125854" w:rsidP="00125854">
      <w:pPr>
        <w:jc w:val="both"/>
        <w:rPr>
          <w:rFonts w:eastAsia="Times New Roman"/>
        </w:rPr>
      </w:pPr>
      <w:r w:rsidRPr="00E059BB">
        <w:rPr>
          <w:rFonts w:eastAsia="Times New Roman"/>
        </w:rPr>
        <w:t xml:space="preserve">Вход в каждый пункт (пункты) приема Получателей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w:t>
      </w:r>
      <w:r w:rsidRPr="00E059BB">
        <w:rPr>
          <w:rFonts w:eastAsia="Times New Roman"/>
        </w:rPr>
        <w:lastRenderedPageBreak/>
        <w:t>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125854" w:rsidRPr="00E059BB" w:rsidRDefault="00125854" w:rsidP="00125854">
      <w:pPr>
        <w:jc w:val="both"/>
        <w:rPr>
          <w:rFonts w:eastAsia="Times New Roman"/>
        </w:rPr>
      </w:pPr>
      <w:r w:rsidRPr="00E059BB">
        <w:rPr>
          <w:rFonts w:eastAsia="Times New Roman"/>
        </w:rPr>
        <w:t xml:space="preserve">Входная группа </w:t>
      </w:r>
    </w:p>
    <w:p w:rsidR="00125854" w:rsidRPr="00E059BB" w:rsidRDefault="00125854" w:rsidP="00125854">
      <w:pPr>
        <w:jc w:val="both"/>
        <w:rPr>
          <w:rFonts w:eastAsia="Times New Roman"/>
        </w:rPr>
      </w:pPr>
      <w:r w:rsidRPr="00E059BB">
        <w:rPr>
          <w:rFonts w:eastAsia="Times New Roman"/>
        </w:rPr>
        <w:t>При перепадах высот Поставщик должен учитывать наличие следующих элементов:</w:t>
      </w:r>
    </w:p>
    <w:p w:rsidR="00125854" w:rsidRPr="00E059BB" w:rsidRDefault="00125854" w:rsidP="00125854">
      <w:pPr>
        <w:jc w:val="both"/>
        <w:rPr>
          <w:rFonts w:eastAsia="Times New Roman"/>
        </w:rPr>
      </w:pPr>
      <w:r w:rsidRPr="00E059BB">
        <w:rPr>
          <w:rFonts w:eastAsia="Times New Roman"/>
        </w:rPr>
        <w:t>- Пандус с поручнями;</w:t>
      </w:r>
    </w:p>
    <w:p w:rsidR="00125854" w:rsidRPr="00E059BB" w:rsidRDefault="00125854" w:rsidP="00125854">
      <w:pPr>
        <w:jc w:val="both"/>
        <w:rPr>
          <w:rFonts w:eastAsia="Times New Roman"/>
        </w:rPr>
      </w:pPr>
      <w:r w:rsidRPr="00E059BB">
        <w:rPr>
          <w:rFonts w:eastAsia="Times New Roman"/>
        </w:rPr>
        <w:t>(в соответствии с п. 5.1.14 – п. 5.1.16; п. 6.1.2 – п. 6.1.4; п. 6.2.9 – п. 6.2.11 СП 59.13330.2020);</w:t>
      </w:r>
    </w:p>
    <w:p w:rsidR="00125854" w:rsidRPr="00E059BB" w:rsidRDefault="00125854" w:rsidP="00125854">
      <w:pPr>
        <w:jc w:val="both"/>
        <w:rPr>
          <w:rFonts w:eastAsia="Times New Roman"/>
        </w:rPr>
      </w:pPr>
      <w:r w:rsidRPr="00E059BB">
        <w:rPr>
          <w:rFonts w:eastAsia="Times New Roman"/>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125854" w:rsidRPr="00E059BB" w:rsidRDefault="00125854" w:rsidP="00125854">
      <w:pPr>
        <w:jc w:val="both"/>
        <w:rPr>
          <w:rFonts w:eastAsia="Times New Roman"/>
        </w:rPr>
      </w:pPr>
      <w:r w:rsidRPr="00E059BB">
        <w:rPr>
          <w:rFonts w:eastAsia="Times New Roman"/>
        </w:rPr>
        <w:t>- Лестница с поручнями;</w:t>
      </w:r>
    </w:p>
    <w:p w:rsidR="00125854" w:rsidRPr="00E059BB" w:rsidRDefault="00125854" w:rsidP="00125854">
      <w:pPr>
        <w:jc w:val="both"/>
        <w:rPr>
          <w:rFonts w:eastAsia="Times New Roman"/>
        </w:rPr>
      </w:pPr>
      <w:r w:rsidRPr="00E059BB">
        <w:rPr>
          <w:rFonts w:eastAsia="Times New Roman"/>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125854" w:rsidRPr="00E059BB" w:rsidRDefault="00125854" w:rsidP="00125854">
      <w:pPr>
        <w:jc w:val="both"/>
        <w:rPr>
          <w:rFonts w:eastAsia="Times New Roman"/>
        </w:rPr>
      </w:pPr>
      <w:r w:rsidRPr="00E059BB">
        <w:rPr>
          <w:rFonts w:eastAsia="Times New Roman"/>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125854" w:rsidRPr="00E059BB" w:rsidRDefault="00125854" w:rsidP="00125854">
      <w:pPr>
        <w:jc w:val="both"/>
        <w:rPr>
          <w:rFonts w:eastAsia="Times New Roman"/>
        </w:rPr>
      </w:pPr>
      <w:r w:rsidRPr="00E059BB">
        <w:rPr>
          <w:rFonts w:eastAsia="Times New Roman"/>
        </w:rPr>
        <w:t>Применение для инвалидов вместо пандусов аппарелей не допускается на объекте (в соответствии с п. 6.1.2 СП 59.13330.2020).</w:t>
      </w:r>
    </w:p>
    <w:p w:rsidR="00125854" w:rsidRPr="00E059BB" w:rsidRDefault="00125854" w:rsidP="00125854">
      <w:pPr>
        <w:jc w:val="both"/>
        <w:rPr>
          <w:rFonts w:eastAsia="Times New Roman"/>
        </w:rPr>
      </w:pPr>
      <w:r w:rsidRPr="00E059BB">
        <w:rPr>
          <w:rFonts w:eastAsia="Times New Roman"/>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125854" w:rsidRPr="00E059BB" w:rsidRDefault="00125854" w:rsidP="00125854">
      <w:pPr>
        <w:jc w:val="both"/>
        <w:rPr>
          <w:rFonts w:eastAsia="Times New Roman"/>
        </w:rPr>
      </w:pPr>
      <w:r w:rsidRPr="00E059BB">
        <w:rPr>
          <w:rFonts w:eastAsia="Times New Roman"/>
        </w:rPr>
        <w:t>- Тактильно-контрастные указатели;</w:t>
      </w:r>
    </w:p>
    <w:p w:rsidR="00125854" w:rsidRPr="00E059BB" w:rsidRDefault="00125854" w:rsidP="00125854">
      <w:pPr>
        <w:jc w:val="both"/>
        <w:rPr>
          <w:rFonts w:eastAsia="Times New Roman"/>
        </w:rPr>
      </w:pPr>
      <w:r w:rsidRPr="00E059BB">
        <w:rPr>
          <w:rFonts w:eastAsia="Times New Roman"/>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125854" w:rsidRPr="00E059BB" w:rsidRDefault="00125854" w:rsidP="00125854">
      <w:pPr>
        <w:jc w:val="both"/>
        <w:rPr>
          <w:rFonts w:eastAsia="Times New Roman"/>
        </w:rPr>
      </w:pPr>
      <w:r w:rsidRPr="00E059BB">
        <w:rPr>
          <w:rFonts w:eastAsia="Times New Roman"/>
        </w:rPr>
        <w:t>Пути движения внутри пункта (пунктов)</w:t>
      </w:r>
    </w:p>
    <w:p w:rsidR="00125854" w:rsidRPr="00E059BB" w:rsidRDefault="00125854" w:rsidP="00125854">
      <w:pPr>
        <w:jc w:val="both"/>
        <w:rPr>
          <w:rFonts w:eastAsia="Times New Roman"/>
        </w:rPr>
      </w:pPr>
      <w:r w:rsidRPr="00E059BB">
        <w:rPr>
          <w:rFonts w:eastAsia="Times New Roman"/>
        </w:rPr>
        <w:t>При перепадах высот Поставщик должен учитывать наличие следующих элементов:</w:t>
      </w:r>
    </w:p>
    <w:p w:rsidR="00125854" w:rsidRPr="00E059BB" w:rsidRDefault="00125854" w:rsidP="00125854">
      <w:pPr>
        <w:jc w:val="both"/>
        <w:rPr>
          <w:rFonts w:eastAsia="Times New Roman"/>
        </w:rPr>
      </w:pPr>
      <w:r w:rsidRPr="00E059BB">
        <w:rPr>
          <w:rFonts w:eastAsia="Times New Roman"/>
        </w:rPr>
        <w:t xml:space="preserve">- Лифт, подъемная платформа, эскалатор </w:t>
      </w:r>
    </w:p>
    <w:p w:rsidR="00125854" w:rsidRPr="00E059BB" w:rsidRDefault="00125854" w:rsidP="00125854">
      <w:pPr>
        <w:jc w:val="both"/>
        <w:rPr>
          <w:rFonts w:eastAsia="Times New Roman"/>
        </w:rPr>
      </w:pPr>
      <w:r w:rsidRPr="00E059BB">
        <w:rPr>
          <w:rFonts w:eastAsia="Times New Roman"/>
        </w:rPr>
        <w:t xml:space="preserve">(в соответствии с п. 6.2.13 – п. 6.2.18 СП 59.13330.2020). </w:t>
      </w:r>
    </w:p>
    <w:p w:rsidR="00125854" w:rsidRPr="00E059BB" w:rsidRDefault="00125854" w:rsidP="00125854">
      <w:pPr>
        <w:jc w:val="both"/>
        <w:rPr>
          <w:rFonts w:eastAsia="Times New Roman"/>
        </w:rPr>
      </w:pPr>
      <w:r w:rsidRPr="00E059BB">
        <w:rPr>
          <w:rFonts w:eastAsia="Times New Roman"/>
        </w:rPr>
        <w:t>Лифт должен иметь габариты не менее 1100х1400 мм (ширина х глубина).</w:t>
      </w:r>
    </w:p>
    <w:p w:rsidR="00125854" w:rsidRPr="00E059BB" w:rsidRDefault="00125854" w:rsidP="00125854">
      <w:pPr>
        <w:jc w:val="both"/>
        <w:rPr>
          <w:rFonts w:eastAsia="Times New Roman"/>
        </w:rPr>
      </w:pPr>
      <w:r w:rsidRPr="00E059BB">
        <w:rPr>
          <w:rFonts w:eastAsia="Times New Roman"/>
        </w:rPr>
        <w:t>- Лестницы необходимо обеспечить противоскользящими контрастными полосами общей шириной 0,08-0.1м. (в соответствии с п. 6.2.8 СП 59.13330.2020).</w:t>
      </w:r>
    </w:p>
    <w:p w:rsidR="00125854" w:rsidRPr="00E059BB" w:rsidRDefault="00125854" w:rsidP="00125854">
      <w:pPr>
        <w:jc w:val="both"/>
        <w:rPr>
          <w:rFonts w:eastAsia="Times New Roman"/>
        </w:rPr>
      </w:pPr>
      <w:r w:rsidRPr="00E059BB">
        <w:rPr>
          <w:rFonts w:eastAsia="Times New Roman"/>
        </w:rPr>
        <w:t>-   Необходимо обеспечить зону досягаемости для посетителей в кресле-коляске в пределах, установленн</w:t>
      </w:r>
      <w:r w:rsidR="007D1444">
        <w:rPr>
          <w:rFonts w:eastAsia="Times New Roman"/>
        </w:rPr>
        <w:t xml:space="preserve">ых в соответствии с п. 8.1.7 СП </w:t>
      </w:r>
      <w:r w:rsidRPr="00E059BB">
        <w:rPr>
          <w:rFonts w:eastAsia="Times New Roman"/>
        </w:rPr>
        <w:t>59.13330.2020.</w:t>
      </w:r>
    </w:p>
    <w:p w:rsidR="00125854" w:rsidRPr="00E059BB" w:rsidRDefault="00125854" w:rsidP="00125854">
      <w:pPr>
        <w:jc w:val="both"/>
        <w:rPr>
          <w:rFonts w:eastAsia="Times New Roman"/>
        </w:rPr>
      </w:pPr>
      <w:r w:rsidRPr="00E059BB">
        <w:rPr>
          <w:rFonts w:eastAsia="Times New Roman"/>
        </w:rPr>
        <w:t>- Помещение пункта (пунктов) приема Получателей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125854" w:rsidRPr="00E059BB" w:rsidRDefault="00125854" w:rsidP="00125854">
      <w:pPr>
        <w:jc w:val="both"/>
        <w:rPr>
          <w:rFonts w:eastAsia="Times New Roman"/>
        </w:rPr>
      </w:pPr>
      <w:r w:rsidRPr="00E059BB">
        <w:rPr>
          <w:rFonts w:eastAsia="Times New Roman"/>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125854" w:rsidRPr="00E059BB" w:rsidRDefault="00125854" w:rsidP="00125854">
      <w:pPr>
        <w:jc w:val="both"/>
        <w:rPr>
          <w:rFonts w:eastAsia="Times New Roman"/>
        </w:rPr>
      </w:pPr>
      <w:r w:rsidRPr="00E059BB">
        <w:rPr>
          <w:rFonts w:eastAsia="Times New Roman"/>
        </w:rPr>
        <w:t xml:space="preserve">- </w:t>
      </w:r>
      <w:proofErr w:type="gramStart"/>
      <w:r w:rsidRPr="00E059BB">
        <w:rPr>
          <w:rFonts w:eastAsia="Times New Roman"/>
        </w:rPr>
        <w:t>В</w:t>
      </w:r>
      <w:proofErr w:type="gramEnd"/>
      <w:r w:rsidRPr="00E059BB">
        <w:rPr>
          <w:rFonts w:eastAsia="Times New Roman"/>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125854" w:rsidRPr="00E059BB" w:rsidRDefault="00125854" w:rsidP="00125854">
      <w:pPr>
        <w:jc w:val="both"/>
        <w:rPr>
          <w:rFonts w:eastAsia="Times New Roman"/>
        </w:rPr>
      </w:pPr>
      <w:r w:rsidRPr="00E059BB">
        <w:rPr>
          <w:rFonts w:eastAsia="Times New Roman"/>
        </w:rPr>
        <w:t>Пути эвакуации</w:t>
      </w:r>
    </w:p>
    <w:p w:rsidR="00125854" w:rsidRPr="00E059BB" w:rsidRDefault="00125854" w:rsidP="00125854">
      <w:pPr>
        <w:jc w:val="both"/>
        <w:rPr>
          <w:rFonts w:eastAsia="Times New Roman"/>
        </w:rPr>
      </w:pPr>
      <w:r w:rsidRPr="00E059BB">
        <w:rPr>
          <w:rFonts w:eastAsia="Times New Roman"/>
        </w:rPr>
        <w:t xml:space="preserve">В случае невозможности соблюдения положений ч.15 ст.89 Федерального закона от 22.07.2008 N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w:t>
      </w:r>
      <w:r w:rsidRPr="00E059BB">
        <w:rPr>
          <w:rFonts w:eastAsia="Times New Roman"/>
        </w:rPr>
        <w:lastRenderedPageBreak/>
        <w:t>всех случаях пути эвакуации должны соответствовать требованиям СП 59.13330.2020 «Доступность зданий и сооружений для маломобильных групп населения».</w:t>
      </w:r>
    </w:p>
    <w:p w:rsidR="00125854" w:rsidRPr="00E059BB" w:rsidRDefault="00125854" w:rsidP="00125854">
      <w:pPr>
        <w:jc w:val="both"/>
        <w:rPr>
          <w:rFonts w:eastAsia="Times New Roman"/>
        </w:rPr>
      </w:pPr>
      <w:r w:rsidRPr="00E059BB">
        <w:rPr>
          <w:rFonts w:eastAsia="Times New Roman"/>
        </w:rPr>
        <w:t>Пути эвакуации помещений пункта (пунктов) приема Получателей должны обеспечивать безопасность посетителей в соответствии с п.6.2.19-п.6.2.32 СП 59.13330.2020.</w:t>
      </w:r>
    </w:p>
    <w:p w:rsidR="00125854" w:rsidRPr="00E059BB" w:rsidRDefault="00125854" w:rsidP="00125854">
      <w:pPr>
        <w:jc w:val="both"/>
        <w:rPr>
          <w:rFonts w:eastAsia="Times New Roman"/>
        </w:rPr>
      </w:pPr>
      <w:r w:rsidRPr="00E059BB">
        <w:rPr>
          <w:rFonts w:eastAsia="Times New Roman"/>
        </w:rPr>
        <w:t>Обеспечить систему двухсторонней связи с диспетчером или дежурным (в соответствии с п. 6.5.8 СП 59.13330.2020).</w:t>
      </w:r>
    </w:p>
    <w:p w:rsidR="00125854" w:rsidRPr="00E059BB" w:rsidRDefault="00125854" w:rsidP="00125854">
      <w:pPr>
        <w:jc w:val="both"/>
        <w:rPr>
          <w:rFonts w:eastAsia="Times New Roman"/>
        </w:rPr>
      </w:pPr>
      <w:r w:rsidRPr="00E059BB">
        <w:rPr>
          <w:rFonts w:eastAsia="Times New Roman"/>
        </w:rPr>
        <w:t>5.4. На территории пункта приема Получателей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125854" w:rsidRPr="00E059BB" w:rsidRDefault="00125854" w:rsidP="00125854">
      <w:pPr>
        <w:jc w:val="both"/>
        <w:rPr>
          <w:rFonts w:eastAsia="Times New Roman"/>
        </w:rPr>
      </w:pPr>
      <w:r w:rsidRPr="00E059BB">
        <w:rPr>
          <w:rFonts w:eastAsia="Times New Roman"/>
        </w:rPr>
        <w:t>5.5. Пункт(ы) приема Получателей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Поставщиком оборудуются дополнительные окна обслуживания.</w:t>
      </w:r>
    </w:p>
    <w:p w:rsidR="00125854" w:rsidRPr="00E059BB" w:rsidRDefault="00125854" w:rsidP="00125854">
      <w:pPr>
        <w:jc w:val="both"/>
        <w:rPr>
          <w:rFonts w:eastAsia="Times New Roman"/>
        </w:rPr>
      </w:pPr>
      <w:r w:rsidRPr="00E059BB">
        <w:rPr>
          <w:rFonts w:eastAsia="Times New Roman"/>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125854" w:rsidRPr="00E059BB" w:rsidRDefault="00125854" w:rsidP="00125854">
      <w:pPr>
        <w:jc w:val="both"/>
        <w:rPr>
          <w:rFonts w:eastAsia="Times New Roman"/>
        </w:rPr>
      </w:pPr>
      <w:r w:rsidRPr="00E059BB">
        <w:rPr>
          <w:rFonts w:eastAsia="Times New Roman"/>
        </w:rPr>
        <w:t>5.7. Товар должен находиться на складе пункта (пунктов) приема Получателей,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125854" w:rsidRPr="00E059BB" w:rsidRDefault="00125854" w:rsidP="00125854">
      <w:pPr>
        <w:jc w:val="both"/>
        <w:rPr>
          <w:rFonts w:eastAsia="Times New Roman"/>
        </w:rPr>
      </w:pPr>
      <w:r w:rsidRPr="00E059BB">
        <w:rPr>
          <w:rFonts w:eastAsia="Times New Roman"/>
        </w:rPr>
        <w:t>5.8.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125854" w:rsidRPr="00E059BB" w:rsidRDefault="00125854" w:rsidP="00125854">
      <w:pPr>
        <w:jc w:val="both"/>
        <w:rPr>
          <w:rFonts w:eastAsia="Times New Roman"/>
        </w:rPr>
      </w:pPr>
      <w:r w:rsidRPr="00E059BB">
        <w:rPr>
          <w:rFonts w:eastAsia="Times New Roman"/>
        </w:rPr>
        <w:t>- возможность беспрепятственного входа в объекты и выхода из них;</w:t>
      </w:r>
    </w:p>
    <w:p w:rsidR="00125854" w:rsidRPr="00E059BB" w:rsidRDefault="00125854" w:rsidP="00125854">
      <w:pPr>
        <w:jc w:val="both"/>
        <w:rPr>
          <w:rFonts w:eastAsia="Times New Roman"/>
        </w:rPr>
      </w:pPr>
      <w:r w:rsidRPr="00E059BB">
        <w:rPr>
          <w:rFonts w:eastAsia="Times New Roman"/>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E059BB">
        <w:rPr>
          <w:rFonts w:eastAsia="Times New Roman"/>
        </w:rPr>
        <w:t>ассистивных</w:t>
      </w:r>
      <w:proofErr w:type="spellEnd"/>
      <w:r w:rsidRPr="00E059BB">
        <w:rPr>
          <w:rFonts w:eastAsia="Times New Roman"/>
        </w:rPr>
        <w:t xml:space="preserve"> и вспомогательных технологий, а также сменного кресла-коляски;</w:t>
      </w:r>
    </w:p>
    <w:p w:rsidR="00125854" w:rsidRPr="00E059BB" w:rsidRDefault="00125854" w:rsidP="00125854">
      <w:pPr>
        <w:jc w:val="both"/>
        <w:rPr>
          <w:rFonts w:eastAsia="Times New Roman"/>
        </w:rPr>
      </w:pPr>
      <w:r w:rsidRPr="00E059BB">
        <w:rPr>
          <w:rFonts w:eastAsia="Times New Roman"/>
        </w:rPr>
        <w:t>- сопровождение инвалидов, имеющих стойкие нарушения функции зрения и самостоятельного передвижения по территории объекта;</w:t>
      </w:r>
    </w:p>
    <w:p w:rsidR="00125854" w:rsidRPr="00E059BB" w:rsidRDefault="00125854" w:rsidP="00125854">
      <w:pPr>
        <w:jc w:val="both"/>
        <w:rPr>
          <w:rFonts w:eastAsia="Times New Roman"/>
        </w:rPr>
      </w:pPr>
      <w:r w:rsidRPr="00E059BB">
        <w:rPr>
          <w:rFonts w:eastAsia="Times New Roman"/>
        </w:rPr>
        <w:t>- содействие инвалиду при входе в объект и выходе из него, информирование инвалида о доступных маршрутах общественного транспорта;</w:t>
      </w:r>
    </w:p>
    <w:p w:rsidR="00125854" w:rsidRPr="00E059BB" w:rsidRDefault="00125854" w:rsidP="00125854">
      <w:pPr>
        <w:jc w:val="both"/>
        <w:rPr>
          <w:rFonts w:eastAsia="Times New Roman"/>
        </w:rPr>
      </w:pPr>
      <w:r w:rsidRPr="00E059BB">
        <w:rPr>
          <w:rFonts w:eastAsia="Times New Roman"/>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25854" w:rsidRPr="00E059BB" w:rsidRDefault="00125854" w:rsidP="00125854">
      <w:pPr>
        <w:jc w:val="both"/>
        <w:rPr>
          <w:rFonts w:eastAsia="Times New Roman"/>
        </w:rPr>
      </w:pPr>
      <w:r w:rsidRPr="00E059BB">
        <w:rPr>
          <w:rFonts w:eastAsia="Times New Roman"/>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125854" w:rsidRDefault="00125854" w:rsidP="00125854">
      <w:pPr>
        <w:jc w:val="both"/>
        <w:rPr>
          <w:rFonts w:eastAsia="Times New Roman"/>
        </w:rPr>
      </w:pPr>
      <w:r w:rsidRPr="00E059BB">
        <w:rPr>
          <w:rFonts w:eastAsia="Times New Roman"/>
        </w:rPr>
        <w:lastRenderedPageBreak/>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125854" w:rsidRPr="00EE631E" w:rsidRDefault="00125854" w:rsidP="00125854">
      <w:pPr>
        <w:jc w:val="both"/>
        <w:rPr>
          <w:rFonts w:eastAsia="Times New Roman"/>
        </w:rPr>
      </w:pPr>
      <w:r w:rsidRPr="00EE631E">
        <w:rPr>
          <w:rFonts w:eastAsia="Times New Roman"/>
        </w:rPr>
        <w:t xml:space="preserve">6.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Получателю осуществляется в день обращения Получателя в пункт(-ы) приема </w:t>
      </w:r>
      <w:r w:rsidRPr="00EE631E">
        <w:rPr>
          <w:rFonts w:ascii="Times New Roman CYR" w:eastAsia="Times New Roman" w:hAnsi="Times New Roman CYR" w:cs="Times New Roman CYR"/>
        </w:rPr>
        <w:t>Получателей</w:t>
      </w:r>
      <w:r w:rsidRPr="00EE631E">
        <w:rPr>
          <w:rFonts w:eastAsia="Times New Roman"/>
        </w:rPr>
        <w:t xml:space="preserve"> с направлением. На отрывном талоне направления Поставщик в обязательном порядке проставляет дату обращения Получателя.</w:t>
      </w:r>
    </w:p>
    <w:p w:rsidR="00125854" w:rsidRPr="00EE631E" w:rsidRDefault="00125854" w:rsidP="00125854">
      <w:pPr>
        <w:jc w:val="both"/>
        <w:rPr>
          <w:rFonts w:eastAsia="Times New Roman"/>
        </w:rPr>
      </w:pPr>
      <w:r w:rsidRPr="00EE631E">
        <w:rPr>
          <w:rFonts w:eastAsia="Times New Roman"/>
        </w:rPr>
        <w:t xml:space="preserve">6.1. Передача Товара Получателям должна производиться в каждом из пунктов приема </w:t>
      </w:r>
      <w:r w:rsidRPr="00EE631E">
        <w:rPr>
          <w:rFonts w:ascii="Times New Roman CYR" w:eastAsia="Times New Roman" w:hAnsi="Times New Roman CYR" w:cs="Times New Roman CYR"/>
        </w:rPr>
        <w:t>Получателей</w:t>
      </w:r>
      <w:r w:rsidR="007D0F05">
        <w:rPr>
          <w:rFonts w:eastAsia="Times New Roman"/>
        </w:rPr>
        <w:t xml:space="preserve"> не менее 5</w:t>
      </w:r>
      <w:r w:rsidRPr="00EE631E">
        <w:rPr>
          <w:rFonts w:eastAsia="Times New Roman"/>
        </w:rPr>
        <w:t xml:space="preserve"> (</w:t>
      </w:r>
      <w:r w:rsidR="007D0F05">
        <w:rPr>
          <w:rFonts w:eastAsia="Times New Roman"/>
        </w:rPr>
        <w:t>пяти</w:t>
      </w:r>
      <w:r w:rsidRPr="00EE631E">
        <w:rPr>
          <w:rFonts w:eastAsia="Times New Roman"/>
        </w:rPr>
        <w:t>) дней</w:t>
      </w:r>
      <w:r w:rsidR="007E17B9">
        <w:rPr>
          <w:rFonts w:eastAsia="Times New Roman"/>
        </w:rPr>
        <w:t xml:space="preserve"> в</w:t>
      </w:r>
      <w:r w:rsidRPr="00EE631E">
        <w:rPr>
          <w:rFonts w:eastAsia="Times New Roman"/>
        </w:rPr>
        <w:t xml:space="preserve"> неделю, не менее 40 (сорока) часов в неделю, при этом, время работы должно быть в интервале с 08:00 до 22:00. </w:t>
      </w:r>
    </w:p>
    <w:p w:rsidR="00125854" w:rsidRPr="00EE631E" w:rsidRDefault="00125854" w:rsidP="00125854">
      <w:pPr>
        <w:suppressAutoHyphens/>
        <w:jc w:val="both"/>
        <w:rPr>
          <w:rFonts w:eastAsia="Times New Roman"/>
        </w:rPr>
      </w:pPr>
      <w:r w:rsidRPr="00EE631E">
        <w:rPr>
          <w:rFonts w:eastAsia="Times New Roman"/>
        </w:rPr>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w:t>
      </w:r>
      <w:r>
        <w:rPr>
          <w:rFonts w:eastAsia="Times New Roman"/>
        </w:rPr>
        <w:t>Санкт-Петербурга и Ленинградской области</w:t>
      </w:r>
      <w:r w:rsidRPr="00EE631E">
        <w:rPr>
          <w:rFonts w:eastAsia="Times New Roman"/>
        </w:rPr>
        <w:t>, не менее</w:t>
      </w:r>
      <w:r w:rsidR="007D0F05">
        <w:rPr>
          <w:rFonts w:eastAsia="Times New Roman"/>
        </w:rPr>
        <w:t xml:space="preserve"> чем с 10:00 до 21:00 не менее 5</w:t>
      </w:r>
      <w:r w:rsidRPr="00EE631E">
        <w:rPr>
          <w:rFonts w:eastAsia="Times New Roman"/>
        </w:rPr>
        <w:t xml:space="preserve"> (</w:t>
      </w:r>
      <w:r w:rsidR="007D0F05">
        <w:rPr>
          <w:rFonts w:eastAsia="Times New Roman"/>
        </w:rPr>
        <w:t>пяти</w:t>
      </w:r>
      <w:r w:rsidRPr="00EE631E">
        <w:rPr>
          <w:rFonts w:eastAsia="Times New Roman"/>
        </w:rPr>
        <w:t>) дней</w:t>
      </w:r>
      <w:r w:rsidR="00DA19C2">
        <w:rPr>
          <w:rFonts w:eastAsia="Times New Roman"/>
        </w:rPr>
        <w:t xml:space="preserve"> в</w:t>
      </w:r>
      <w:r w:rsidRPr="00EE631E">
        <w:rPr>
          <w:rFonts w:eastAsia="Times New Roman"/>
        </w:rPr>
        <w:t xml:space="preserve"> неделю, по предварительной записи по телефону, предоставленному Заказчику не позднее 1 (одного) </w:t>
      </w:r>
      <w:r>
        <w:rPr>
          <w:rFonts w:eastAsia="Times New Roman"/>
        </w:rPr>
        <w:t xml:space="preserve">рабочего </w:t>
      </w:r>
      <w:r w:rsidRPr="00EE631E">
        <w:rPr>
          <w:rFonts w:eastAsia="Times New Roman"/>
        </w:rPr>
        <w:t>дня с даты заключения контракта. Доставка осуществляется за счет средств Поставщика.</w:t>
      </w:r>
    </w:p>
    <w:p w:rsidR="00125854" w:rsidRPr="00EE631E" w:rsidRDefault="00125854" w:rsidP="00125854">
      <w:pPr>
        <w:suppressAutoHyphens/>
        <w:jc w:val="both"/>
        <w:rPr>
          <w:rFonts w:eastAsia="Times New Roman"/>
        </w:rPr>
      </w:pPr>
      <w:r w:rsidRPr="00EE631E">
        <w:rPr>
          <w:rFonts w:eastAsia="Times New Roman"/>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125854" w:rsidRPr="00EE631E" w:rsidRDefault="00125854" w:rsidP="00125854">
      <w:pPr>
        <w:autoSpaceDE w:val="0"/>
        <w:autoSpaceDN w:val="0"/>
        <w:adjustRightInd w:val="0"/>
        <w:jc w:val="both"/>
        <w:rPr>
          <w:rFonts w:eastAsia="Times New Roman"/>
        </w:rPr>
      </w:pPr>
      <w:r w:rsidRPr="00EE631E">
        <w:rPr>
          <w:rFonts w:eastAsia="Times New Roman"/>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125854" w:rsidRPr="00EE631E" w:rsidRDefault="00125854" w:rsidP="00125854">
      <w:pPr>
        <w:suppressAutoHyphens/>
        <w:jc w:val="both"/>
        <w:rPr>
          <w:rFonts w:eastAsia="Times New Roman"/>
        </w:rPr>
      </w:pPr>
      <w:r w:rsidRPr="00EE631E">
        <w:rPr>
          <w:rFonts w:eastAsia="Times New Roman"/>
        </w:rPr>
        <w:t xml:space="preserve">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 </w:t>
      </w:r>
      <w:r w:rsidRPr="00EE631E">
        <w:rPr>
          <w:rFonts w:ascii="Times New Roman CYR" w:eastAsia="Times New Roman" w:hAnsi="Times New Roman CYR" w:cs="Times New Roman CYR"/>
        </w:rPr>
        <w:t>Получателей</w:t>
      </w:r>
      <w:r w:rsidRPr="00EE631E">
        <w:rPr>
          <w:rFonts w:eastAsia="Times New Roman"/>
        </w:rPr>
        <w:t xml:space="preserve"> требованиям Технического задания. При проведении проверки Заказчик вправе осуществлять </w:t>
      </w:r>
      <w:proofErr w:type="spellStart"/>
      <w:r w:rsidRPr="00EE631E">
        <w:rPr>
          <w:rFonts w:eastAsia="Times New Roman"/>
        </w:rPr>
        <w:t>фотофиксацию</w:t>
      </w:r>
      <w:proofErr w:type="spellEnd"/>
      <w:r w:rsidRPr="00EE631E">
        <w:rPr>
          <w:rFonts w:eastAsia="Times New Roman"/>
        </w:rPr>
        <w:t xml:space="preserve"> и/или видеозапись.</w:t>
      </w:r>
    </w:p>
    <w:p w:rsidR="00125854" w:rsidRDefault="00125854" w:rsidP="00125854">
      <w:pPr>
        <w:suppressAutoHyphens/>
        <w:jc w:val="both"/>
        <w:rPr>
          <w:rFonts w:eastAsia="Times New Roman"/>
        </w:rPr>
      </w:pPr>
      <w:r w:rsidRPr="00EE631E">
        <w:rPr>
          <w:rFonts w:eastAsia="Times New Roman"/>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0" w:history="1">
        <w:r w:rsidRPr="00EE631E">
          <w:rPr>
            <w:rFonts w:eastAsia="Times New Roman"/>
            <w:color w:val="0563C1"/>
            <w:u w:val="single"/>
          </w:rPr>
          <w:t>osp@ro78.fss.ru</w:t>
        </w:r>
      </w:hyperlink>
      <w:r>
        <w:rPr>
          <w:rFonts w:eastAsia="Times New Roman"/>
        </w:rPr>
        <w:t>.</w:t>
      </w:r>
    </w:p>
    <w:p w:rsidR="00125854" w:rsidRPr="00EE631E" w:rsidRDefault="00125854" w:rsidP="00125854">
      <w:pPr>
        <w:suppressAutoHyphens/>
        <w:jc w:val="both"/>
        <w:rPr>
          <w:rFonts w:eastAsia="Times New Roman"/>
        </w:rPr>
      </w:pPr>
      <w:r w:rsidRPr="00EE631E">
        <w:rPr>
          <w:rFonts w:eastAsia="Times New Roman"/>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125854" w:rsidRPr="00CE178D" w:rsidRDefault="00125854" w:rsidP="00125854">
      <w:pPr>
        <w:rPr>
          <w:sz w:val="22"/>
          <w:szCs w:val="22"/>
        </w:rPr>
      </w:pPr>
    </w:p>
    <w:p w:rsidR="00125854" w:rsidRDefault="00125854" w:rsidP="00125854"/>
    <w:p w:rsidR="00962BBE" w:rsidRDefault="00962BBE">
      <w:pPr>
        <w:jc w:val="center"/>
        <w:rPr>
          <w:b/>
        </w:rPr>
      </w:pPr>
    </w:p>
    <w:sectPr w:rsidR="00962BBE">
      <w:headerReference w:type="default" r:id="rId11"/>
      <w:footerReference w:type="first" r:id="rId12"/>
      <w:pgSz w:w="11906" w:h="16838"/>
      <w:pgMar w:top="1134" w:right="680" w:bottom="1134" w:left="1418" w:header="0" w:footer="25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79F" w:rsidRDefault="0099579F">
      <w:r>
        <w:separator/>
      </w:r>
    </w:p>
  </w:endnote>
  <w:endnote w:type="continuationSeparator" w:id="0">
    <w:p w:rsidR="0099579F" w:rsidRDefault="0099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BE" w:rsidRDefault="00962BBE">
    <w:pPr>
      <w:pStyle w:val="af2"/>
    </w:pPr>
  </w:p>
  <w:p w:rsidR="00962BBE" w:rsidRDefault="00962BBE">
    <w:pPr>
      <w:pStyle w:val="af2"/>
    </w:pPr>
  </w:p>
  <w:p w:rsidR="00962BBE" w:rsidRDefault="00962BB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79F" w:rsidRDefault="0099579F">
      <w:r>
        <w:separator/>
      </w:r>
    </w:p>
  </w:footnote>
  <w:footnote w:type="continuationSeparator" w:id="0">
    <w:p w:rsidR="0099579F" w:rsidRDefault="00995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951890"/>
      <w:docPartObj>
        <w:docPartGallery w:val="Page Numbers (Top of Page)"/>
        <w:docPartUnique/>
      </w:docPartObj>
    </w:sdtPr>
    <w:sdtEndPr/>
    <w:sdtContent>
      <w:p w:rsidR="00962BBE" w:rsidRDefault="00962BBE">
        <w:pPr>
          <w:pStyle w:val="af0"/>
          <w:jc w:val="center"/>
        </w:pPr>
      </w:p>
      <w:p w:rsidR="00962BBE" w:rsidRDefault="00962BBE">
        <w:pPr>
          <w:pStyle w:val="af0"/>
          <w:jc w:val="center"/>
        </w:pPr>
      </w:p>
      <w:p w:rsidR="00962BBE" w:rsidRDefault="008204C5">
        <w:pPr>
          <w:pStyle w:val="af0"/>
          <w:jc w:val="center"/>
        </w:pPr>
        <w:r>
          <w:fldChar w:fldCharType="begin"/>
        </w:r>
        <w:r>
          <w:instrText>PAGE   \* MERGEFORMAT</w:instrText>
        </w:r>
        <w:r>
          <w:fldChar w:fldCharType="separate"/>
        </w:r>
        <w:r w:rsidR="00582D82">
          <w:rPr>
            <w:noProof/>
          </w:rPr>
          <w:t>8</w:t>
        </w:r>
        <w:r>
          <w:fldChar w:fldCharType="end"/>
        </w:r>
      </w:p>
    </w:sdtContent>
  </w:sdt>
  <w:p w:rsidR="00962BBE" w:rsidRDefault="00962BBE">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04789C"/>
    <w:lvl w:ilvl="0">
      <w:numFmt w:val="bullet"/>
      <w:lvlText w:val="*"/>
      <w:lvlJc w:val="left"/>
    </w:lvl>
  </w:abstractNum>
  <w:abstractNum w:abstractNumId="1">
    <w:nsid w:val="000026E9"/>
    <w:multiLevelType w:val="hybridMultilevel"/>
    <w:tmpl w:val="EA2E7642"/>
    <w:lvl w:ilvl="0" w:tplc="60BA3F9E">
      <w:start w:val="1"/>
      <w:numFmt w:val="decimal"/>
      <w:lvlText w:val="%1."/>
      <w:lvlJc w:val="left"/>
    </w:lvl>
    <w:lvl w:ilvl="1" w:tplc="FF6C9AFC">
      <w:numFmt w:val="decimal"/>
      <w:lvlText w:val=""/>
      <w:lvlJc w:val="left"/>
    </w:lvl>
    <w:lvl w:ilvl="2" w:tplc="3572E63C">
      <w:numFmt w:val="decimal"/>
      <w:lvlText w:val=""/>
      <w:lvlJc w:val="left"/>
    </w:lvl>
    <w:lvl w:ilvl="3" w:tplc="4F44519C">
      <w:numFmt w:val="decimal"/>
      <w:lvlText w:val=""/>
      <w:lvlJc w:val="left"/>
    </w:lvl>
    <w:lvl w:ilvl="4" w:tplc="618E04FE">
      <w:numFmt w:val="decimal"/>
      <w:lvlText w:val=""/>
      <w:lvlJc w:val="left"/>
    </w:lvl>
    <w:lvl w:ilvl="5" w:tplc="04ACBD4C">
      <w:numFmt w:val="decimal"/>
      <w:lvlText w:val=""/>
      <w:lvlJc w:val="left"/>
    </w:lvl>
    <w:lvl w:ilvl="6" w:tplc="A630E8B2">
      <w:numFmt w:val="decimal"/>
      <w:lvlText w:val=""/>
      <w:lvlJc w:val="left"/>
    </w:lvl>
    <w:lvl w:ilvl="7" w:tplc="85965816">
      <w:numFmt w:val="decimal"/>
      <w:lvlText w:val=""/>
      <w:lvlJc w:val="left"/>
    </w:lvl>
    <w:lvl w:ilvl="8" w:tplc="9E4A170E">
      <w:numFmt w:val="decimal"/>
      <w:lvlText w:val=""/>
      <w:lvlJc w:val="left"/>
    </w:lvl>
  </w:abstractNum>
  <w:abstractNum w:abstractNumId="2">
    <w:nsid w:val="0000440D"/>
    <w:multiLevelType w:val="hybridMultilevel"/>
    <w:tmpl w:val="6E5E8A8C"/>
    <w:lvl w:ilvl="0" w:tplc="8E2004C2">
      <w:start w:val="1"/>
      <w:numFmt w:val="bullet"/>
      <w:lvlText w:val="-"/>
      <w:lvlJc w:val="left"/>
    </w:lvl>
    <w:lvl w:ilvl="1" w:tplc="D55245D0">
      <w:start w:val="1"/>
      <w:numFmt w:val="decimal"/>
      <w:lvlText w:val="6.%2."/>
      <w:lvlJc w:val="left"/>
    </w:lvl>
    <w:lvl w:ilvl="2" w:tplc="BEA2FCA2">
      <w:numFmt w:val="decimal"/>
      <w:lvlText w:val=""/>
      <w:lvlJc w:val="left"/>
    </w:lvl>
    <w:lvl w:ilvl="3" w:tplc="7FA20E80">
      <w:numFmt w:val="decimal"/>
      <w:lvlText w:val=""/>
      <w:lvlJc w:val="left"/>
    </w:lvl>
    <w:lvl w:ilvl="4" w:tplc="A35EEBBC">
      <w:numFmt w:val="decimal"/>
      <w:lvlText w:val=""/>
      <w:lvlJc w:val="left"/>
    </w:lvl>
    <w:lvl w:ilvl="5" w:tplc="19261DB4">
      <w:numFmt w:val="decimal"/>
      <w:lvlText w:val=""/>
      <w:lvlJc w:val="left"/>
    </w:lvl>
    <w:lvl w:ilvl="6" w:tplc="D4ECF756">
      <w:numFmt w:val="decimal"/>
      <w:lvlText w:val=""/>
      <w:lvlJc w:val="left"/>
    </w:lvl>
    <w:lvl w:ilvl="7" w:tplc="2FD446BE">
      <w:numFmt w:val="decimal"/>
      <w:lvlText w:val=""/>
      <w:lvlJc w:val="left"/>
    </w:lvl>
    <w:lvl w:ilvl="8" w:tplc="34D2BDCA">
      <w:numFmt w:val="decimal"/>
      <w:lvlText w:val=""/>
      <w:lvlJc w:val="left"/>
    </w:lvl>
  </w:abstractNum>
  <w:abstractNum w:abstractNumId="3">
    <w:nsid w:val="00F61B9E"/>
    <w:multiLevelType w:val="hybridMultilevel"/>
    <w:tmpl w:val="6D3AEAF2"/>
    <w:lvl w:ilvl="0" w:tplc="0854E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5">
    <w:nsid w:val="12BF6D43"/>
    <w:multiLevelType w:val="hybridMultilevel"/>
    <w:tmpl w:val="4664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A142F0"/>
    <w:multiLevelType w:val="hybridMultilevel"/>
    <w:tmpl w:val="EAF8B07C"/>
    <w:lvl w:ilvl="0" w:tplc="7B828A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79223B"/>
    <w:multiLevelType w:val="multilevel"/>
    <w:tmpl w:val="C9F65A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36423EA7"/>
    <w:multiLevelType w:val="hybridMultilevel"/>
    <w:tmpl w:val="8BC47EC8"/>
    <w:lvl w:ilvl="0" w:tplc="515494EC">
      <w:start w:val="1"/>
      <w:numFmt w:val="bullet"/>
      <w:lvlText w:val="-"/>
      <w:lvlJc w:val="left"/>
      <w:pPr>
        <w:ind w:left="45"/>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1" w:tplc="AD66A364">
      <w:start w:val="1"/>
      <w:numFmt w:val="bullet"/>
      <w:lvlText w:val="o"/>
      <w:lvlJc w:val="left"/>
      <w:pPr>
        <w:ind w:left="109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2" w:tplc="D840BB1A">
      <w:start w:val="1"/>
      <w:numFmt w:val="bullet"/>
      <w:lvlText w:val="▪"/>
      <w:lvlJc w:val="left"/>
      <w:pPr>
        <w:ind w:left="181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3" w:tplc="5E94D838">
      <w:start w:val="1"/>
      <w:numFmt w:val="bullet"/>
      <w:lvlText w:val="•"/>
      <w:lvlJc w:val="left"/>
      <w:pPr>
        <w:ind w:left="253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4" w:tplc="62966B6C">
      <w:start w:val="1"/>
      <w:numFmt w:val="bullet"/>
      <w:lvlText w:val="o"/>
      <w:lvlJc w:val="left"/>
      <w:pPr>
        <w:ind w:left="325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5" w:tplc="AD063872">
      <w:start w:val="1"/>
      <w:numFmt w:val="bullet"/>
      <w:lvlText w:val="▪"/>
      <w:lvlJc w:val="left"/>
      <w:pPr>
        <w:ind w:left="397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6" w:tplc="D4960B12">
      <w:start w:val="1"/>
      <w:numFmt w:val="bullet"/>
      <w:lvlText w:val="•"/>
      <w:lvlJc w:val="left"/>
      <w:pPr>
        <w:ind w:left="469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7" w:tplc="FFDEA5F6">
      <w:start w:val="1"/>
      <w:numFmt w:val="bullet"/>
      <w:lvlText w:val="o"/>
      <w:lvlJc w:val="left"/>
      <w:pPr>
        <w:ind w:left="541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lvl w:ilvl="8" w:tplc="80269620">
      <w:start w:val="1"/>
      <w:numFmt w:val="bullet"/>
      <w:lvlText w:val="▪"/>
      <w:lvlJc w:val="left"/>
      <w:pPr>
        <w:ind w:left="6132"/>
      </w:pPr>
      <w:rPr>
        <w:rFonts w:ascii="Times New Roman" w:eastAsia="Times New Roman" w:hAnsi="Times New Roman" w:cs="Times New Roman"/>
        <w:b w:val="0"/>
        <w:i w:val="0"/>
        <w:strike w:val="0"/>
        <w:dstrike w:val="0"/>
        <w:color w:val="2E74B5"/>
        <w:sz w:val="24"/>
        <w:szCs w:val="24"/>
        <w:u w:val="none" w:color="000000"/>
        <w:bdr w:val="none" w:sz="0" w:space="0" w:color="auto"/>
        <w:shd w:val="clear" w:color="auto" w:fill="auto"/>
        <w:vertAlign w:val="baseline"/>
      </w:rPr>
    </w:lvl>
  </w:abstractNum>
  <w:abstractNum w:abstractNumId="9">
    <w:nsid w:val="486E5B48"/>
    <w:multiLevelType w:val="hybridMultilevel"/>
    <w:tmpl w:val="4F7CB8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D560875"/>
    <w:multiLevelType w:val="hybridMultilevel"/>
    <w:tmpl w:val="2486AC0C"/>
    <w:lvl w:ilvl="0" w:tplc="B55E4964">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B0AC97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D726B5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946A95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08433C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262825C">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74265C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57AFAE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85ED25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nsid w:val="5D5D12F4"/>
    <w:multiLevelType w:val="multilevel"/>
    <w:tmpl w:val="1B22397A"/>
    <w:lvl w:ilvl="0">
      <w:start w:val="1"/>
      <w:numFmt w:val="decimal"/>
      <w:lvlText w:val="%1."/>
      <w:lvlJc w:val="left"/>
      <w:pPr>
        <w:ind w:left="720" w:hanging="360"/>
      </w:pPr>
      <w:rPr>
        <w:rFonts w:hint="default"/>
        <w:sz w:val="26"/>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F2146A"/>
    <w:multiLevelType w:val="hybridMultilevel"/>
    <w:tmpl w:val="BCBACB62"/>
    <w:lvl w:ilvl="0" w:tplc="043EFFD2">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DE0F296">
      <w:start w:val="1"/>
      <w:numFmt w:val="bullet"/>
      <w:lvlText w:val="o"/>
      <w:lvlJc w:val="left"/>
      <w:pPr>
        <w:ind w:left="1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5B63964">
      <w:start w:val="1"/>
      <w:numFmt w:val="bullet"/>
      <w:lvlText w:val="▪"/>
      <w:lvlJc w:val="left"/>
      <w:pPr>
        <w:ind w:left="1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C0088E0">
      <w:start w:val="1"/>
      <w:numFmt w:val="bullet"/>
      <w:lvlText w:val="∙"/>
      <w:lvlJc w:val="left"/>
      <w:pPr>
        <w:ind w:left="2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D72B3FE">
      <w:start w:val="1"/>
      <w:numFmt w:val="bullet"/>
      <w:lvlText w:val="o"/>
      <w:lvlJc w:val="left"/>
      <w:pPr>
        <w:ind w:left="3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BCE3EF8">
      <w:start w:val="1"/>
      <w:numFmt w:val="bullet"/>
      <w:lvlText w:val="▪"/>
      <w:lvlJc w:val="left"/>
      <w:pPr>
        <w:ind w:left="3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03AF31E">
      <w:start w:val="1"/>
      <w:numFmt w:val="bullet"/>
      <w:lvlText w:val="∙"/>
      <w:lvlJc w:val="left"/>
      <w:pPr>
        <w:ind w:left="4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E8A4A38">
      <w:start w:val="1"/>
      <w:numFmt w:val="bullet"/>
      <w:lvlText w:val="o"/>
      <w:lvlJc w:val="left"/>
      <w:pPr>
        <w:ind w:left="5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B5C2B94">
      <w:start w:val="1"/>
      <w:numFmt w:val="bullet"/>
      <w:lvlText w:val="▪"/>
      <w:lvlJc w:val="left"/>
      <w:pPr>
        <w:ind w:left="6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12"/>
  </w:num>
  <w:num w:numId="10">
    <w:abstractNumId w:val="9"/>
  </w:num>
  <w:num w:numId="11">
    <w:abstractNumId w:val="5"/>
  </w:num>
  <w:num w:numId="12">
    <w:abstractNumId w:val="11"/>
  </w:num>
  <w:num w:numId="13">
    <w:abstractNumId w:val="2"/>
  </w:num>
  <w:num w:numId="14">
    <w:abstractNumId w:val="8"/>
  </w:num>
  <w:num w:numId="15">
    <w:abstractNumId w:val="13"/>
  </w:num>
  <w:num w:numId="16">
    <w:abstractNumId w:val="10"/>
  </w:num>
  <w:num w:numId="17">
    <w:abstractNumId w:val="7"/>
  </w:num>
  <w:num w:numId="18">
    <w:abstractNumId w:val="1"/>
  </w:num>
  <w:num w:numId="19">
    <w:abstractNumId w:val="6"/>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E"/>
    <w:rsid w:val="00037E10"/>
    <w:rsid w:val="00125854"/>
    <w:rsid w:val="001957CE"/>
    <w:rsid w:val="00582D82"/>
    <w:rsid w:val="005D7A94"/>
    <w:rsid w:val="0061001D"/>
    <w:rsid w:val="006152AC"/>
    <w:rsid w:val="0065599D"/>
    <w:rsid w:val="006C60E3"/>
    <w:rsid w:val="00743A60"/>
    <w:rsid w:val="00783E80"/>
    <w:rsid w:val="007D0F05"/>
    <w:rsid w:val="007D1444"/>
    <w:rsid w:val="007E17B9"/>
    <w:rsid w:val="008204C5"/>
    <w:rsid w:val="00962BBE"/>
    <w:rsid w:val="0099579F"/>
    <w:rsid w:val="00A54B92"/>
    <w:rsid w:val="00B55005"/>
    <w:rsid w:val="00D22635"/>
    <w:rsid w:val="00D91B50"/>
    <w:rsid w:val="00DA19C2"/>
    <w:rsid w:val="00DE4B08"/>
    <w:rsid w:val="00EF5E1A"/>
    <w:rsid w:val="00F92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41F87D7-738E-4FDA-8F6F-AFA6D0E8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1"/>
    <w:qFormat/>
    <w:locke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Pr>
      <w:rFonts w:ascii="Arial" w:hAnsi="Arial" w:cs="Arial"/>
      <w:b/>
      <w:bCs/>
      <w:sz w:val="26"/>
      <w:szCs w:val="26"/>
      <w:lang w:eastAsia="ru-RU"/>
    </w:rPr>
  </w:style>
  <w:style w:type="character" w:customStyle="1" w:styleId="40">
    <w:name w:val="Заголовок 4 Знак"/>
    <w:basedOn w:val="a0"/>
    <w:link w:val="4"/>
    <w:uiPriority w:val="99"/>
    <w:locked/>
    <w:rPr>
      <w:rFonts w:ascii="Times New Roman" w:hAnsi="Times New Roman" w:cs="Times New Roman"/>
      <w:b/>
      <w:bCs/>
      <w:sz w:val="28"/>
      <w:szCs w:val="28"/>
      <w:lang w:eastAsia="ru-RU"/>
    </w:rPr>
  </w:style>
  <w:style w:type="paragraph" w:styleId="a3">
    <w:name w:val="List"/>
    <w:basedOn w:val="a4"/>
    <w:rPr>
      <w:rFonts w:cs="Tahoma"/>
      <w:sz w:val="20"/>
      <w:szCs w:val="20"/>
      <w:lang w:eastAsia="ar-SA"/>
    </w:rPr>
  </w:style>
  <w:style w:type="paragraph" w:styleId="a4">
    <w:name w:val="Body Text"/>
    <w:basedOn w:val="a"/>
    <w:link w:val="a5"/>
    <w:pPr>
      <w:spacing w:after="120"/>
    </w:pPr>
  </w:style>
  <w:style w:type="character" w:customStyle="1" w:styleId="a5">
    <w:name w:val="Основной текст Знак"/>
    <w:basedOn w:val="a0"/>
    <w:link w:val="a4"/>
    <w:locked/>
    <w:rPr>
      <w:rFonts w:ascii="Times New Roman" w:hAnsi="Times New Roman" w:cs="Times New Roman"/>
      <w:sz w:val="24"/>
      <w:szCs w:val="24"/>
      <w:lang w:eastAsia="ru-RU"/>
    </w:rPr>
  </w:style>
  <w:style w:type="paragraph" w:styleId="a6">
    <w:name w:val="Normal (Web)"/>
    <w:aliases w:val="Обычный (Web)1"/>
    <w:basedOn w:val="a"/>
    <w:link w:val="a7"/>
    <w:uiPriority w:val="99"/>
    <w:pPr>
      <w:spacing w:before="100" w:after="119"/>
    </w:pPr>
    <w:rPr>
      <w:szCs w:val="20"/>
      <w:lang w:eastAsia="ar-SA"/>
    </w:rPr>
  </w:style>
  <w:style w:type="character" w:customStyle="1" w:styleId="a7">
    <w:name w:val="Обычный (веб) Знак"/>
    <w:aliases w:val="Обычный (Web)1 Знак"/>
    <w:link w:val="a6"/>
    <w:uiPriority w:val="99"/>
    <w:locked/>
    <w:rPr>
      <w:rFonts w:ascii="Times New Roman" w:hAnsi="Times New Roman"/>
      <w:sz w:val="24"/>
      <w:lang w:eastAsia="ar-SA" w:bidi="ar-SA"/>
    </w:rPr>
  </w:style>
  <w:style w:type="paragraph" w:styleId="21">
    <w:name w:val="Body Text Indent 2"/>
    <w:basedOn w:val="a"/>
    <w:link w:val="22"/>
    <w:uiPriority w:val="99"/>
    <w:semiHidden/>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Pr>
      <w:rFonts w:ascii="Times New Roman" w:hAnsi="Times New Roman" w:cs="Times New Roman"/>
      <w:sz w:val="24"/>
      <w:szCs w:val="24"/>
      <w:lang w:eastAsia="ru-RU"/>
    </w:rPr>
  </w:style>
  <w:style w:type="character" w:styleId="a8">
    <w:name w:val="Hyperlink"/>
    <w:basedOn w:val="a0"/>
    <w:uiPriority w:val="99"/>
    <w:rPr>
      <w:rFonts w:cs="Times New Roman"/>
      <w:color w:val="0000FF"/>
      <w:u w:val="single"/>
    </w:rPr>
  </w:style>
  <w:style w:type="paragraph" w:styleId="31">
    <w:name w:val="Body Text Indent 3"/>
    <w:basedOn w:val="a"/>
    <w:link w:val="32"/>
    <w:uiPriority w:val="99"/>
    <w:semiHidden/>
    <w:pPr>
      <w:ind w:firstLine="720"/>
      <w:jc w:val="both"/>
    </w:pPr>
    <w:rPr>
      <w:rFonts w:eastAsia="Times New Roman"/>
    </w:rPr>
  </w:style>
  <w:style w:type="character" w:customStyle="1" w:styleId="32">
    <w:name w:val="Основной текст с отступом 3 Знак"/>
    <w:basedOn w:val="a0"/>
    <w:link w:val="31"/>
    <w:uiPriority w:val="99"/>
    <w:semiHidden/>
    <w:locked/>
    <w:rPr>
      <w:rFonts w:ascii="Times New Roman" w:hAnsi="Times New Roman" w:cs="Times New Roman"/>
      <w:sz w:val="24"/>
      <w:szCs w:val="24"/>
      <w:lang w:eastAsia="ru-RU"/>
    </w:rPr>
  </w:style>
  <w:style w:type="paragraph" w:customStyle="1" w:styleId="a9">
    <w:name w:val="Заголовок таблицы"/>
    <w:basedOn w:val="a"/>
    <w:uiPriority w:val="99"/>
    <w:pPr>
      <w:suppressLineNumbers/>
      <w:suppressAutoHyphens/>
      <w:jc w:val="center"/>
    </w:pPr>
    <w:rPr>
      <w:rFonts w:eastAsia="Times New Roman"/>
      <w:b/>
      <w:bCs/>
      <w:lang w:eastAsia="ar-SA"/>
    </w:rPr>
  </w:style>
  <w:style w:type="character" w:customStyle="1" w:styleId="aa">
    <w:name w:val="Основной шрифт"/>
    <w:uiPriority w:val="99"/>
  </w:style>
  <w:style w:type="character" w:customStyle="1" w:styleId="HTMLPreformattedChar">
    <w:name w:val="HTML Preformatted Char"/>
    <w:uiPriority w:val="99"/>
    <w:locked/>
    <w:rPr>
      <w:rFonts w:ascii="Courier New" w:hAnsi="Courier New"/>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Pr>
      <w:rFonts w:ascii="Courier New" w:hAnsi="Courier New" w:cs="Courier New"/>
      <w:sz w:val="20"/>
      <w:szCs w:val="20"/>
    </w:rPr>
  </w:style>
  <w:style w:type="character" w:customStyle="1" w:styleId="HTML1">
    <w:name w:val="Стандартный HTML Знак1"/>
    <w:basedOn w:val="a0"/>
    <w:uiPriority w:val="99"/>
    <w:semiHidden/>
    <w:rPr>
      <w:rFonts w:ascii="Consolas" w:hAnsi="Consolas" w:cs="Consolas"/>
      <w:sz w:val="20"/>
      <w:szCs w:val="20"/>
      <w:lang w:eastAsia="ru-RU"/>
    </w:rPr>
  </w:style>
  <w:style w:type="character" w:styleId="ab">
    <w:name w:val="Strong"/>
    <w:basedOn w:val="a0"/>
    <w:uiPriority w:val="99"/>
    <w:qFormat/>
    <w:rPr>
      <w:rFonts w:cs="Times New Roman"/>
      <w:b/>
      <w:bCs/>
    </w:rPr>
  </w:style>
  <w:style w:type="paragraph" w:styleId="ac">
    <w:name w:val="Balloon Text"/>
    <w:basedOn w:val="a"/>
    <w:link w:val="ad"/>
    <w:uiPriority w:val="99"/>
    <w:semiHidden/>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sz w:val="16"/>
      <w:szCs w:val="16"/>
      <w:lang w:eastAsia="ru-RU"/>
    </w:rPr>
  </w:style>
  <w:style w:type="character" w:customStyle="1" w:styleId="s0">
    <w:name w:val="s0"/>
    <w:basedOn w:val="a0"/>
    <w:uiPriority w:val="99"/>
    <w:rPr>
      <w:rFonts w:ascii="Times New Roman" w:hAnsi="Times New Roman" w:cs="Times New Roman"/>
      <w:color w:val="000000"/>
      <w:sz w:val="20"/>
      <w:szCs w:val="20"/>
      <w:u w:val="none"/>
      <w:effect w:val="none"/>
    </w:rPr>
  </w:style>
  <w:style w:type="paragraph" w:customStyle="1" w:styleId="Standard">
    <w:name w:val="Standard"/>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pPr>
      <w:spacing w:line="260" w:lineRule="atLeast"/>
      <w:jc w:val="center"/>
    </w:pPr>
    <w:rPr>
      <w:b/>
      <w:bCs/>
    </w:rPr>
  </w:style>
  <w:style w:type="table" w:styleId="ae">
    <w:name w:val="Table Grid"/>
    <w:basedOn w:val="a1"/>
    <w:uiPriority w:val="39"/>
    <w:locke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Pr>
      <w:rFonts w:ascii="Courier New" w:hAnsi="Courier New"/>
    </w:rPr>
  </w:style>
  <w:style w:type="character" w:styleId="af">
    <w:name w:val="Emphasis"/>
    <w:basedOn w:val="a0"/>
    <w:uiPriority w:val="99"/>
    <w:qFormat/>
    <w:locked/>
    <w:rPr>
      <w:i/>
    </w:rPr>
  </w:style>
  <w:style w:type="character" w:customStyle="1" w:styleId="10">
    <w:name w:val="Заголовок 1 Знак"/>
    <w:basedOn w:val="a0"/>
    <w:uiPriority w:val="9"/>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locked/>
    <w:pPr>
      <w:tabs>
        <w:tab w:val="center" w:pos="4677"/>
        <w:tab w:val="right" w:pos="9355"/>
      </w:tabs>
    </w:pPr>
  </w:style>
  <w:style w:type="character" w:customStyle="1" w:styleId="af1">
    <w:name w:val="Верхний колонтитул Знак"/>
    <w:basedOn w:val="a0"/>
    <w:link w:val="af0"/>
    <w:uiPriority w:val="99"/>
    <w:rPr>
      <w:rFonts w:ascii="Times New Roman" w:hAnsi="Times New Roman"/>
      <w:sz w:val="24"/>
      <w:szCs w:val="24"/>
    </w:rPr>
  </w:style>
  <w:style w:type="paragraph" w:styleId="af2">
    <w:name w:val="footer"/>
    <w:basedOn w:val="a"/>
    <w:link w:val="af3"/>
    <w:uiPriority w:val="99"/>
    <w:unhideWhenUsed/>
    <w:locked/>
    <w:pPr>
      <w:tabs>
        <w:tab w:val="center" w:pos="4677"/>
        <w:tab w:val="right" w:pos="9355"/>
      </w:tabs>
    </w:pPr>
  </w:style>
  <w:style w:type="character" w:customStyle="1" w:styleId="af3">
    <w:name w:val="Нижний колонтитул Знак"/>
    <w:basedOn w:val="a0"/>
    <w:link w:val="af2"/>
    <w:uiPriority w:val="99"/>
    <w:rPr>
      <w:rFonts w:ascii="Times New Roman" w:hAnsi="Times New Roman"/>
      <w:sz w:val="24"/>
      <w:szCs w:val="24"/>
    </w:rPr>
  </w:style>
  <w:style w:type="paragraph" w:customStyle="1" w:styleId="Style4">
    <w:name w:val="Style4"/>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Pr>
      <w:rFonts w:ascii="Times New Roman" w:hAnsi="Times New Roman" w:cs="Times New Roman"/>
      <w:b/>
      <w:bCs/>
      <w:sz w:val="26"/>
      <w:szCs w:val="26"/>
    </w:rPr>
  </w:style>
  <w:style w:type="paragraph" w:customStyle="1" w:styleId="Style2">
    <w:name w:val="Style2"/>
    <w:basedOn w:val="a"/>
    <w:uiPriority w:val="9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Pr>
      <w:rFonts w:ascii="Times New Roman" w:hAnsi="Times New Roman" w:cs="Times New Roman"/>
      <w:sz w:val="26"/>
      <w:szCs w:val="26"/>
    </w:rPr>
  </w:style>
  <w:style w:type="paragraph" w:customStyle="1" w:styleId="Style1">
    <w:name w:val="Style1"/>
    <w:basedOn w:val="a"/>
    <w:uiPriority w:val="99"/>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pPr>
      <w:widowControl w:val="0"/>
      <w:autoSpaceDE w:val="0"/>
      <w:autoSpaceDN w:val="0"/>
      <w:adjustRightInd w:val="0"/>
      <w:spacing w:line="322" w:lineRule="exact"/>
      <w:jc w:val="both"/>
    </w:pPr>
    <w:rPr>
      <w:rFonts w:eastAsiaTheme="minorEastAsia"/>
    </w:rPr>
  </w:style>
  <w:style w:type="paragraph" w:styleId="af4">
    <w:name w:val="footnote text"/>
    <w:basedOn w:val="a"/>
    <w:link w:val="af5"/>
    <w:uiPriority w:val="99"/>
    <w:semiHidden/>
    <w:unhideWhenUsed/>
    <w:locked/>
    <w:rPr>
      <w:rFonts w:eastAsia="Times New Roman"/>
      <w:sz w:val="20"/>
      <w:szCs w:val="20"/>
    </w:rPr>
  </w:style>
  <w:style w:type="character" w:customStyle="1" w:styleId="af5">
    <w:name w:val="Текст сноски Знак"/>
    <w:basedOn w:val="a0"/>
    <w:link w:val="af4"/>
    <w:uiPriority w:val="99"/>
    <w:semiHidden/>
    <w:rPr>
      <w:rFonts w:ascii="Times New Roman" w:eastAsia="Times New Roman" w:hAnsi="Times New Roman"/>
      <w:sz w:val="20"/>
      <w:szCs w:val="20"/>
    </w:rPr>
  </w:style>
  <w:style w:type="character" w:styleId="af6">
    <w:name w:val="footnote reference"/>
    <w:uiPriority w:val="99"/>
    <w:unhideWhenUsed/>
    <w:locked/>
    <w:rPr>
      <w:vertAlign w:val="superscript"/>
    </w:rPr>
  </w:style>
  <w:style w:type="character" w:styleId="af7">
    <w:name w:val="FollowedHyperlink"/>
    <w:basedOn w:val="a0"/>
    <w:uiPriority w:val="99"/>
    <w:semiHidden/>
    <w:unhideWhenUsed/>
    <w:locked/>
    <w:rPr>
      <w:color w:val="800080" w:themeColor="followedHyperlink"/>
      <w:u w:val="single"/>
    </w:rPr>
  </w:style>
  <w:style w:type="paragraph" w:customStyle="1" w:styleId="af8">
    <w:name w:val="Базовый"/>
    <w:uiPriority w:val="99"/>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iPriority w:val="99"/>
    <w:unhideWhenUsed/>
    <w:locked/>
    <w:pPr>
      <w:spacing w:after="120"/>
      <w:ind w:left="283"/>
    </w:pPr>
  </w:style>
  <w:style w:type="character" w:customStyle="1" w:styleId="afa">
    <w:name w:val="Основной текст с отступом Знак"/>
    <w:basedOn w:val="a0"/>
    <w:link w:val="af9"/>
    <w:uiPriority w:val="99"/>
    <w:rPr>
      <w:rFonts w:ascii="Times New Roman" w:hAnsi="Times New Roman"/>
      <w:sz w:val="24"/>
      <w:szCs w:val="24"/>
    </w:rPr>
  </w:style>
  <w:style w:type="numbering" w:customStyle="1" w:styleId="12">
    <w:name w:val="Нет списка1"/>
    <w:next w:val="a2"/>
    <w:uiPriority w:val="99"/>
    <w:semiHidden/>
    <w:unhideWhenUsed/>
  </w:style>
  <w:style w:type="paragraph" w:customStyle="1" w:styleId="Web">
    <w:name w:val="Обычный (Web)"/>
    <w:basedOn w:val="a"/>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style>
  <w:style w:type="paragraph" w:customStyle="1" w:styleId="13">
    <w:name w:val="Абзац списка1"/>
    <w:basedOn w:val="a"/>
    <w:pPr>
      <w:spacing w:after="200" w:line="276" w:lineRule="auto"/>
      <w:ind w:left="720"/>
      <w:contextualSpacing/>
    </w:pPr>
    <w:rPr>
      <w:rFonts w:ascii="Calibri" w:eastAsia="Times New Roman" w:hAnsi="Calibri"/>
      <w:sz w:val="22"/>
      <w:szCs w:val="22"/>
      <w:lang w:eastAsia="en-US"/>
    </w:rPr>
  </w:style>
  <w:style w:type="paragraph" w:customStyle="1" w:styleId="Normal1">
    <w:name w:val="Normal1"/>
    <w:pPr>
      <w:widowControl w:val="0"/>
      <w:spacing w:line="300" w:lineRule="auto"/>
      <w:ind w:left="720" w:hanging="360"/>
    </w:pPr>
    <w:rPr>
      <w:rFonts w:ascii="Times New Roman" w:eastAsia="Times New Roman" w:hAnsi="Times New Roman"/>
      <w:snapToGrid w:val="0"/>
      <w:szCs w:val="20"/>
    </w:rPr>
  </w:style>
  <w:style w:type="paragraph" w:customStyle="1" w:styleId="afb">
    <w:name w:val="Содержимое таблицы"/>
    <w:basedOn w:val="a"/>
    <w:pPr>
      <w:suppressLineNumbers/>
      <w:suppressAutoHyphens/>
    </w:pPr>
    <w:rPr>
      <w:rFonts w:eastAsia="Times New Roman"/>
      <w:lang w:eastAsia="ar-SA"/>
    </w:rPr>
  </w:style>
  <w:style w:type="paragraph" w:styleId="afc">
    <w:name w:val="List Paragraph"/>
    <w:aliases w:val="GOST_TableList,it_List1,Bullet List,FooterText,numbered,Нумерованый список,SL_Абзац списка,List Paragraph,Абзац списка литеральный,Paragraphe de liste1,lp1,ПС - Нумерованный,A_маркированный_список,ТЗ список,Dash,Table-Normal,Подпись рисунка"/>
    <w:basedOn w:val="a"/>
    <w:link w:val="afd"/>
    <w:uiPriority w:val="34"/>
    <w:qFormat/>
    <w:pPr>
      <w:ind w:left="720"/>
      <w:contextualSpacing/>
    </w:pPr>
  </w:style>
  <w:style w:type="character" w:styleId="afe">
    <w:name w:val="annotation reference"/>
    <w:basedOn w:val="a0"/>
    <w:uiPriority w:val="99"/>
    <w:semiHidden/>
    <w:unhideWhenUsed/>
    <w:locked/>
    <w:rPr>
      <w:sz w:val="16"/>
      <w:szCs w:val="16"/>
    </w:rPr>
  </w:style>
  <w:style w:type="paragraph" w:styleId="aff">
    <w:name w:val="annotation text"/>
    <w:basedOn w:val="a"/>
    <w:link w:val="aff0"/>
    <w:uiPriority w:val="99"/>
    <w:semiHidden/>
    <w:unhideWhenUsed/>
    <w:locked/>
    <w:rPr>
      <w:sz w:val="20"/>
      <w:szCs w:val="20"/>
    </w:rPr>
  </w:style>
  <w:style w:type="character" w:customStyle="1" w:styleId="aff0">
    <w:name w:val="Текст примечания Знак"/>
    <w:basedOn w:val="a0"/>
    <w:link w:val="aff"/>
    <w:uiPriority w:val="99"/>
    <w:semiHidden/>
    <w:rPr>
      <w:rFonts w:ascii="Times New Roman" w:hAnsi="Times New Roman"/>
      <w:sz w:val="20"/>
      <w:szCs w:val="20"/>
    </w:rPr>
  </w:style>
  <w:style w:type="paragraph" w:styleId="aff1">
    <w:name w:val="annotation subject"/>
    <w:basedOn w:val="aff"/>
    <w:next w:val="aff"/>
    <w:link w:val="aff2"/>
    <w:uiPriority w:val="99"/>
    <w:semiHidden/>
    <w:unhideWhenUsed/>
    <w:locked/>
    <w:rPr>
      <w:b/>
      <w:bCs/>
    </w:rPr>
  </w:style>
  <w:style w:type="character" w:customStyle="1" w:styleId="aff2">
    <w:name w:val="Тема примечания Знак"/>
    <w:basedOn w:val="aff0"/>
    <w:link w:val="aff1"/>
    <w:uiPriority w:val="99"/>
    <w:semiHidden/>
    <w:rPr>
      <w:rFonts w:ascii="Times New Roman" w:hAnsi="Times New Roman"/>
      <w:b/>
      <w:bCs/>
      <w:sz w:val="20"/>
      <w:szCs w:val="20"/>
    </w:rPr>
  </w:style>
  <w:style w:type="character" w:customStyle="1" w:styleId="sectioninfo">
    <w:name w:val="section__info"/>
  </w:style>
  <w:style w:type="paragraph" w:styleId="25">
    <w:name w:val="Body Text 2"/>
    <w:basedOn w:val="a"/>
    <w:link w:val="26"/>
    <w:uiPriority w:val="99"/>
    <w:semiHidden/>
    <w:unhideWhenUsed/>
    <w:locked/>
    <w:pPr>
      <w:spacing w:after="120" w:line="480" w:lineRule="auto"/>
    </w:pPr>
  </w:style>
  <w:style w:type="character" w:customStyle="1" w:styleId="26">
    <w:name w:val="Основной текст 2 Знак"/>
    <w:basedOn w:val="a0"/>
    <w:link w:val="25"/>
    <w:uiPriority w:val="99"/>
    <w:semiHidden/>
    <w:rPr>
      <w:rFonts w:ascii="Times New Roman" w:hAnsi="Times New Roman"/>
      <w:sz w:val="24"/>
      <w:szCs w:val="24"/>
    </w:rPr>
  </w:style>
  <w:style w:type="character" w:customStyle="1" w:styleId="afd">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afc"/>
    <w:uiPriority w:val="34"/>
    <w:qFormat/>
    <w:rPr>
      <w:rFonts w:ascii="Times New Roman" w:hAnsi="Times New Roman"/>
      <w:sz w:val="24"/>
      <w:szCs w:val="24"/>
    </w:rPr>
  </w:style>
  <w:style w:type="paragraph" w:customStyle="1" w:styleId="ConsPlusNormal">
    <w:name w:val="ConsPlusNormal"/>
    <w:pPr>
      <w:autoSpaceDE w:val="0"/>
      <w:autoSpaceDN w:val="0"/>
      <w:adjustRightInd w:val="0"/>
    </w:pPr>
    <w:rPr>
      <w:rFonts w:ascii="Arial" w:eastAsia="Times New Roman" w:hAnsi="Arial" w:cs="Arial"/>
      <w:sz w:val="20"/>
      <w:szCs w:val="20"/>
      <w:lang w:eastAsia="en-US"/>
    </w:rPr>
  </w:style>
  <w:style w:type="character" w:customStyle="1" w:styleId="ng-binding">
    <w:name w:val="ng-binding"/>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6465">
      <w:bodyDiv w:val="1"/>
      <w:marLeft w:val="0"/>
      <w:marRight w:val="0"/>
      <w:marTop w:val="0"/>
      <w:marBottom w:val="0"/>
      <w:divBdr>
        <w:top w:val="none" w:sz="0" w:space="0" w:color="auto"/>
        <w:left w:val="none" w:sz="0" w:space="0" w:color="auto"/>
        <w:bottom w:val="none" w:sz="0" w:space="0" w:color="auto"/>
        <w:right w:val="none" w:sz="0" w:space="0" w:color="auto"/>
      </w:divBdr>
    </w:div>
    <w:div w:id="80496748">
      <w:bodyDiv w:val="1"/>
      <w:marLeft w:val="0"/>
      <w:marRight w:val="0"/>
      <w:marTop w:val="0"/>
      <w:marBottom w:val="0"/>
      <w:divBdr>
        <w:top w:val="none" w:sz="0" w:space="0" w:color="auto"/>
        <w:left w:val="none" w:sz="0" w:space="0" w:color="auto"/>
        <w:bottom w:val="none" w:sz="0" w:space="0" w:color="auto"/>
        <w:right w:val="none" w:sz="0" w:space="0" w:color="auto"/>
      </w:divBdr>
    </w:div>
    <w:div w:id="150874598">
      <w:bodyDiv w:val="1"/>
      <w:marLeft w:val="0"/>
      <w:marRight w:val="0"/>
      <w:marTop w:val="0"/>
      <w:marBottom w:val="0"/>
      <w:divBdr>
        <w:top w:val="none" w:sz="0" w:space="0" w:color="auto"/>
        <w:left w:val="none" w:sz="0" w:space="0" w:color="auto"/>
        <w:bottom w:val="none" w:sz="0" w:space="0" w:color="auto"/>
        <w:right w:val="none" w:sz="0" w:space="0" w:color="auto"/>
      </w:divBdr>
    </w:div>
    <w:div w:id="180779026">
      <w:bodyDiv w:val="1"/>
      <w:marLeft w:val="0"/>
      <w:marRight w:val="0"/>
      <w:marTop w:val="0"/>
      <w:marBottom w:val="0"/>
      <w:divBdr>
        <w:top w:val="none" w:sz="0" w:space="0" w:color="auto"/>
        <w:left w:val="none" w:sz="0" w:space="0" w:color="auto"/>
        <w:bottom w:val="none" w:sz="0" w:space="0" w:color="auto"/>
        <w:right w:val="none" w:sz="0" w:space="0" w:color="auto"/>
      </w:divBdr>
    </w:div>
    <w:div w:id="273291591">
      <w:bodyDiv w:val="1"/>
      <w:marLeft w:val="0"/>
      <w:marRight w:val="0"/>
      <w:marTop w:val="0"/>
      <w:marBottom w:val="0"/>
      <w:divBdr>
        <w:top w:val="none" w:sz="0" w:space="0" w:color="auto"/>
        <w:left w:val="none" w:sz="0" w:space="0" w:color="auto"/>
        <w:bottom w:val="none" w:sz="0" w:space="0" w:color="auto"/>
        <w:right w:val="none" w:sz="0" w:space="0" w:color="auto"/>
      </w:divBdr>
    </w:div>
    <w:div w:id="295717698">
      <w:bodyDiv w:val="1"/>
      <w:marLeft w:val="0"/>
      <w:marRight w:val="0"/>
      <w:marTop w:val="0"/>
      <w:marBottom w:val="0"/>
      <w:divBdr>
        <w:top w:val="none" w:sz="0" w:space="0" w:color="auto"/>
        <w:left w:val="none" w:sz="0" w:space="0" w:color="auto"/>
        <w:bottom w:val="none" w:sz="0" w:space="0" w:color="auto"/>
        <w:right w:val="none" w:sz="0" w:space="0" w:color="auto"/>
      </w:divBdr>
    </w:div>
    <w:div w:id="408384551">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481434464">
      <w:marLeft w:val="0"/>
      <w:marRight w:val="0"/>
      <w:marTop w:val="0"/>
      <w:marBottom w:val="0"/>
      <w:divBdr>
        <w:top w:val="none" w:sz="0" w:space="0" w:color="auto"/>
        <w:left w:val="none" w:sz="0" w:space="0" w:color="auto"/>
        <w:bottom w:val="none" w:sz="0" w:space="0" w:color="auto"/>
        <w:right w:val="none" w:sz="0" w:space="0" w:color="auto"/>
      </w:divBdr>
    </w:div>
    <w:div w:id="481434465">
      <w:marLeft w:val="0"/>
      <w:marRight w:val="0"/>
      <w:marTop w:val="0"/>
      <w:marBottom w:val="0"/>
      <w:divBdr>
        <w:top w:val="none" w:sz="0" w:space="0" w:color="auto"/>
        <w:left w:val="none" w:sz="0" w:space="0" w:color="auto"/>
        <w:bottom w:val="none" w:sz="0" w:space="0" w:color="auto"/>
        <w:right w:val="none" w:sz="0" w:space="0" w:color="auto"/>
      </w:divBdr>
    </w:div>
    <w:div w:id="481434466">
      <w:marLeft w:val="0"/>
      <w:marRight w:val="0"/>
      <w:marTop w:val="0"/>
      <w:marBottom w:val="0"/>
      <w:divBdr>
        <w:top w:val="none" w:sz="0" w:space="0" w:color="auto"/>
        <w:left w:val="none" w:sz="0" w:space="0" w:color="auto"/>
        <w:bottom w:val="none" w:sz="0" w:space="0" w:color="auto"/>
        <w:right w:val="none" w:sz="0" w:space="0" w:color="auto"/>
      </w:divBdr>
    </w:div>
    <w:div w:id="481434467">
      <w:marLeft w:val="0"/>
      <w:marRight w:val="0"/>
      <w:marTop w:val="0"/>
      <w:marBottom w:val="0"/>
      <w:divBdr>
        <w:top w:val="none" w:sz="0" w:space="0" w:color="auto"/>
        <w:left w:val="none" w:sz="0" w:space="0" w:color="auto"/>
        <w:bottom w:val="none" w:sz="0" w:space="0" w:color="auto"/>
        <w:right w:val="none" w:sz="0" w:space="0" w:color="auto"/>
      </w:divBdr>
    </w:div>
    <w:div w:id="481434468">
      <w:marLeft w:val="0"/>
      <w:marRight w:val="0"/>
      <w:marTop w:val="0"/>
      <w:marBottom w:val="0"/>
      <w:divBdr>
        <w:top w:val="none" w:sz="0" w:space="0" w:color="auto"/>
        <w:left w:val="none" w:sz="0" w:space="0" w:color="auto"/>
        <w:bottom w:val="none" w:sz="0" w:space="0" w:color="auto"/>
        <w:right w:val="none" w:sz="0" w:space="0" w:color="auto"/>
      </w:divBdr>
    </w:div>
    <w:div w:id="481434469">
      <w:marLeft w:val="0"/>
      <w:marRight w:val="0"/>
      <w:marTop w:val="0"/>
      <w:marBottom w:val="0"/>
      <w:divBdr>
        <w:top w:val="none" w:sz="0" w:space="0" w:color="auto"/>
        <w:left w:val="none" w:sz="0" w:space="0" w:color="auto"/>
        <w:bottom w:val="none" w:sz="0" w:space="0" w:color="auto"/>
        <w:right w:val="none" w:sz="0" w:space="0" w:color="auto"/>
      </w:divBdr>
    </w:div>
    <w:div w:id="481434470">
      <w:marLeft w:val="0"/>
      <w:marRight w:val="0"/>
      <w:marTop w:val="0"/>
      <w:marBottom w:val="0"/>
      <w:divBdr>
        <w:top w:val="none" w:sz="0" w:space="0" w:color="auto"/>
        <w:left w:val="none" w:sz="0" w:space="0" w:color="auto"/>
        <w:bottom w:val="none" w:sz="0" w:space="0" w:color="auto"/>
        <w:right w:val="none" w:sz="0" w:space="0" w:color="auto"/>
      </w:divBdr>
    </w:div>
    <w:div w:id="481434471">
      <w:marLeft w:val="0"/>
      <w:marRight w:val="0"/>
      <w:marTop w:val="0"/>
      <w:marBottom w:val="0"/>
      <w:divBdr>
        <w:top w:val="none" w:sz="0" w:space="0" w:color="auto"/>
        <w:left w:val="none" w:sz="0" w:space="0" w:color="auto"/>
        <w:bottom w:val="none" w:sz="0" w:space="0" w:color="auto"/>
        <w:right w:val="none" w:sz="0" w:space="0" w:color="auto"/>
      </w:divBdr>
    </w:div>
    <w:div w:id="481434472">
      <w:marLeft w:val="0"/>
      <w:marRight w:val="0"/>
      <w:marTop w:val="0"/>
      <w:marBottom w:val="0"/>
      <w:divBdr>
        <w:top w:val="none" w:sz="0" w:space="0" w:color="auto"/>
        <w:left w:val="none" w:sz="0" w:space="0" w:color="auto"/>
        <w:bottom w:val="none" w:sz="0" w:space="0" w:color="auto"/>
        <w:right w:val="none" w:sz="0" w:space="0" w:color="auto"/>
      </w:divBdr>
    </w:div>
    <w:div w:id="481434473">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481434475">
      <w:marLeft w:val="0"/>
      <w:marRight w:val="0"/>
      <w:marTop w:val="0"/>
      <w:marBottom w:val="0"/>
      <w:divBdr>
        <w:top w:val="none" w:sz="0" w:space="0" w:color="auto"/>
        <w:left w:val="none" w:sz="0" w:space="0" w:color="auto"/>
        <w:bottom w:val="none" w:sz="0" w:space="0" w:color="auto"/>
        <w:right w:val="none" w:sz="0" w:space="0" w:color="auto"/>
      </w:divBdr>
    </w:div>
    <w:div w:id="481434476">
      <w:marLeft w:val="0"/>
      <w:marRight w:val="0"/>
      <w:marTop w:val="0"/>
      <w:marBottom w:val="0"/>
      <w:divBdr>
        <w:top w:val="none" w:sz="0" w:space="0" w:color="auto"/>
        <w:left w:val="none" w:sz="0" w:space="0" w:color="auto"/>
        <w:bottom w:val="none" w:sz="0" w:space="0" w:color="auto"/>
        <w:right w:val="none" w:sz="0" w:space="0" w:color="auto"/>
      </w:divBdr>
    </w:div>
    <w:div w:id="481434477">
      <w:marLeft w:val="0"/>
      <w:marRight w:val="0"/>
      <w:marTop w:val="0"/>
      <w:marBottom w:val="0"/>
      <w:divBdr>
        <w:top w:val="none" w:sz="0" w:space="0" w:color="auto"/>
        <w:left w:val="none" w:sz="0" w:space="0" w:color="auto"/>
        <w:bottom w:val="none" w:sz="0" w:space="0" w:color="auto"/>
        <w:right w:val="none" w:sz="0" w:space="0" w:color="auto"/>
      </w:divBdr>
    </w:div>
    <w:div w:id="481434478">
      <w:marLeft w:val="0"/>
      <w:marRight w:val="0"/>
      <w:marTop w:val="0"/>
      <w:marBottom w:val="0"/>
      <w:divBdr>
        <w:top w:val="none" w:sz="0" w:space="0" w:color="auto"/>
        <w:left w:val="none" w:sz="0" w:space="0" w:color="auto"/>
        <w:bottom w:val="none" w:sz="0" w:space="0" w:color="auto"/>
        <w:right w:val="none" w:sz="0" w:space="0" w:color="auto"/>
      </w:divBdr>
    </w:div>
    <w:div w:id="481434479">
      <w:marLeft w:val="0"/>
      <w:marRight w:val="0"/>
      <w:marTop w:val="0"/>
      <w:marBottom w:val="0"/>
      <w:divBdr>
        <w:top w:val="none" w:sz="0" w:space="0" w:color="auto"/>
        <w:left w:val="none" w:sz="0" w:space="0" w:color="auto"/>
        <w:bottom w:val="none" w:sz="0" w:space="0" w:color="auto"/>
        <w:right w:val="none" w:sz="0" w:space="0" w:color="auto"/>
      </w:divBdr>
    </w:div>
    <w:div w:id="481434480">
      <w:marLeft w:val="0"/>
      <w:marRight w:val="0"/>
      <w:marTop w:val="0"/>
      <w:marBottom w:val="0"/>
      <w:divBdr>
        <w:top w:val="none" w:sz="0" w:space="0" w:color="auto"/>
        <w:left w:val="none" w:sz="0" w:space="0" w:color="auto"/>
        <w:bottom w:val="none" w:sz="0" w:space="0" w:color="auto"/>
        <w:right w:val="none" w:sz="0" w:space="0" w:color="auto"/>
      </w:divBdr>
    </w:div>
    <w:div w:id="481434481">
      <w:marLeft w:val="0"/>
      <w:marRight w:val="0"/>
      <w:marTop w:val="0"/>
      <w:marBottom w:val="0"/>
      <w:divBdr>
        <w:top w:val="none" w:sz="0" w:space="0" w:color="auto"/>
        <w:left w:val="none" w:sz="0" w:space="0" w:color="auto"/>
        <w:bottom w:val="none" w:sz="0" w:space="0" w:color="auto"/>
        <w:right w:val="none" w:sz="0" w:space="0" w:color="auto"/>
      </w:divBdr>
    </w:div>
    <w:div w:id="481434482">
      <w:marLeft w:val="0"/>
      <w:marRight w:val="0"/>
      <w:marTop w:val="0"/>
      <w:marBottom w:val="0"/>
      <w:divBdr>
        <w:top w:val="none" w:sz="0" w:space="0" w:color="auto"/>
        <w:left w:val="none" w:sz="0" w:space="0" w:color="auto"/>
        <w:bottom w:val="none" w:sz="0" w:space="0" w:color="auto"/>
        <w:right w:val="none" w:sz="0" w:space="0" w:color="auto"/>
      </w:divBdr>
    </w:div>
    <w:div w:id="481434483">
      <w:marLeft w:val="0"/>
      <w:marRight w:val="0"/>
      <w:marTop w:val="0"/>
      <w:marBottom w:val="0"/>
      <w:divBdr>
        <w:top w:val="none" w:sz="0" w:space="0" w:color="auto"/>
        <w:left w:val="none" w:sz="0" w:space="0" w:color="auto"/>
        <w:bottom w:val="none" w:sz="0" w:space="0" w:color="auto"/>
        <w:right w:val="none" w:sz="0" w:space="0" w:color="auto"/>
      </w:divBdr>
    </w:div>
    <w:div w:id="481434484">
      <w:marLeft w:val="0"/>
      <w:marRight w:val="0"/>
      <w:marTop w:val="0"/>
      <w:marBottom w:val="0"/>
      <w:divBdr>
        <w:top w:val="none" w:sz="0" w:space="0" w:color="auto"/>
        <w:left w:val="none" w:sz="0" w:space="0" w:color="auto"/>
        <w:bottom w:val="none" w:sz="0" w:space="0" w:color="auto"/>
        <w:right w:val="none" w:sz="0" w:space="0" w:color="auto"/>
      </w:divBdr>
    </w:div>
    <w:div w:id="481434485">
      <w:marLeft w:val="0"/>
      <w:marRight w:val="0"/>
      <w:marTop w:val="0"/>
      <w:marBottom w:val="0"/>
      <w:divBdr>
        <w:top w:val="none" w:sz="0" w:space="0" w:color="auto"/>
        <w:left w:val="none" w:sz="0" w:space="0" w:color="auto"/>
        <w:bottom w:val="none" w:sz="0" w:space="0" w:color="auto"/>
        <w:right w:val="none" w:sz="0" w:space="0" w:color="auto"/>
      </w:divBdr>
    </w:div>
    <w:div w:id="481434486">
      <w:marLeft w:val="0"/>
      <w:marRight w:val="0"/>
      <w:marTop w:val="0"/>
      <w:marBottom w:val="0"/>
      <w:divBdr>
        <w:top w:val="none" w:sz="0" w:space="0" w:color="auto"/>
        <w:left w:val="none" w:sz="0" w:space="0" w:color="auto"/>
        <w:bottom w:val="none" w:sz="0" w:space="0" w:color="auto"/>
        <w:right w:val="none" w:sz="0" w:space="0" w:color="auto"/>
      </w:divBdr>
    </w:div>
    <w:div w:id="481434487">
      <w:marLeft w:val="0"/>
      <w:marRight w:val="0"/>
      <w:marTop w:val="0"/>
      <w:marBottom w:val="0"/>
      <w:divBdr>
        <w:top w:val="none" w:sz="0" w:space="0" w:color="auto"/>
        <w:left w:val="none" w:sz="0" w:space="0" w:color="auto"/>
        <w:bottom w:val="none" w:sz="0" w:space="0" w:color="auto"/>
        <w:right w:val="none" w:sz="0" w:space="0" w:color="auto"/>
      </w:divBdr>
    </w:div>
    <w:div w:id="481434488">
      <w:marLeft w:val="0"/>
      <w:marRight w:val="0"/>
      <w:marTop w:val="0"/>
      <w:marBottom w:val="0"/>
      <w:divBdr>
        <w:top w:val="none" w:sz="0" w:space="0" w:color="auto"/>
        <w:left w:val="none" w:sz="0" w:space="0" w:color="auto"/>
        <w:bottom w:val="none" w:sz="0" w:space="0" w:color="auto"/>
        <w:right w:val="none" w:sz="0" w:space="0" w:color="auto"/>
      </w:divBdr>
    </w:div>
    <w:div w:id="481434489">
      <w:marLeft w:val="0"/>
      <w:marRight w:val="0"/>
      <w:marTop w:val="0"/>
      <w:marBottom w:val="0"/>
      <w:divBdr>
        <w:top w:val="none" w:sz="0" w:space="0" w:color="auto"/>
        <w:left w:val="none" w:sz="0" w:space="0" w:color="auto"/>
        <w:bottom w:val="none" w:sz="0" w:space="0" w:color="auto"/>
        <w:right w:val="none" w:sz="0" w:space="0" w:color="auto"/>
      </w:divBdr>
    </w:div>
    <w:div w:id="481434490">
      <w:marLeft w:val="0"/>
      <w:marRight w:val="0"/>
      <w:marTop w:val="0"/>
      <w:marBottom w:val="0"/>
      <w:divBdr>
        <w:top w:val="none" w:sz="0" w:space="0" w:color="auto"/>
        <w:left w:val="none" w:sz="0" w:space="0" w:color="auto"/>
        <w:bottom w:val="none" w:sz="0" w:space="0" w:color="auto"/>
        <w:right w:val="none" w:sz="0" w:space="0" w:color="auto"/>
      </w:divBdr>
    </w:div>
    <w:div w:id="481434491">
      <w:marLeft w:val="0"/>
      <w:marRight w:val="0"/>
      <w:marTop w:val="0"/>
      <w:marBottom w:val="0"/>
      <w:divBdr>
        <w:top w:val="none" w:sz="0" w:space="0" w:color="auto"/>
        <w:left w:val="none" w:sz="0" w:space="0" w:color="auto"/>
        <w:bottom w:val="none" w:sz="0" w:space="0" w:color="auto"/>
        <w:right w:val="none" w:sz="0" w:space="0" w:color="auto"/>
      </w:divBdr>
    </w:div>
    <w:div w:id="562178898">
      <w:bodyDiv w:val="1"/>
      <w:marLeft w:val="0"/>
      <w:marRight w:val="0"/>
      <w:marTop w:val="0"/>
      <w:marBottom w:val="0"/>
      <w:divBdr>
        <w:top w:val="none" w:sz="0" w:space="0" w:color="auto"/>
        <w:left w:val="none" w:sz="0" w:space="0" w:color="auto"/>
        <w:bottom w:val="none" w:sz="0" w:space="0" w:color="auto"/>
        <w:right w:val="none" w:sz="0" w:space="0" w:color="auto"/>
      </w:divBdr>
    </w:div>
    <w:div w:id="656764027">
      <w:bodyDiv w:val="1"/>
      <w:marLeft w:val="0"/>
      <w:marRight w:val="0"/>
      <w:marTop w:val="0"/>
      <w:marBottom w:val="0"/>
      <w:divBdr>
        <w:top w:val="none" w:sz="0" w:space="0" w:color="auto"/>
        <w:left w:val="none" w:sz="0" w:space="0" w:color="auto"/>
        <w:bottom w:val="none" w:sz="0" w:space="0" w:color="auto"/>
        <w:right w:val="none" w:sz="0" w:space="0" w:color="auto"/>
      </w:divBdr>
    </w:div>
    <w:div w:id="784738002">
      <w:bodyDiv w:val="1"/>
      <w:marLeft w:val="0"/>
      <w:marRight w:val="0"/>
      <w:marTop w:val="0"/>
      <w:marBottom w:val="0"/>
      <w:divBdr>
        <w:top w:val="none" w:sz="0" w:space="0" w:color="auto"/>
        <w:left w:val="none" w:sz="0" w:space="0" w:color="auto"/>
        <w:bottom w:val="none" w:sz="0" w:space="0" w:color="auto"/>
        <w:right w:val="none" w:sz="0" w:space="0" w:color="auto"/>
      </w:divBdr>
    </w:div>
    <w:div w:id="796096687">
      <w:bodyDiv w:val="1"/>
      <w:marLeft w:val="0"/>
      <w:marRight w:val="0"/>
      <w:marTop w:val="0"/>
      <w:marBottom w:val="0"/>
      <w:divBdr>
        <w:top w:val="none" w:sz="0" w:space="0" w:color="auto"/>
        <w:left w:val="none" w:sz="0" w:space="0" w:color="auto"/>
        <w:bottom w:val="none" w:sz="0" w:space="0" w:color="auto"/>
        <w:right w:val="none" w:sz="0" w:space="0" w:color="auto"/>
      </w:divBdr>
    </w:div>
    <w:div w:id="956566170">
      <w:bodyDiv w:val="1"/>
      <w:marLeft w:val="0"/>
      <w:marRight w:val="0"/>
      <w:marTop w:val="0"/>
      <w:marBottom w:val="0"/>
      <w:divBdr>
        <w:top w:val="none" w:sz="0" w:space="0" w:color="auto"/>
        <w:left w:val="none" w:sz="0" w:space="0" w:color="auto"/>
        <w:bottom w:val="none" w:sz="0" w:space="0" w:color="auto"/>
        <w:right w:val="none" w:sz="0" w:space="0" w:color="auto"/>
      </w:divBdr>
    </w:div>
    <w:div w:id="988746463">
      <w:bodyDiv w:val="1"/>
      <w:marLeft w:val="0"/>
      <w:marRight w:val="0"/>
      <w:marTop w:val="0"/>
      <w:marBottom w:val="0"/>
      <w:divBdr>
        <w:top w:val="none" w:sz="0" w:space="0" w:color="auto"/>
        <w:left w:val="none" w:sz="0" w:space="0" w:color="auto"/>
        <w:bottom w:val="none" w:sz="0" w:space="0" w:color="auto"/>
        <w:right w:val="none" w:sz="0" w:space="0" w:color="auto"/>
      </w:divBdr>
    </w:div>
    <w:div w:id="998076943">
      <w:bodyDiv w:val="1"/>
      <w:marLeft w:val="0"/>
      <w:marRight w:val="0"/>
      <w:marTop w:val="0"/>
      <w:marBottom w:val="0"/>
      <w:divBdr>
        <w:top w:val="none" w:sz="0" w:space="0" w:color="auto"/>
        <w:left w:val="none" w:sz="0" w:space="0" w:color="auto"/>
        <w:bottom w:val="none" w:sz="0" w:space="0" w:color="auto"/>
        <w:right w:val="none" w:sz="0" w:space="0" w:color="auto"/>
      </w:divBdr>
    </w:div>
    <w:div w:id="1060128744">
      <w:bodyDiv w:val="1"/>
      <w:marLeft w:val="0"/>
      <w:marRight w:val="0"/>
      <w:marTop w:val="0"/>
      <w:marBottom w:val="0"/>
      <w:divBdr>
        <w:top w:val="none" w:sz="0" w:space="0" w:color="auto"/>
        <w:left w:val="none" w:sz="0" w:space="0" w:color="auto"/>
        <w:bottom w:val="none" w:sz="0" w:space="0" w:color="auto"/>
        <w:right w:val="none" w:sz="0" w:space="0" w:color="auto"/>
      </w:divBdr>
    </w:div>
    <w:div w:id="1122769445">
      <w:bodyDiv w:val="1"/>
      <w:marLeft w:val="0"/>
      <w:marRight w:val="0"/>
      <w:marTop w:val="0"/>
      <w:marBottom w:val="0"/>
      <w:divBdr>
        <w:top w:val="none" w:sz="0" w:space="0" w:color="auto"/>
        <w:left w:val="none" w:sz="0" w:space="0" w:color="auto"/>
        <w:bottom w:val="none" w:sz="0" w:space="0" w:color="auto"/>
        <w:right w:val="none" w:sz="0" w:space="0" w:color="auto"/>
      </w:divBdr>
    </w:div>
    <w:div w:id="1178620989">
      <w:bodyDiv w:val="1"/>
      <w:marLeft w:val="0"/>
      <w:marRight w:val="0"/>
      <w:marTop w:val="0"/>
      <w:marBottom w:val="0"/>
      <w:divBdr>
        <w:top w:val="none" w:sz="0" w:space="0" w:color="auto"/>
        <w:left w:val="none" w:sz="0" w:space="0" w:color="auto"/>
        <w:bottom w:val="none" w:sz="0" w:space="0" w:color="auto"/>
        <w:right w:val="none" w:sz="0" w:space="0" w:color="auto"/>
      </w:divBdr>
    </w:div>
    <w:div w:id="1229925549">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597637913">
      <w:bodyDiv w:val="1"/>
      <w:marLeft w:val="0"/>
      <w:marRight w:val="0"/>
      <w:marTop w:val="0"/>
      <w:marBottom w:val="0"/>
      <w:divBdr>
        <w:top w:val="none" w:sz="0" w:space="0" w:color="auto"/>
        <w:left w:val="none" w:sz="0" w:space="0" w:color="auto"/>
        <w:bottom w:val="none" w:sz="0" w:space="0" w:color="auto"/>
        <w:right w:val="none" w:sz="0" w:space="0" w:color="auto"/>
      </w:divBdr>
    </w:div>
    <w:div w:id="1624117658">
      <w:bodyDiv w:val="1"/>
      <w:marLeft w:val="0"/>
      <w:marRight w:val="0"/>
      <w:marTop w:val="0"/>
      <w:marBottom w:val="0"/>
      <w:divBdr>
        <w:top w:val="none" w:sz="0" w:space="0" w:color="auto"/>
        <w:left w:val="none" w:sz="0" w:space="0" w:color="auto"/>
        <w:bottom w:val="none" w:sz="0" w:space="0" w:color="auto"/>
        <w:right w:val="none" w:sz="0" w:space="0" w:color="auto"/>
      </w:divBdr>
    </w:div>
    <w:div w:id="1773938663">
      <w:bodyDiv w:val="1"/>
      <w:marLeft w:val="0"/>
      <w:marRight w:val="0"/>
      <w:marTop w:val="0"/>
      <w:marBottom w:val="0"/>
      <w:divBdr>
        <w:top w:val="none" w:sz="0" w:space="0" w:color="auto"/>
        <w:left w:val="none" w:sz="0" w:space="0" w:color="auto"/>
        <w:bottom w:val="none" w:sz="0" w:space="0" w:color="auto"/>
        <w:right w:val="none" w:sz="0" w:space="0" w:color="auto"/>
      </w:divBdr>
    </w:div>
    <w:div w:id="1786608031">
      <w:bodyDiv w:val="1"/>
      <w:marLeft w:val="0"/>
      <w:marRight w:val="0"/>
      <w:marTop w:val="0"/>
      <w:marBottom w:val="0"/>
      <w:divBdr>
        <w:top w:val="none" w:sz="0" w:space="0" w:color="auto"/>
        <w:left w:val="none" w:sz="0" w:space="0" w:color="auto"/>
        <w:bottom w:val="none" w:sz="0" w:space="0" w:color="auto"/>
        <w:right w:val="none" w:sz="0" w:space="0" w:color="auto"/>
      </w:divBdr>
    </w:div>
    <w:div w:id="1946036297">
      <w:bodyDiv w:val="1"/>
      <w:marLeft w:val="0"/>
      <w:marRight w:val="0"/>
      <w:marTop w:val="0"/>
      <w:marBottom w:val="0"/>
      <w:divBdr>
        <w:top w:val="none" w:sz="0" w:space="0" w:color="auto"/>
        <w:left w:val="none" w:sz="0" w:space="0" w:color="auto"/>
        <w:bottom w:val="none" w:sz="0" w:space="0" w:color="auto"/>
        <w:right w:val="none" w:sz="0" w:space="0" w:color="auto"/>
      </w:divBdr>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sp@ro78.fss.ru" TargetMode="External"/><Relationship Id="rId4" Type="http://schemas.openxmlformats.org/officeDocument/2006/relationships/settings" Target="settings.xml"/><Relationship Id="rId9" Type="http://schemas.openxmlformats.org/officeDocument/2006/relationships/hyperlink" Target="mailto:osp@ro78.fss.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6F5F2-1128-4197-8F51-4D9B9F41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3904</Words>
  <Characters>22258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Соколова</dc:creator>
  <cp:keywords/>
  <dc:description/>
  <cp:lastModifiedBy>Харламова Ольга Николаевна</cp:lastModifiedBy>
  <cp:revision>3</cp:revision>
  <cp:lastPrinted>2022-01-18T08:15:00Z</cp:lastPrinted>
  <dcterms:created xsi:type="dcterms:W3CDTF">2024-09-26T11:31:00Z</dcterms:created>
  <dcterms:modified xsi:type="dcterms:W3CDTF">2024-09-26T11:32:00Z</dcterms:modified>
</cp:coreProperties>
</file>