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FE8A" w14:textId="77777777" w:rsidR="00BB40D6" w:rsidRPr="00B72958" w:rsidRDefault="00BB40D6" w:rsidP="00A96263">
      <w:pPr>
        <w:widowControl w:val="0"/>
        <w:spacing w:before="480" w:after="48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</w:pPr>
      <w:r w:rsidRPr="00B72958"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  <w:t>Описание объекта закупки (Техническое задание)</w:t>
      </w:r>
    </w:p>
    <w:p w14:paraId="5358A32D" w14:textId="77777777" w:rsidR="000E1491" w:rsidRPr="000E1491" w:rsidRDefault="000E1491" w:rsidP="000E1491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F78644" w14:textId="16E02910" w:rsidR="009708A2" w:rsidRPr="009708A2" w:rsidRDefault="009708A2" w:rsidP="00C0733C">
      <w:pPr>
        <w:keepNext/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8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объекта закупки:</w:t>
      </w:r>
      <w:r w:rsidRPr="009708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073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C0733C" w:rsidRPr="00C073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оставка противопролежневых матрацев, противопролежневых подушек в целях социального обеспеч</w:t>
      </w:r>
      <w:r w:rsidR="00C073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ения получателей в 2025 году</w:t>
      </w:r>
      <w:r w:rsidRPr="009708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08AAF050" w14:textId="77777777" w:rsidR="00855B0F" w:rsidRPr="00855B0F" w:rsidRDefault="00855B0F" w:rsidP="00855B0F">
      <w:pPr>
        <w:keepNext/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Место поставки товара: </w:t>
      </w:r>
      <w:r w:rsidRPr="00855B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и районы юга Тюменской области.</w:t>
      </w:r>
    </w:p>
    <w:p w14:paraId="20D1E017" w14:textId="77777777" w:rsidR="00855B0F" w:rsidRPr="00855B0F" w:rsidRDefault="00855B0F" w:rsidP="00855B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получения Товара определяется по выбору Получателя: </w:t>
      </w:r>
    </w:p>
    <w:p w14:paraId="2E8EA095" w14:textId="77777777" w:rsidR="00855B0F" w:rsidRPr="00855B0F" w:rsidRDefault="00855B0F" w:rsidP="00855B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адресная доставка по месту жительства Получателя;</w:t>
      </w:r>
    </w:p>
    <w:p w14:paraId="30B33FE2" w14:textId="77777777" w:rsidR="00855B0F" w:rsidRPr="00855B0F" w:rsidRDefault="00855B0F" w:rsidP="00855B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месту нахождения пунктов выдачи Товара.</w:t>
      </w:r>
    </w:p>
    <w:p w14:paraId="67A68D14" w14:textId="713D6011" w:rsidR="00855B0F" w:rsidRPr="00C4776A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Срок поставки товара</w:t>
      </w:r>
      <w:r w:rsidRPr="00855B0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: </w:t>
      </w:r>
      <w:r w:rsidRPr="00855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даты получения от Заказчика реестра получателей Товара </w:t>
      </w:r>
      <w:r w:rsidRPr="00C47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984935">
        <w:rPr>
          <w:rFonts w:ascii="Times New Roman" w:eastAsia="Times New Roman" w:hAnsi="Times New Roman" w:cs="Times New Roman"/>
          <w:sz w:val="26"/>
          <w:szCs w:val="26"/>
          <w:lang w:eastAsia="ru-RU"/>
        </w:rPr>
        <w:t>31 октября</w:t>
      </w:r>
      <w:r w:rsidR="00C0733C" w:rsidRPr="00C47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года</w:t>
      </w:r>
      <w:r w:rsidRPr="00C477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14:paraId="7B7F1925" w14:textId="77777777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14:paraId="55F49B53" w14:textId="77777777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23F794CC" w14:textId="5A2F2E7A" w:rsidR="00855B0F" w:rsidRPr="00C0733C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Количество поставляемых товаров:</w:t>
      </w:r>
      <w:r w:rsidRPr="00855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733C" w:rsidRPr="00C0733C">
        <w:rPr>
          <w:rFonts w:ascii="Times New Roman" w:eastAsia="Times New Roman" w:hAnsi="Times New Roman" w:cs="Times New Roman"/>
          <w:sz w:val="26"/>
          <w:szCs w:val="26"/>
          <w:lang w:eastAsia="ru-RU"/>
        </w:rPr>
        <w:t>321</w:t>
      </w:r>
      <w:r w:rsidRPr="00C073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</w:t>
      </w:r>
      <w:r w:rsidR="00C0733C" w:rsidRPr="00C073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073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соответствии со спецификацией)</w:t>
      </w:r>
      <w:r w:rsidR="00C073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C14212F" w14:textId="77777777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ru-RU"/>
        </w:rPr>
      </w:pPr>
      <w:r w:rsidRPr="00855B0F">
        <w:rPr>
          <w:rFonts w:ascii="Times New Roman" w:eastAsia="Calibri" w:hAnsi="Times New Roman" w:cs="Times New Roman"/>
          <w:b/>
          <w:sz w:val="26"/>
          <w:szCs w:val="26"/>
        </w:rPr>
        <w:t xml:space="preserve">5. Условия поставки товара: </w:t>
      </w:r>
      <w:r w:rsidRPr="00855B0F">
        <w:rPr>
          <w:rFonts w:ascii="Times New Roman" w:eastAsia="Calibri" w:hAnsi="Times New Roman" w:cs="Times New Roman"/>
          <w:bCs/>
          <w:kern w:val="1"/>
          <w:sz w:val="26"/>
          <w:szCs w:val="26"/>
          <w:lang w:eastAsia="ru-RU"/>
        </w:rPr>
        <w:t>Товар поставляется гражданам льготной категории, проживающим на территории юга Тюменской области.</w:t>
      </w:r>
    </w:p>
    <w:p w14:paraId="5B4A086D" w14:textId="77777777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1"/>
          <w:sz w:val="26"/>
          <w:szCs w:val="26"/>
          <w:lang w:eastAsia="ru-RU"/>
        </w:rPr>
      </w:pPr>
      <w:r w:rsidRPr="00855B0F">
        <w:rPr>
          <w:rFonts w:ascii="Times New Roman" w:eastAsia="Calibri" w:hAnsi="Times New Roman" w:cs="Times New Roman"/>
          <w:bCs/>
          <w:kern w:val="1"/>
          <w:sz w:val="26"/>
          <w:szCs w:val="26"/>
          <w:lang w:eastAsia="ru-RU"/>
        </w:rPr>
        <w:t xml:space="preserve">Способ поставки Товара определяется по выбору Получателя: </w:t>
      </w:r>
    </w:p>
    <w:p w14:paraId="42321D48" w14:textId="77777777" w:rsidR="00855B0F" w:rsidRPr="00855B0F" w:rsidRDefault="00855B0F" w:rsidP="00855B0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bCs/>
          <w:kern w:val="1"/>
          <w:sz w:val="26"/>
          <w:szCs w:val="26"/>
          <w:lang w:eastAsia="ru-RU"/>
        </w:rPr>
      </w:pPr>
      <w:r w:rsidRPr="00855B0F">
        <w:rPr>
          <w:rFonts w:ascii="Times New Roman" w:eastAsia="Calibri" w:hAnsi="Times New Roman" w:cs="Times New Roman"/>
          <w:bCs/>
          <w:kern w:val="1"/>
          <w:sz w:val="26"/>
          <w:szCs w:val="26"/>
          <w:lang w:eastAsia="ru-RU"/>
        </w:rPr>
        <w:t xml:space="preserve">адресная доставка по месту жительства Получателя; </w:t>
      </w:r>
    </w:p>
    <w:p w14:paraId="179A2B46" w14:textId="77777777" w:rsidR="00855B0F" w:rsidRPr="00855B0F" w:rsidRDefault="00855B0F" w:rsidP="00855B0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bCs/>
          <w:kern w:val="1"/>
          <w:sz w:val="26"/>
          <w:szCs w:val="26"/>
          <w:lang w:eastAsia="ru-RU"/>
        </w:rPr>
      </w:pPr>
      <w:r w:rsidRPr="00855B0F">
        <w:rPr>
          <w:rFonts w:ascii="Times New Roman" w:eastAsia="Calibri" w:hAnsi="Times New Roman" w:cs="Times New Roman"/>
          <w:bCs/>
          <w:kern w:val="1"/>
          <w:sz w:val="26"/>
          <w:szCs w:val="26"/>
          <w:lang w:eastAsia="ru-RU"/>
        </w:rPr>
        <w:t xml:space="preserve">по месту нахождения пунктов выдачи Товара. </w:t>
      </w:r>
    </w:p>
    <w:p w14:paraId="107AE749" w14:textId="77777777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Поставщик должен осуществлять прием Получателей по всем вопросам относящимся к предмету поставки и обеспечения Товаром, выполнения гарантийного ремонта Товара по месту нахождения пункта (пунктов) выдачи Товара. Пункты должны быть организованы на территории г. Тюмени и Тюменской области в период исполнения контракта. Поставщик должен обеспечить возможность предварительной записи Получателей в пункты приема по телефонному номеру. </w:t>
      </w:r>
    </w:p>
    <w:p w14:paraId="5607A09A" w14:textId="77777777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Согласовать с получателем способ, место и время поставки Товара.</w:t>
      </w:r>
    </w:p>
    <w:p w14:paraId="7DA91FEA" w14:textId="77777777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позднее, чем за 1 календарный день проинформировать Получателей о дате, времени и месте поставки.</w:t>
      </w:r>
    </w:p>
    <w:p w14:paraId="5C3A4A65" w14:textId="77777777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Поставка по месту нахождения пунктов выдачи производится в часы работы пунктов, согласно списку адресов и графику работы пунктов выдачи Товара, предоставленных Поставщиком Заказчику. Максимальное время ожидания Получателей в очереди при получении Товара не должно превышать 15 минут.</w:t>
      </w:r>
    </w:p>
    <w:p w14:paraId="4344DE3B" w14:textId="77777777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Помещения пунктов выдачи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Постановлением Правительства РФ от 29.03.2019 N 363 «Об утверждении государственной программы Российской Федерации «Доступная среда»,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</w:t>
      </w: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и предоставляемых услуг в сфере охраны здоровья, а также оказания им при этом необходимой помощи».</w:t>
      </w:r>
    </w:p>
    <w:p w14:paraId="440E5998" w14:textId="0D74ABC8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Требования к техническим, качественным и функциональным характеристикам товара: </w:t>
      </w:r>
      <w:proofErr w:type="spellStart"/>
      <w:r w:rsidR="00C0733C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ротивопролежневые</w:t>
      </w:r>
      <w:proofErr w:type="spellEnd"/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матрацы и подушки должны быть изготовлены из специального гипоаллергенного водонепроницаемого нетоксичного материала, который не впитывает запахи и позволяет проводить санитарную обработку, а также электробезопасных материалов, в рабочем состоянии совместимых с другими электроприборами.</w:t>
      </w:r>
    </w:p>
    <w:p w14:paraId="75900617" w14:textId="77777777" w:rsidR="00855B0F" w:rsidRPr="00855B0F" w:rsidRDefault="00855B0F" w:rsidP="00855B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Противопролежневый матрац, противопролежневая подушка (далее - Товар) должны отвечать требованиям действующих ГОСТов и (или) технической документации и сертификатам качества завода-изготовителя (при наличии): </w:t>
      </w:r>
    </w:p>
    <w:p w14:paraId="31469372" w14:textId="77777777" w:rsidR="00855B0F" w:rsidRPr="00855B0F" w:rsidRDefault="00855B0F" w:rsidP="00855B0F">
      <w:pPr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риска»; </w:t>
      </w:r>
    </w:p>
    <w:p w14:paraId="7B935640" w14:textId="12838680" w:rsidR="00855B0F" w:rsidRPr="00855B0F" w:rsidRDefault="00855B0F" w:rsidP="00855B0F">
      <w:pPr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ГОСТ ISO 10993-5-20</w:t>
      </w:r>
      <w:r w:rsidR="00977552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«Изделия медицинские. Оценка биологического действия медицинских изделий. Часть 5. Исследование на </w:t>
      </w:r>
      <w:proofErr w:type="spellStart"/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цитотоксичность</w:t>
      </w:r>
      <w:proofErr w:type="spellEnd"/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методы </w:t>
      </w:r>
      <w:proofErr w:type="spellStart"/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in</w:t>
      </w:r>
      <w:proofErr w:type="spellEnd"/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vitro</w:t>
      </w:r>
      <w:proofErr w:type="spellEnd"/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»; </w:t>
      </w:r>
    </w:p>
    <w:p w14:paraId="5E60CD49" w14:textId="4D7F0594" w:rsidR="00855B0F" w:rsidRPr="00855B0F" w:rsidRDefault="00855B0F" w:rsidP="00855B0F">
      <w:pPr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ГОСТ ISO 10993-10-20</w:t>
      </w:r>
      <w:r w:rsidR="00977552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«Изделия медицинские. Оценка биологического действия медицинских изделий. Часть 10. Исследования раздражающего и сенсибилизирующего действия»;</w:t>
      </w:r>
    </w:p>
    <w:p w14:paraId="42B0430F" w14:textId="77777777" w:rsidR="00855B0F" w:rsidRPr="00855B0F" w:rsidRDefault="00855B0F" w:rsidP="00855B0F">
      <w:pPr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ГОСТ Р 57769-2021 «Национальный стандарт Российской Федерации. Матрацы и подушки противопролежневые. Типы и основные параметры».</w:t>
      </w:r>
    </w:p>
    <w:p w14:paraId="7F09729C" w14:textId="77777777" w:rsidR="00855B0F" w:rsidRPr="00855B0F" w:rsidRDefault="00855B0F" w:rsidP="00855B0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Поставщик должен предоставить на поставляемый Товар регистрационное удостоверение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изделий», декларации о соответствии.</w:t>
      </w:r>
    </w:p>
    <w:p w14:paraId="408CE5C1" w14:textId="770C31A9" w:rsidR="00F971D5" w:rsidRDefault="00855B0F" w:rsidP="00931103">
      <w:pPr>
        <w:keepNext/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7. Требования к </w:t>
      </w:r>
      <w:r w:rsidR="006B7827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маркировке и </w:t>
      </w:r>
      <w:r w:rsidRPr="00855B0F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упаковке: </w:t>
      </w: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матрацах, подушках должны быть нанесены товарный знак, установленный для предприятия-изготовителя, и маркировка, не нарушающая </w:t>
      </w:r>
      <w:r w:rsidR="00F971D5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="006B7827">
        <w:rPr>
          <w:rFonts w:ascii="Times New Roman" w:eastAsia="Times New Roman" w:hAnsi="Times New Roman" w:cs="Times New Roman"/>
          <w:sz w:val="26"/>
          <w:szCs w:val="26"/>
          <w:lang w:eastAsia="ar-SA"/>
        </w:rPr>
        <w:t>окрытие и товарный вид изделия.</w:t>
      </w:r>
      <w:r w:rsidR="0093110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 этом к</w:t>
      </w: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аждое изделие должно быть уложено в индивидуальную упаковку, предохраняющую его от воздействия механических и климатических факторов при транспортировке и хранении. </w:t>
      </w:r>
    </w:p>
    <w:p w14:paraId="69772F68" w14:textId="29DA1FA0" w:rsidR="00CD7AB4" w:rsidRPr="00855B0F" w:rsidRDefault="00CD7AB4" w:rsidP="00F971D5">
      <w:pPr>
        <w:keepNext/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24B03">
        <w:rPr>
          <w:rFonts w:ascii="Times New Roman" w:eastAsia="Times New Roman" w:hAnsi="Times New Roman" w:cs="Times New Roman"/>
          <w:sz w:val="26"/>
          <w:szCs w:val="26"/>
          <w:lang w:eastAsia="ar-SA"/>
        </w:rPr>
        <w:t>Также должна быть маркировка в соответствии с Постановлением  Правительства РФ от 31.05.2024 №744 «Об утверждении правил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технических средств реабилитации» (в случае если на товар распространяется требования об обязательной маркировке по ПП РФ от 31.05.2024 №744)».</w:t>
      </w:r>
      <w:bookmarkStart w:id="0" w:name="_GoBack"/>
      <w:bookmarkEnd w:id="0"/>
    </w:p>
    <w:p w14:paraId="1FE12BAA" w14:textId="77777777" w:rsidR="00855B0F" w:rsidRPr="00855B0F" w:rsidRDefault="00855B0F" w:rsidP="00855B0F">
      <w:pPr>
        <w:keepNext/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Требования к гарантии:</w:t>
      </w:r>
      <w:r w:rsidRPr="00855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Противопролежневые матрацы и подушки должны иметь установленный производителем срок службы, который со дня подписания Акта сдачи-приемки Товара пользователем имеет величину не менее срока пользования, утвержденного приказом Минтруда России от 05.03.2021 N 107н "Об утверждении Сроков пользования техническими средствами реабилитации, протезами и протезно-ортопедическими изделиями".</w:t>
      </w:r>
    </w:p>
    <w:p w14:paraId="1C54D334" w14:textId="77777777" w:rsidR="00855B0F" w:rsidRPr="00855B0F" w:rsidRDefault="00855B0F" w:rsidP="00855B0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Поставщик должен гарантировать, что поставляемый по Контракту Товар свободен от прав третьих лиц, является новым (не был ранее в употреблении, в </w:t>
      </w: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14:paraId="7D373F70" w14:textId="77777777" w:rsidR="00855B0F" w:rsidRPr="00855B0F" w:rsidRDefault="00855B0F" w:rsidP="00855B0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выдаче Товара Получателям Поставщик должен предоставить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должны быть указаны адреса и режим работы пунктов приема Получателей Товара (специализированных мастерских или сервисных служб) по вопросам гарантийного обслуживания Товара.</w:t>
      </w:r>
    </w:p>
    <w:p w14:paraId="4B89ABD1" w14:textId="77777777" w:rsidR="00855B0F" w:rsidRPr="00855B0F" w:rsidRDefault="00855B0F" w:rsidP="00855B0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обнаружения Получателем в течение гарантийного срока изделия при его должной эксплуатации несоответствия качества Товара (выявления недостатков и дефектов, связанных с разработкой, материалами или качеством,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14:paraId="7B913BC7" w14:textId="77777777" w:rsidR="00855B0F" w:rsidRPr="00855B0F" w:rsidRDefault="00855B0F" w:rsidP="00855B0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Срок выполнения гарантийного ремонта Товара не должен превышать 20 (Двадцати) рабочих дней со дня обращения Получателя (Заказчика).</w:t>
      </w:r>
    </w:p>
    <w:p w14:paraId="0DAF2CBE" w14:textId="77777777" w:rsidR="00855B0F" w:rsidRPr="00855B0F" w:rsidRDefault="00855B0F" w:rsidP="00855B0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14:paraId="14543AC9" w14:textId="77777777" w:rsidR="00855B0F" w:rsidRPr="00855B0F" w:rsidRDefault="00855B0F" w:rsidP="00855B0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14:paraId="7E5FE89D" w14:textId="77777777" w:rsidR="00855B0F" w:rsidRPr="00855B0F" w:rsidRDefault="00855B0F" w:rsidP="00855B0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Поставщик производит гарантийный ремонт или замену Товара, вышедшего из строя до истечения гарантийного срока, за счет собственных средств.</w:t>
      </w:r>
    </w:p>
    <w:p w14:paraId="406BC6B2" w14:textId="77777777" w:rsidR="00855B0F" w:rsidRPr="00855B0F" w:rsidRDefault="00855B0F" w:rsidP="00855B0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Гарантия не распространятся на Товар, вышедший из строя не по вине Поставщика (случаи нарушения получателем условий и требований к эксплуатации Товара).</w:t>
      </w:r>
    </w:p>
    <w:p w14:paraId="01B277A7" w14:textId="77777777" w:rsidR="00855B0F" w:rsidRPr="00855B0F" w:rsidRDefault="00855B0F" w:rsidP="00855B0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Обязательно должно быть наличие стационарного места обслуживания на территории Тюменской области для осуществления гарантийного ремонта в период гарантийного срока.</w:t>
      </w:r>
    </w:p>
    <w:p w14:paraId="36A5051B" w14:textId="77777777" w:rsidR="00855B0F" w:rsidRPr="00855B0F" w:rsidRDefault="00855B0F" w:rsidP="00855B0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5B0F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Обеспечение возможности ремонта и технического обслуживания, устранения недостатков при обеспечении получателей должно осуществляться в соответствии с Федеральным законом от 07.02.1992 № 2300-1 «О защите прав потребителей».</w:t>
      </w:r>
    </w:p>
    <w:p w14:paraId="73C1A291" w14:textId="77777777" w:rsidR="00855B0F" w:rsidRPr="00855B0F" w:rsidRDefault="00855B0F" w:rsidP="00855B0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39BFA57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1DFA198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B46EA5B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A99905B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043E82C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82EB626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30ECBA9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9A7F5E6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B915AC9" w14:textId="77777777" w:rsidR="009708A2" w:rsidRPr="009708A2" w:rsidRDefault="009708A2" w:rsidP="009708A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E0C0FD0" w14:textId="77777777" w:rsidR="00B80EC2" w:rsidRDefault="00B80EC2" w:rsidP="00B8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43DDF5D" w14:textId="77777777" w:rsidR="00DA48EA" w:rsidRPr="009708A2" w:rsidRDefault="00DA48EA" w:rsidP="00B8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095FA4" w14:textId="77777777" w:rsidR="009708A2" w:rsidRPr="009708A2" w:rsidRDefault="009708A2" w:rsidP="0097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8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Спецификация</w:t>
      </w:r>
    </w:p>
    <w:p w14:paraId="75A6D344" w14:textId="77777777" w:rsidR="009708A2" w:rsidRPr="009708A2" w:rsidRDefault="009708A2" w:rsidP="0097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688"/>
        <w:gridCol w:w="1843"/>
        <w:gridCol w:w="4678"/>
        <w:gridCol w:w="935"/>
      </w:tblGrid>
      <w:tr w:rsidR="009708A2" w:rsidRPr="009708A2" w14:paraId="16ED2AD2" w14:textId="77777777" w:rsidTr="00F14ED1">
        <w:trPr>
          <w:trHeight w:val="156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DCDA" w14:textId="77777777" w:rsidR="009708A2" w:rsidRPr="00B80EC2" w:rsidRDefault="009708A2" w:rsidP="00F80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0EC2">
              <w:rPr>
                <w:rFonts w:ascii="Times New Roman" w:eastAsia="Times New Roman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687E" w14:textId="77777777" w:rsidR="009708A2" w:rsidRPr="00B80EC2" w:rsidRDefault="009708A2" w:rsidP="00F80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0EC2">
              <w:rPr>
                <w:rFonts w:ascii="Times New Roman" w:eastAsia="Times New Roman" w:hAnsi="Times New Roman" w:cs="Times New Roman"/>
                <w:b/>
                <w:lang w:eastAsia="ar-SA"/>
              </w:rPr>
              <w:t>ОКПД 2/ Код КТРУ/КОЗ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86AF" w14:textId="77777777" w:rsidR="009708A2" w:rsidRPr="00B80EC2" w:rsidRDefault="009708A2" w:rsidP="00F80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0EC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Наименование и номер ТСР в соответствии приказом Минтруда России от 13.02.2018         </w:t>
            </w:r>
          </w:p>
          <w:p w14:paraId="7F18CA67" w14:textId="77777777" w:rsidR="009708A2" w:rsidRPr="00B80EC2" w:rsidRDefault="009708A2" w:rsidP="00F80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80EC2">
              <w:rPr>
                <w:rFonts w:ascii="Times New Roman" w:eastAsia="Times New Roman" w:hAnsi="Times New Roman" w:cs="Times New Roman"/>
                <w:b/>
                <w:lang w:eastAsia="ar-SA"/>
              </w:rPr>
              <w:t>N 86н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C1A8" w14:textId="77777777" w:rsidR="009708A2" w:rsidRPr="00B80EC2" w:rsidRDefault="009708A2" w:rsidP="00F80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80EC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Описание функциональных и качественных характеристик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4E20" w14:textId="77777777" w:rsidR="009708A2" w:rsidRPr="00B80EC2" w:rsidRDefault="009708A2" w:rsidP="00F8057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</w:pPr>
            <w:r w:rsidRPr="00B80EC2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Кол-во, шт.</w:t>
            </w:r>
          </w:p>
        </w:tc>
      </w:tr>
      <w:tr w:rsidR="009708A2" w:rsidRPr="009708A2" w14:paraId="1E4D7854" w14:textId="77777777" w:rsidTr="00F14ED1">
        <w:trPr>
          <w:trHeight w:val="41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43F" w14:textId="7FC3A88A" w:rsidR="009708A2" w:rsidRPr="00332695" w:rsidRDefault="009708A2" w:rsidP="00F80572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8354" w14:textId="77777777" w:rsidR="00332695" w:rsidRDefault="00332695" w:rsidP="00F8057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ОКПД2 22.19.71.190 Изделия из резины, кроме твердой резины (эбонита), гигиенические или фармацевтические прочие</w:t>
            </w:r>
          </w:p>
          <w:p w14:paraId="34AB0CAC" w14:textId="77777777" w:rsidR="00332695" w:rsidRPr="00332695" w:rsidRDefault="00332695" w:rsidP="00F8057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  <w:p w14:paraId="32152D7F" w14:textId="77777777" w:rsidR="00332695" w:rsidRDefault="00332695" w:rsidP="00F8057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КТРУ 22.19.71.190-00000006 - Матрас противопролежневый с наполнителем из пеноматериала</w:t>
            </w:r>
          </w:p>
          <w:p w14:paraId="2111EFBD" w14:textId="77777777" w:rsidR="00332695" w:rsidRPr="00332695" w:rsidRDefault="00332695" w:rsidP="00F8057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  <w:p w14:paraId="748E7EEC" w14:textId="717F1DE7" w:rsidR="009708A2" w:rsidRPr="009708A2" w:rsidRDefault="00332695" w:rsidP="00F8057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КОЗ 01.28.10.01.01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26CA" w14:textId="77777777" w:rsidR="009708A2" w:rsidRPr="009708A2" w:rsidRDefault="009708A2" w:rsidP="00F805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t>Противопролежневый матрац полиуретановый</w:t>
            </w:r>
          </w:p>
          <w:p w14:paraId="62E4C8CE" w14:textId="77777777" w:rsidR="009708A2" w:rsidRPr="009708A2" w:rsidRDefault="009708A2" w:rsidP="00F805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DF8743A" w14:textId="77777777" w:rsidR="009708A2" w:rsidRDefault="009708A2" w:rsidP="00F805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t>10-01-01</w:t>
            </w:r>
          </w:p>
          <w:p w14:paraId="068C854C" w14:textId="77777777" w:rsidR="00C0733C" w:rsidRDefault="00C0733C" w:rsidP="00F805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7E272A6" w14:textId="2555336E" w:rsidR="00C0733C" w:rsidRPr="009708A2" w:rsidRDefault="00C0733C" w:rsidP="00F805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  <w:p w14:paraId="3F8FDCC4" w14:textId="77777777" w:rsidR="009708A2" w:rsidRPr="009708A2" w:rsidRDefault="009708A2" w:rsidP="00F8057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291E" w14:textId="77777777" w:rsidR="0039396D" w:rsidRPr="0039396D" w:rsidRDefault="0039396D" w:rsidP="00F805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Наполняемость внутреннего объема противопролежневых матрасов: специальный вязкоэластичный упругий пенополиуретан с эффектом запоминания формы. Противопролежневый эффект – равномерное распределение давления на участки соприкасающегося тела достигается благодаря материалу - специальному вязкоэластичному упругому пенополиуретану с эффектом запоминания формы.</w:t>
            </w:r>
          </w:p>
          <w:p w14:paraId="1222489B" w14:textId="77777777" w:rsidR="0039396D" w:rsidRPr="0039396D" w:rsidRDefault="0039396D" w:rsidP="00F805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 xml:space="preserve">Противопролежневый матрац должен быть из специальной непромокаемой ткани для возможности санитарной обработки дезинфицирующими и моющими средствами. </w:t>
            </w:r>
          </w:p>
          <w:p w14:paraId="48481A94" w14:textId="77777777" w:rsidR="0039396D" w:rsidRPr="0039396D" w:rsidRDefault="0039396D" w:rsidP="00F805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 xml:space="preserve">Допустимая нагрузка на изделие не менее 120 кг*. Габаритные размеры противопролежневого матраца в рабочем состоянии должны быть: длина не менее 1900 мм*, ширина не менее 800 мм*, высота не менее 80 мм*. </w:t>
            </w:r>
          </w:p>
          <w:p w14:paraId="59710806" w14:textId="1130896B" w:rsidR="009708A2" w:rsidRPr="009708A2" w:rsidRDefault="0039396D" w:rsidP="00F805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В комплект поставки должны входить: противопролежневый матрац, инструкция по эксплуатации на русском языке, гарантийный талон.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A8B1" w14:textId="0165F3D3" w:rsidR="009708A2" w:rsidRPr="009708A2" w:rsidRDefault="00C0733C" w:rsidP="00F805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</w:t>
            </w:r>
          </w:p>
        </w:tc>
      </w:tr>
      <w:tr w:rsidR="0074685C" w:rsidRPr="009708A2" w14:paraId="600EBC24" w14:textId="77777777" w:rsidTr="00F14ED1">
        <w:trPr>
          <w:trHeight w:val="558"/>
        </w:trPr>
        <w:tc>
          <w:tcPr>
            <w:tcW w:w="575" w:type="dxa"/>
          </w:tcPr>
          <w:p w14:paraId="6694485F" w14:textId="460B00F0" w:rsidR="0074685C" w:rsidRPr="00332695" w:rsidRDefault="0074685C" w:rsidP="0074685C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1688" w:type="dxa"/>
            <w:shd w:val="clear" w:color="auto" w:fill="auto"/>
          </w:tcPr>
          <w:p w14:paraId="2F383BC5" w14:textId="77777777" w:rsidR="0074685C" w:rsidRDefault="0074685C" w:rsidP="0074685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ОКПД2 22.19.71.190 Изделия из резины, кроме твердой резины (эбонита), гигиенические или фармацевтические прочие</w:t>
            </w:r>
          </w:p>
          <w:p w14:paraId="1B59BBAD" w14:textId="77777777" w:rsidR="0074685C" w:rsidRPr="00332695" w:rsidRDefault="0074685C" w:rsidP="0074685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  <w:p w14:paraId="5C819DC8" w14:textId="77777777" w:rsidR="0074685C" w:rsidRDefault="0074685C" w:rsidP="0074685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 xml:space="preserve">КТРУ </w:t>
            </w:r>
          </w:p>
          <w:p w14:paraId="738EFBDD" w14:textId="77777777" w:rsidR="0074685C" w:rsidRDefault="0074685C" w:rsidP="0074685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 xml:space="preserve">22.19.71.190-00000005 - Матрас </w:t>
            </w:r>
            <w:proofErr w:type="spellStart"/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противопролежневый</w:t>
            </w:r>
            <w:proofErr w:type="spellEnd"/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 xml:space="preserve"> с </w:t>
            </w:r>
            <w:proofErr w:type="spellStart"/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гелевым</w:t>
            </w:r>
            <w:proofErr w:type="spellEnd"/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 xml:space="preserve"> наполнителем</w:t>
            </w:r>
          </w:p>
          <w:p w14:paraId="4F6130F0" w14:textId="77777777" w:rsidR="0074685C" w:rsidRPr="00332695" w:rsidRDefault="0074685C" w:rsidP="0074685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  <w:p w14:paraId="4D6CE769" w14:textId="5E9F5781" w:rsidR="0074685C" w:rsidRPr="009708A2" w:rsidRDefault="0074685C" w:rsidP="00746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КОЗ 01.28.10.01.02</w:t>
            </w:r>
          </w:p>
        </w:tc>
        <w:tc>
          <w:tcPr>
            <w:tcW w:w="1843" w:type="dxa"/>
            <w:shd w:val="clear" w:color="auto" w:fill="auto"/>
          </w:tcPr>
          <w:p w14:paraId="21ECD46B" w14:textId="77777777" w:rsidR="0074685C" w:rsidRPr="009708A2" w:rsidRDefault="0074685C" w:rsidP="00746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t xml:space="preserve">Противопролежневый матрац гелевый </w:t>
            </w:r>
          </w:p>
          <w:p w14:paraId="159DDD92" w14:textId="77777777" w:rsidR="0074685C" w:rsidRPr="009708A2" w:rsidRDefault="0074685C" w:rsidP="00746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449F591" w14:textId="77777777" w:rsidR="0074685C" w:rsidRDefault="0074685C" w:rsidP="00746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t>10-01-02</w:t>
            </w:r>
          </w:p>
          <w:p w14:paraId="50A2D6BB" w14:textId="77777777" w:rsidR="00C0733C" w:rsidRDefault="00C0733C" w:rsidP="00746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214A09F" w14:textId="3C62C1B0" w:rsidR="00C0733C" w:rsidRPr="009708A2" w:rsidRDefault="00C0733C" w:rsidP="00746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  <w:p w14:paraId="6F7FC760" w14:textId="77777777" w:rsidR="0074685C" w:rsidRPr="009708A2" w:rsidRDefault="0074685C" w:rsidP="0074685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78" w:type="dxa"/>
            <w:shd w:val="clear" w:color="auto" w:fill="auto"/>
          </w:tcPr>
          <w:p w14:paraId="3C24B46B" w14:textId="77777777" w:rsidR="0074685C" w:rsidRPr="0039396D" w:rsidRDefault="0074685C" w:rsidP="00746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Матрацы (матрасы) должны обеспечивать инвалиду опору при низком контактном давлении, улучшая кровообращение на капиллярном уровне, обеспечивая питание и насыщение ткани кислородом, тем самым, предотвращая образование пролежней и ускоряя процесс заживления пораженных участков. Наполняемость: гелевый компонент.</w:t>
            </w:r>
          </w:p>
          <w:p w14:paraId="672A4044" w14:textId="77777777" w:rsidR="0074685C" w:rsidRPr="0039396D" w:rsidRDefault="0074685C" w:rsidP="00746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 xml:space="preserve">Противопролежневый матрац должен быть из специальной непромокаемой ткани для возможности санитарной обработки дезинфицирующими и моющими средствами. </w:t>
            </w:r>
          </w:p>
          <w:p w14:paraId="5AF050E9" w14:textId="77777777" w:rsidR="0074685C" w:rsidRPr="0039396D" w:rsidRDefault="0074685C" w:rsidP="007468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 xml:space="preserve">Допустимая нагрузка не менее 120 кг*. Габаритные размеры </w:t>
            </w:r>
            <w:proofErr w:type="spellStart"/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противопролежневого</w:t>
            </w:r>
            <w:proofErr w:type="spellEnd"/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 xml:space="preserve"> матраца в рабочем состоянии должны быть: длина не менее 1900 мм*, ширина не менее 800 мм*, высота не менее 70 мм*. </w:t>
            </w:r>
          </w:p>
          <w:p w14:paraId="35A52D81" w14:textId="505CDD2D" w:rsidR="0074685C" w:rsidRPr="009708A2" w:rsidRDefault="0074685C" w:rsidP="007468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 xml:space="preserve">В комплект поставки должны входить: </w:t>
            </w:r>
            <w:proofErr w:type="spellStart"/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противопролежневый</w:t>
            </w:r>
            <w:proofErr w:type="spellEnd"/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 xml:space="preserve"> матрац, инструкция по эксплуатации на русском языке, гарантийный талон</w:t>
            </w:r>
          </w:p>
        </w:tc>
        <w:tc>
          <w:tcPr>
            <w:tcW w:w="935" w:type="dxa"/>
            <w:shd w:val="clear" w:color="auto" w:fill="auto"/>
          </w:tcPr>
          <w:p w14:paraId="1CCF842F" w14:textId="35B3DC3A" w:rsidR="0074685C" w:rsidRPr="009708A2" w:rsidRDefault="00C0733C" w:rsidP="007468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74685C" w:rsidRPr="009708A2" w14:paraId="36E53CC0" w14:textId="77777777" w:rsidTr="00F14ED1">
        <w:trPr>
          <w:trHeight w:val="698"/>
        </w:trPr>
        <w:tc>
          <w:tcPr>
            <w:tcW w:w="575" w:type="dxa"/>
          </w:tcPr>
          <w:p w14:paraId="7F2E165B" w14:textId="4D2D3962" w:rsidR="0074685C" w:rsidRPr="00332695" w:rsidRDefault="0074685C" w:rsidP="0074685C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1688" w:type="dxa"/>
            <w:shd w:val="clear" w:color="auto" w:fill="auto"/>
          </w:tcPr>
          <w:p w14:paraId="0D7F7A07" w14:textId="77777777" w:rsidR="0074685C" w:rsidRPr="00332695" w:rsidRDefault="0074685C" w:rsidP="00746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ОКПД2 22.19.71.190</w:t>
            </w:r>
          </w:p>
          <w:p w14:paraId="6E791C22" w14:textId="77777777" w:rsidR="0074685C" w:rsidRDefault="0074685C" w:rsidP="00746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Изделия из резины, кроме твердой резины (эбонита), гигиенические или фармацевтические прочие</w:t>
            </w:r>
          </w:p>
          <w:p w14:paraId="37392A08" w14:textId="77777777" w:rsidR="0074685C" w:rsidRPr="00332695" w:rsidRDefault="0074685C" w:rsidP="00746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  <w:p w14:paraId="270E3B1E" w14:textId="77777777" w:rsidR="0074685C" w:rsidRDefault="0074685C" w:rsidP="00746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 xml:space="preserve">КТРУ 22.19.71.190-00000003 -  Подушка для сиденья с наполнителем из </w:t>
            </w:r>
            <w:proofErr w:type="spellStart"/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пеноматериала</w:t>
            </w:r>
            <w:proofErr w:type="spellEnd"/>
          </w:p>
          <w:p w14:paraId="67FEA8F1" w14:textId="77777777" w:rsidR="0074685C" w:rsidRPr="00332695" w:rsidRDefault="0074685C" w:rsidP="00746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  <w:p w14:paraId="3988B480" w14:textId="2FA4047C" w:rsidR="0074685C" w:rsidRPr="009708A2" w:rsidRDefault="0074685C" w:rsidP="0074685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КОЗ 01.28.10.02.01</w:t>
            </w:r>
          </w:p>
        </w:tc>
        <w:tc>
          <w:tcPr>
            <w:tcW w:w="1843" w:type="dxa"/>
            <w:shd w:val="clear" w:color="auto" w:fill="auto"/>
          </w:tcPr>
          <w:p w14:paraId="424CE835" w14:textId="77777777" w:rsidR="0074685C" w:rsidRPr="009708A2" w:rsidRDefault="0074685C" w:rsidP="0074685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t>Противопролежневая подушка полиуретановая</w:t>
            </w:r>
          </w:p>
          <w:p w14:paraId="1B7506F5" w14:textId="77777777" w:rsidR="0074685C" w:rsidRPr="009708A2" w:rsidRDefault="0074685C" w:rsidP="0074685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398A657" w14:textId="77777777" w:rsidR="0074685C" w:rsidRDefault="0074685C" w:rsidP="0074685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t>10-02-01</w:t>
            </w:r>
          </w:p>
          <w:p w14:paraId="33AD532E" w14:textId="77777777" w:rsidR="00C0733C" w:rsidRDefault="00C0733C" w:rsidP="0074685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B5CE82D" w14:textId="5643BF5E" w:rsidR="00C0733C" w:rsidRPr="009708A2" w:rsidRDefault="00C0733C" w:rsidP="0074685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  <w:p w14:paraId="1122EDA2" w14:textId="77777777" w:rsidR="0074685C" w:rsidRPr="009708A2" w:rsidRDefault="0074685C" w:rsidP="0074685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78" w:type="dxa"/>
            <w:shd w:val="clear" w:color="auto" w:fill="auto"/>
          </w:tcPr>
          <w:p w14:paraId="4232406E" w14:textId="77777777" w:rsidR="0074685C" w:rsidRPr="0039396D" w:rsidRDefault="0074685C" w:rsidP="007468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 xml:space="preserve">Противопролежневые подушки должны обеспечивать комфорт и устойчивое положение для инвалидов длительно или краткосрочно эксплуатирующих кресла-коляски, разгружать поясничный отдел позвоночника при длительном использовании кресла-коляски или длительном сидении на одном месте. Противопролежневые подушки должны снимать давление с проблемных зон, равномерно распределяя нагрузку по всей поверхности подушки. Наполнитель внутреннего объема противопролежневых подушек должен быть полиуретан или пенополиуретан. </w:t>
            </w:r>
          </w:p>
          <w:p w14:paraId="1CDE9A4C" w14:textId="77777777" w:rsidR="0074685C" w:rsidRPr="0039396D" w:rsidRDefault="0074685C" w:rsidP="007468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 xml:space="preserve">Допустимая нагрузка на изделие должна быть не менее 120 кг*. Размеры изделия должны быть: длина не менее 400 мм*, ширина не менее 400 мм*, высота не менее 50 мм*. </w:t>
            </w:r>
          </w:p>
          <w:p w14:paraId="22D22363" w14:textId="77777777" w:rsidR="0074685C" w:rsidRPr="0039396D" w:rsidRDefault="0074685C" w:rsidP="007468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Противопролежневая подушка должна быть из специальной непромокаемой ткани для возможности санитарной обработки дезинфицирующими и моющими средствами.</w:t>
            </w:r>
          </w:p>
          <w:p w14:paraId="46D37DC2" w14:textId="72A45545" w:rsidR="0074685C" w:rsidRPr="009708A2" w:rsidRDefault="0074685C" w:rsidP="007468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В комплект поставки должны входить: противопролежневая подушка, инструкция по эксплуатации на русском языке, гарантийный талон.</w:t>
            </w:r>
          </w:p>
        </w:tc>
        <w:tc>
          <w:tcPr>
            <w:tcW w:w="935" w:type="dxa"/>
            <w:shd w:val="clear" w:color="auto" w:fill="auto"/>
          </w:tcPr>
          <w:p w14:paraId="3A8C6401" w14:textId="3B25A5B3" w:rsidR="0074685C" w:rsidRPr="009708A2" w:rsidRDefault="00C0733C" w:rsidP="007468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</w:t>
            </w:r>
          </w:p>
        </w:tc>
      </w:tr>
      <w:tr w:rsidR="00C0733C" w:rsidRPr="009708A2" w14:paraId="6D033911" w14:textId="77777777" w:rsidTr="00F14ED1">
        <w:trPr>
          <w:trHeight w:val="698"/>
        </w:trPr>
        <w:tc>
          <w:tcPr>
            <w:tcW w:w="575" w:type="dxa"/>
          </w:tcPr>
          <w:p w14:paraId="387D4416" w14:textId="77777777" w:rsidR="00C0733C" w:rsidRPr="00332695" w:rsidRDefault="00C0733C" w:rsidP="00C0733C">
            <w:pPr>
              <w:pStyle w:val="a8"/>
              <w:numPr>
                <w:ilvl w:val="0"/>
                <w:numId w:val="33"/>
              </w:num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1688" w:type="dxa"/>
            <w:shd w:val="clear" w:color="auto" w:fill="auto"/>
          </w:tcPr>
          <w:p w14:paraId="5FDCC297" w14:textId="77777777" w:rsidR="00C0733C" w:rsidRPr="00332695" w:rsidRDefault="00C0733C" w:rsidP="00C07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ОКПД2 22.19.71.190</w:t>
            </w:r>
          </w:p>
          <w:p w14:paraId="3321FF69" w14:textId="77777777" w:rsidR="00C0733C" w:rsidRDefault="00C0733C" w:rsidP="00C07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Изделия из резины, кроме твердой резины (эбонита), гигиенические или фармацевтические прочие</w:t>
            </w:r>
          </w:p>
          <w:p w14:paraId="3A502FD8" w14:textId="77777777" w:rsidR="00C0733C" w:rsidRPr="00332695" w:rsidRDefault="00C0733C" w:rsidP="00C07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  <w:p w14:paraId="31483CFF" w14:textId="77777777" w:rsidR="00C0733C" w:rsidRDefault="00C0733C" w:rsidP="00C07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 xml:space="preserve">КТРУ 22.19.71.190-00000003 -  Подушка для сиденья с наполнителем из </w:t>
            </w:r>
            <w:proofErr w:type="spellStart"/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пеноматериала</w:t>
            </w:r>
            <w:proofErr w:type="spellEnd"/>
          </w:p>
          <w:p w14:paraId="3B58E013" w14:textId="77777777" w:rsidR="00C0733C" w:rsidRPr="00332695" w:rsidRDefault="00C0733C" w:rsidP="00C07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  <w:p w14:paraId="38A9C5D3" w14:textId="468A70F5" w:rsidR="00C0733C" w:rsidRPr="00332695" w:rsidRDefault="00C0733C" w:rsidP="00C073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КОЗ 01.2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9</w:t>
            </w:r>
            <w:r w:rsidRPr="0033269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.10.02.01</w:t>
            </w:r>
          </w:p>
        </w:tc>
        <w:tc>
          <w:tcPr>
            <w:tcW w:w="1843" w:type="dxa"/>
            <w:shd w:val="clear" w:color="auto" w:fill="auto"/>
          </w:tcPr>
          <w:p w14:paraId="1799956B" w14:textId="77777777" w:rsidR="00C0733C" w:rsidRPr="009708A2" w:rsidRDefault="00C0733C" w:rsidP="00C0733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t>Противопролежневая подушка полиуретановая</w:t>
            </w:r>
          </w:p>
          <w:p w14:paraId="7A05E3B6" w14:textId="77777777" w:rsidR="00C0733C" w:rsidRPr="009708A2" w:rsidRDefault="00C0733C" w:rsidP="00C0733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EFDC603" w14:textId="77777777" w:rsidR="00C0733C" w:rsidRDefault="00C0733C" w:rsidP="00C0733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lang w:eastAsia="ar-SA"/>
              </w:rPr>
              <w:t>10-02-01</w:t>
            </w:r>
          </w:p>
          <w:p w14:paraId="00115BC2" w14:textId="77777777" w:rsidR="00C0733C" w:rsidRDefault="00C0733C" w:rsidP="00C0733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4F9D674" w14:textId="6FA4E3BA" w:rsidR="00C0733C" w:rsidRPr="009708A2" w:rsidRDefault="00C0733C" w:rsidP="00C0733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  <w:p w14:paraId="64171494" w14:textId="77777777" w:rsidR="00C0733C" w:rsidRPr="009708A2" w:rsidRDefault="00C0733C" w:rsidP="00C0733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78" w:type="dxa"/>
            <w:shd w:val="clear" w:color="auto" w:fill="auto"/>
          </w:tcPr>
          <w:p w14:paraId="78A23588" w14:textId="77777777" w:rsidR="00C0733C" w:rsidRPr="0039396D" w:rsidRDefault="00C0733C" w:rsidP="00C073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Противопролежневые</w:t>
            </w:r>
            <w:proofErr w:type="spellEnd"/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 xml:space="preserve"> подушки должны обеспечивать комфорт и устойчивое положение для инвалидов длительно или краткосрочно эксплуатирующих кресла-коляски, разгружать поясничный отдел позвоночника при длительном использовании кресла-коляски или длительном сидении на одном месте. </w:t>
            </w:r>
            <w:proofErr w:type="spellStart"/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Противопролежневые</w:t>
            </w:r>
            <w:proofErr w:type="spellEnd"/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 xml:space="preserve"> подушки должны снимать давление с проблемных зон, равномерно распределяя нагрузку по всей поверхности подушки. Наполнитель внутреннего объема противопролежневых подушек должен быть полиуретан или </w:t>
            </w:r>
            <w:proofErr w:type="spellStart"/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пенополиуретан</w:t>
            </w:r>
            <w:proofErr w:type="spellEnd"/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14:paraId="01EC9773" w14:textId="77777777" w:rsidR="00C0733C" w:rsidRPr="0039396D" w:rsidRDefault="00C0733C" w:rsidP="00C073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 xml:space="preserve">Допустимая нагрузка на изделие должна быть не менее 120 кг*. Размеры изделия должны быть: длина не менее 400 мм*, ширина не менее 400 мм*, высота не менее 50 мм*. </w:t>
            </w:r>
          </w:p>
          <w:p w14:paraId="6C7ABFC3" w14:textId="77777777" w:rsidR="00C0733C" w:rsidRPr="0039396D" w:rsidRDefault="00C0733C" w:rsidP="00C073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Противопролежневая подушка должна быть из специальной непромокаемой ткани для возможности санитарной обработки дезинфицирующими и моющими средствами.</w:t>
            </w:r>
          </w:p>
          <w:p w14:paraId="647D654E" w14:textId="3C1B8365" w:rsidR="00C0733C" w:rsidRPr="0039396D" w:rsidRDefault="00C0733C" w:rsidP="00C0733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96D">
              <w:rPr>
                <w:rFonts w:ascii="Times New Roman" w:eastAsia="Times New Roman" w:hAnsi="Times New Roman" w:cs="Times New Roman"/>
                <w:lang w:eastAsia="ar-SA"/>
              </w:rPr>
              <w:t>В комплект поставки должны входить: противопролежневая подушка, инструкция по эксплуатации на русском языке, гарантийный талон.</w:t>
            </w:r>
          </w:p>
        </w:tc>
        <w:tc>
          <w:tcPr>
            <w:tcW w:w="935" w:type="dxa"/>
            <w:shd w:val="clear" w:color="auto" w:fill="auto"/>
          </w:tcPr>
          <w:p w14:paraId="39A43E9F" w14:textId="2E528870" w:rsidR="00C0733C" w:rsidRDefault="00C0733C" w:rsidP="00C0733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74685C" w:rsidRPr="009708A2" w14:paraId="60FE7126" w14:textId="77777777" w:rsidTr="00F14ED1">
        <w:trPr>
          <w:trHeight w:val="269"/>
        </w:trPr>
        <w:tc>
          <w:tcPr>
            <w:tcW w:w="8784" w:type="dxa"/>
            <w:gridSpan w:val="4"/>
          </w:tcPr>
          <w:p w14:paraId="1358690B" w14:textId="77777777" w:rsidR="0074685C" w:rsidRPr="009708A2" w:rsidRDefault="0074685C" w:rsidP="0074685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08A2">
              <w:rPr>
                <w:rFonts w:ascii="Times New Roman" w:eastAsia="Times New Roman" w:hAnsi="Times New Roman" w:cs="Times New Roman"/>
                <w:b/>
                <w:lang w:eastAsia="ar-SA"/>
              </w:rPr>
              <w:t>ИТОГО:</w:t>
            </w:r>
          </w:p>
        </w:tc>
        <w:tc>
          <w:tcPr>
            <w:tcW w:w="935" w:type="dxa"/>
            <w:shd w:val="clear" w:color="auto" w:fill="auto"/>
          </w:tcPr>
          <w:p w14:paraId="41C295ED" w14:textId="6AD25522" w:rsidR="0074685C" w:rsidRPr="009708A2" w:rsidRDefault="00C0733C" w:rsidP="007468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33C">
              <w:rPr>
                <w:rFonts w:ascii="Times New Roman" w:eastAsia="Times New Roman" w:hAnsi="Times New Roman" w:cs="Times New Roman"/>
                <w:b/>
                <w:lang w:eastAsia="ar-SA"/>
              </w:rPr>
              <w:t>321</w:t>
            </w:r>
          </w:p>
        </w:tc>
      </w:tr>
    </w:tbl>
    <w:p w14:paraId="1C47A6A8" w14:textId="77777777" w:rsidR="009708A2" w:rsidRPr="009708A2" w:rsidRDefault="009708A2" w:rsidP="0097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8A2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 xml:space="preserve">*В заявке указывается конкретное значение, равное или превышающее значение, установленное заказчиком. Остальные характеристики, не обозначенные сносками (*) и </w:t>
      </w:r>
      <w:r w:rsidRPr="009708A2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lastRenderedPageBreak/>
        <w:t>указанные заказчиком в таблице, изменению не подлежат и указываются участником в заявке в неизменном виде.</w:t>
      </w:r>
    </w:p>
    <w:p w14:paraId="6325F62E" w14:textId="77777777" w:rsidR="00B72958" w:rsidRPr="00B72958" w:rsidRDefault="00B72958" w:rsidP="009708A2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14:paraId="42622C83" w14:textId="77777777" w:rsidR="00B72958" w:rsidRPr="00B72958" w:rsidRDefault="00B72958" w:rsidP="00B72958">
      <w:pPr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</w:p>
    <w:sectPr w:rsidR="00B72958" w:rsidRPr="00B72958" w:rsidSect="003E30DC">
      <w:headerReference w:type="even" r:id="rId7"/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55964" w14:textId="77777777" w:rsidR="00DC0E9D" w:rsidRDefault="00DC0E9D" w:rsidP="007645CA">
      <w:pPr>
        <w:spacing w:after="0" w:line="240" w:lineRule="auto"/>
      </w:pPr>
      <w:r>
        <w:separator/>
      </w:r>
    </w:p>
  </w:endnote>
  <w:endnote w:type="continuationSeparator" w:id="0">
    <w:p w14:paraId="30B6AF7C" w14:textId="77777777" w:rsidR="00DC0E9D" w:rsidRDefault="00DC0E9D" w:rsidP="007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2168A" w14:textId="77777777" w:rsidR="00DC0E9D" w:rsidRDefault="00DC0E9D" w:rsidP="007645CA">
      <w:pPr>
        <w:spacing w:after="0" w:line="240" w:lineRule="auto"/>
      </w:pPr>
      <w:r>
        <w:separator/>
      </w:r>
    </w:p>
  </w:footnote>
  <w:footnote w:type="continuationSeparator" w:id="0">
    <w:p w14:paraId="399EA3DE" w14:textId="77777777" w:rsidR="00DC0E9D" w:rsidRDefault="00DC0E9D" w:rsidP="007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6359" w14:textId="77777777" w:rsidR="00B72958" w:rsidRDefault="00B72958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2BA2B4B" w14:textId="77777777" w:rsidR="00B72958" w:rsidRDefault="00B7295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74739"/>
      <w:docPartObj>
        <w:docPartGallery w:val="Page Numbers (Top of Page)"/>
        <w:docPartUnique/>
      </w:docPartObj>
    </w:sdtPr>
    <w:sdtEndPr/>
    <w:sdtContent>
      <w:p w14:paraId="5FDD8A68" w14:textId="77777777" w:rsidR="00B72958" w:rsidRPr="00FB69D5" w:rsidRDefault="00B72958">
        <w:pPr>
          <w:pStyle w:val="af1"/>
          <w:jc w:val="center"/>
        </w:pPr>
        <w:r w:rsidRPr="00FB69D5">
          <w:fldChar w:fldCharType="begin"/>
        </w:r>
        <w:r w:rsidRPr="00FB69D5">
          <w:instrText>PAGE   \* MERGEFORMAT</w:instrText>
        </w:r>
        <w:r w:rsidRPr="00FB69D5">
          <w:fldChar w:fldCharType="separate"/>
        </w:r>
        <w:r w:rsidR="00624B03">
          <w:rPr>
            <w:noProof/>
          </w:rPr>
          <w:t>6</w:t>
        </w:r>
        <w:r w:rsidRPr="00FB69D5">
          <w:fldChar w:fldCharType="end"/>
        </w:r>
      </w:p>
    </w:sdtContent>
  </w:sdt>
  <w:p w14:paraId="51139A9C" w14:textId="77777777" w:rsidR="00B72958" w:rsidRDefault="00B72958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6E897" w14:textId="77777777" w:rsidR="00B72958" w:rsidRPr="00C0568F" w:rsidRDefault="00B72958" w:rsidP="00375925">
    <w:pPr>
      <w:pStyle w:val="af1"/>
      <w:tabs>
        <w:tab w:val="center" w:pos="4890"/>
        <w:tab w:val="right" w:pos="5103"/>
      </w:tabs>
      <w:rPr>
        <w:rStyle w:val="FontStyle11"/>
        <w:sz w:val="28"/>
        <w:szCs w:val="28"/>
      </w:rPr>
    </w:pPr>
    <w:r>
      <w:ptab w:relativeTo="margin" w:alignment="center" w:leader="none"/>
    </w:r>
    <w:r>
      <w:tab/>
    </w:r>
    <w:r w:rsidRPr="00C0568F">
      <w:rPr>
        <w:sz w:val="28"/>
        <w:szCs w:val="28"/>
      </w:rPr>
      <w:t xml:space="preserve"> </w:t>
    </w:r>
  </w:p>
  <w:p w14:paraId="3B25E41D" w14:textId="77777777" w:rsidR="00B72958" w:rsidRDefault="00B72958">
    <w:pPr>
      <w:pStyle w:val="af1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AA1"/>
    <w:multiLevelType w:val="hybridMultilevel"/>
    <w:tmpl w:val="58C28ECA"/>
    <w:lvl w:ilvl="0" w:tplc="6A6C1A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85F4C"/>
    <w:multiLevelType w:val="hybridMultilevel"/>
    <w:tmpl w:val="3F42275C"/>
    <w:lvl w:ilvl="0" w:tplc="245A0AB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87EB7"/>
    <w:multiLevelType w:val="hybridMultilevel"/>
    <w:tmpl w:val="3D38DE0C"/>
    <w:lvl w:ilvl="0" w:tplc="E2E27D3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D1BCE"/>
    <w:multiLevelType w:val="hybridMultilevel"/>
    <w:tmpl w:val="167E5994"/>
    <w:lvl w:ilvl="0" w:tplc="C67C0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D1F9B"/>
    <w:multiLevelType w:val="hybridMultilevel"/>
    <w:tmpl w:val="652269E8"/>
    <w:lvl w:ilvl="0" w:tplc="3D8EC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A0016B"/>
    <w:multiLevelType w:val="hybridMultilevel"/>
    <w:tmpl w:val="457404D2"/>
    <w:lvl w:ilvl="0" w:tplc="98325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032310"/>
    <w:multiLevelType w:val="hybridMultilevel"/>
    <w:tmpl w:val="A73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1732F"/>
    <w:multiLevelType w:val="hybridMultilevel"/>
    <w:tmpl w:val="20D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85A2B"/>
    <w:multiLevelType w:val="hybridMultilevel"/>
    <w:tmpl w:val="F704F708"/>
    <w:lvl w:ilvl="0" w:tplc="0419000F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3F73DDD"/>
    <w:multiLevelType w:val="hybridMultilevel"/>
    <w:tmpl w:val="D16CB75C"/>
    <w:lvl w:ilvl="0" w:tplc="1C9CD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C5C9F"/>
    <w:multiLevelType w:val="hybridMultilevel"/>
    <w:tmpl w:val="9224166E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0F32A7"/>
    <w:multiLevelType w:val="hybridMultilevel"/>
    <w:tmpl w:val="EE9CA0A4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E5208"/>
    <w:multiLevelType w:val="hybridMultilevel"/>
    <w:tmpl w:val="7EE472EA"/>
    <w:lvl w:ilvl="0" w:tplc="8A1CC188">
      <w:start w:val="65535"/>
      <w:numFmt w:val="bullet"/>
      <w:lvlText w:val="-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B79A7"/>
    <w:multiLevelType w:val="hybridMultilevel"/>
    <w:tmpl w:val="0072752C"/>
    <w:lvl w:ilvl="0" w:tplc="C0981BC6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E1A3BAD"/>
    <w:multiLevelType w:val="hybridMultilevel"/>
    <w:tmpl w:val="779C2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53C1F"/>
    <w:multiLevelType w:val="hybridMultilevel"/>
    <w:tmpl w:val="D6E011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046DD"/>
    <w:multiLevelType w:val="hybridMultilevel"/>
    <w:tmpl w:val="0032F276"/>
    <w:lvl w:ilvl="0" w:tplc="B636D5E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FF3DAB"/>
    <w:multiLevelType w:val="hybridMultilevel"/>
    <w:tmpl w:val="2C90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E0C33"/>
    <w:multiLevelType w:val="hybridMultilevel"/>
    <w:tmpl w:val="E7042E0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5F767BBA"/>
    <w:multiLevelType w:val="hybridMultilevel"/>
    <w:tmpl w:val="C08C4B42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806CA8"/>
    <w:multiLevelType w:val="hybridMultilevel"/>
    <w:tmpl w:val="65BC4426"/>
    <w:lvl w:ilvl="0" w:tplc="D108A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167F40"/>
    <w:multiLevelType w:val="hybridMultilevel"/>
    <w:tmpl w:val="C3705620"/>
    <w:lvl w:ilvl="0" w:tplc="1506D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20EE2"/>
    <w:multiLevelType w:val="hybridMultilevel"/>
    <w:tmpl w:val="73AABF2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651940EF"/>
    <w:multiLevelType w:val="hybridMultilevel"/>
    <w:tmpl w:val="C248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B243D"/>
    <w:multiLevelType w:val="hybridMultilevel"/>
    <w:tmpl w:val="C0786DC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E646C"/>
    <w:multiLevelType w:val="hybridMultilevel"/>
    <w:tmpl w:val="9ED0164A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C16E2"/>
    <w:multiLevelType w:val="hybridMultilevel"/>
    <w:tmpl w:val="853A9934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5E198E"/>
    <w:multiLevelType w:val="hybridMultilevel"/>
    <w:tmpl w:val="1612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8"/>
  </w:num>
  <w:num w:numId="7">
    <w:abstractNumId w:val="31"/>
  </w:num>
  <w:num w:numId="8">
    <w:abstractNumId w:val="6"/>
  </w:num>
  <w:num w:numId="9">
    <w:abstractNumId w:val="10"/>
  </w:num>
  <w:num w:numId="10">
    <w:abstractNumId w:val="15"/>
  </w:num>
  <w:num w:numId="11">
    <w:abstractNumId w:val="11"/>
  </w:num>
  <w:num w:numId="12">
    <w:abstractNumId w:val="23"/>
  </w:num>
  <w:num w:numId="13">
    <w:abstractNumId w:val="33"/>
  </w:num>
  <w:num w:numId="14">
    <w:abstractNumId w:val="12"/>
  </w:num>
  <w:num w:numId="15">
    <w:abstractNumId w:val="29"/>
  </w:num>
  <w:num w:numId="16">
    <w:abstractNumId w:val="0"/>
  </w:num>
  <w:num w:numId="17">
    <w:abstractNumId w:val="27"/>
  </w:num>
  <w:num w:numId="18">
    <w:abstractNumId w:val="5"/>
  </w:num>
  <w:num w:numId="19">
    <w:abstractNumId w:val="1"/>
  </w:num>
  <w:num w:numId="20">
    <w:abstractNumId w:val="21"/>
  </w:num>
  <w:num w:numId="21">
    <w:abstractNumId w:val="22"/>
  </w:num>
  <w:num w:numId="22">
    <w:abstractNumId w:val="32"/>
  </w:num>
  <w:num w:numId="23">
    <w:abstractNumId w:val="19"/>
  </w:num>
  <w:num w:numId="24">
    <w:abstractNumId w:val="14"/>
  </w:num>
  <w:num w:numId="25">
    <w:abstractNumId w:val="26"/>
  </w:num>
  <w:num w:numId="26">
    <w:abstractNumId w:val="17"/>
  </w:num>
  <w:num w:numId="27">
    <w:abstractNumId w:val="8"/>
  </w:num>
  <w:num w:numId="28">
    <w:abstractNumId w:val="25"/>
  </w:num>
  <w:num w:numId="29">
    <w:abstractNumId w:val="28"/>
  </w:num>
  <w:num w:numId="30">
    <w:abstractNumId w:val="13"/>
  </w:num>
  <w:num w:numId="31">
    <w:abstractNumId w:val="16"/>
  </w:num>
  <w:num w:numId="32">
    <w:abstractNumId w:val="30"/>
  </w:num>
  <w:num w:numId="33">
    <w:abstractNumId w:val="2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7BAF"/>
    <w:rsid w:val="00043B14"/>
    <w:rsid w:val="0005006B"/>
    <w:rsid w:val="00060688"/>
    <w:rsid w:val="00073568"/>
    <w:rsid w:val="000A3906"/>
    <w:rsid w:val="000A4D07"/>
    <w:rsid w:val="000C437A"/>
    <w:rsid w:val="000D1F10"/>
    <w:rsid w:val="000E1491"/>
    <w:rsid w:val="000F1C6C"/>
    <w:rsid w:val="001026DE"/>
    <w:rsid w:val="001037DB"/>
    <w:rsid w:val="00105F05"/>
    <w:rsid w:val="00110DFF"/>
    <w:rsid w:val="0013087C"/>
    <w:rsid w:val="00142042"/>
    <w:rsid w:val="0014486E"/>
    <w:rsid w:val="001817A3"/>
    <w:rsid w:val="001B2FE8"/>
    <w:rsid w:val="001C3246"/>
    <w:rsid w:val="001C7354"/>
    <w:rsid w:val="001D3CB4"/>
    <w:rsid w:val="001E24CA"/>
    <w:rsid w:val="001E74A8"/>
    <w:rsid w:val="002059AD"/>
    <w:rsid w:val="002504C6"/>
    <w:rsid w:val="002559F3"/>
    <w:rsid w:val="002B3451"/>
    <w:rsid w:val="002B6077"/>
    <w:rsid w:val="002C06E0"/>
    <w:rsid w:val="002D4BA1"/>
    <w:rsid w:val="003102A8"/>
    <w:rsid w:val="00312F89"/>
    <w:rsid w:val="0031304C"/>
    <w:rsid w:val="0033032C"/>
    <w:rsid w:val="00332695"/>
    <w:rsid w:val="003405B6"/>
    <w:rsid w:val="00364EAF"/>
    <w:rsid w:val="00366EDB"/>
    <w:rsid w:val="00380690"/>
    <w:rsid w:val="0039396D"/>
    <w:rsid w:val="003D282B"/>
    <w:rsid w:val="003E30DC"/>
    <w:rsid w:val="003E585E"/>
    <w:rsid w:val="00456254"/>
    <w:rsid w:val="0046309A"/>
    <w:rsid w:val="00476293"/>
    <w:rsid w:val="00480D60"/>
    <w:rsid w:val="00487B87"/>
    <w:rsid w:val="00496307"/>
    <w:rsid w:val="00496E93"/>
    <w:rsid w:val="004B6976"/>
    <w:rsid w:val="004C2536"/>
    <w:rsid w:val="004C7A1E"/>
    <w:rsid w:val="004D628A"/>
    <w:rsid w:val="004E13F5"/>
    <w:rsid w:val="0050623D"/>
    <w:rsid w:val="00526B44"/>
    <w:rsid w:val="00544594"/>
    <w:rsid w:val="00561F6D"/>
    <w:rsid w:val="005801B4"/>
    <w:rsid w:val="00593878"/>
    <w:rsid w:val="005A6C49"/>
    <w:rsid w:val="005A79FE"/>
    <w:rsid w:val="005D5C9E"/>
    <w:rsid w:val="005E276B"/>
    <w:rsid w:val="005F2333"/>
    <w:rsid w:val="005F48BA"/>
    <w:rsid w:val="006001A0"/>
    <w:rsid w:val="0060158D"/>
    <w:rsid w:val="00624B03"/>
    <w:rsid w:val="00637DEF"/>
    <w:rsid w:val="00651AE7"/>
    <w:rsid w:val="0067039C"/>
    <w:rsid w:val="006749DF"/>
    <w:rsid w:val="00683B69"/>
    <w:rsid w:val="00685F32"/>
    <w:rsid w:val="00690E52"/>
    <w:rsid w:val="006A5DC9"/>
    <w:rsid w:val="006B280A"/>
    <w:rsid w:val="006B7827"/>
    <w:rsid w:val="007067F3"/>
    <w:rsid w:val="00744ED8"/>
    <w:rsid w:val="0074685C"/>
    <w:rsid w:val="007645CA"/>
    <w:rsid w:val="0079628B"/>
    <w:rsid w:val="007A2C49"/>
    <w:rsid w:val="007C2782"/>
    <w:rsid w:val="007C5BCD"/>
    <w:rsid w:val="007E51B2"/>
    <w:rsid w:val="00830556"/>
    <w:rsid w:val="00831449"/>
    <w:rsid w:val="00855B0F"/>
    <w:rsid w:val="0085699B"/>
    <w:rsid w:val="0086207B"/>
    <w:rsid w:val="00864B03"/>
    <w:rsid w:val="0086560A"/>
    <w:rsid w:val="008676AD"/>
    <w:rsid w:val="00891FC3"/>
    <w:rsid w:val="00896943"/>
    <w:rsid w:val="008C7068"/>
    <w:rsid w:val="008E0767"/>
    <w:rsid w:val="008F07E8"/>
    <w:rsid w:val="009000D5"/>
    <w:rsid w:val="00907B9E"/>
    <w:rsid w:val="0091572C"/>
    <w:rsid w:val="00926A86"/>
    <w:rsid w:val="00931103"/>
    <w:rsid w:val="00931B6D"/>
    <w:rsid w:val="00932E3B"/>
    <w:rsid w:val="0095149B"/>
    <w:rsid w:val="009555D9"/>
    <w:rsid w:val="009641C8"/>
    <w:rsid w:val="009708A2"/>
    <w:rsid w:val="00977552"/>
    <w:rsid w:val="00984935"/>
    <w:rsid w:val="009862E5"/>
    <w:rsid w:val="009A381A"/>
    <w:rsid w:val="009B78AF"/>
    <w:rsid w:val="009C29C7"/>
    <w:rsid w:val="009E7922"/>
    <w:rsid w:val="00A20DA6"/>
    <w:rsid w:val="00A241A4"/>
    <w:rsid w:val="00A24429"/>
    <w:rsid w:val="00A3178C"/>
    <w:rsid w:val="00A3180F"/>
    <w:rsid w:val="00A372BD"/>
    <w:rsid w:val="00A42230"/>
    <w:rsid w:val="00A7299B"/>
    <w:rsid w:val="00A87520"/>
    <w:rsid w:val="00A87F9E"/>
    <w:rsid w:val="00A96263"/>
    <w:rsid w:val="00AA3646"/>
    <w:rsid w:val="00AE2606"/>
    <w:rsid w:val="00AE435A"/>
    <w:rsid w:val="00AF3C16"/>
    <w:rsid w:val="00B103B7"/>
    <w:rsid w:val="00B27A71"/>
    <w:rsid w:val="00B3418C"/>
    <w:rsid w:val="00B36395"/>
    <w:rsid w:val="00B47595"/>
    <w:rsid w:val="00B52F06"/>
    <w:rsid w:val="00B5559D"/>
    <w:rsid w:val="00B72958"/>
    <w:rsid w:val="00B760FC"/>
    <w:rsid w:val="00B80EC2"/>
    <w:rsid w:val="00B94B07"/>
    <w:rsid w:val="00BA1B80"/>
    <w:rsid w:val="00BB40D6"/>
    <w:rsid w:val="00BC70DD"/>
    <w:rsid w:val="00BC72FE"/>
    <w:rsid w:val="00C0733C"/>
    <w:rsid w:val="00C107D2"/>
    <w:rsid w:val="00C11B85"/>
    <w:rsid w:val="00C35D85"/>
    <w:rsid w:val="00C372E2"/>
    <w:rsid w:val="00C37793"/>
    <w:rsid w:val="00C42558"/>
    <w:rsid w:val="00C4300A"/>
    <w:rsid w:val="00C4776A"/>
    <w:rsid w:val="00C7008D"/>
    <w:rsid w:val="00C91054"/>
    <w:rsid w:val="00CA3979"/>
    <w:rsid w:val="00CD034D"/>
    <w:rsid w:val="00CD63B8"/>
    <w:rsid w:val="00CD7AB4"/>
    <w:rsid w:val="00CE676E"/>
    <w:rsid w:val="00D3146E"/>
    <w:rsid w:val="00D47056"/>
    <w:rsid w:val="00D47B36"/>
    <w:rsid w:val="00D51A04"/>
    <w:rsid w:val="00D54EAE"/>
    <w:rsid w:val="00D76E9C"/>
    <w:rsid w:val="00DA3747"/>
    <w:rsid w:val="00DA48EA"/>
    <w:rsid w:val="00DC0E9D"/>
    <w:rsid w:val="00E15A9B"/>
    <w:rsid w:val="00E20CEA"/>
    <w:rsid w:val="00E21B86"/>
    <w:rsid w:val="00E76FD5"/>
    <w:rsid w:val="00E82371"/>
    <w:rsid w:val="00E8255D"/>
    <w:rsid w:val="00E96FD9"/>
    <w:rsid w:val="00EB2956"/>
    <w:rsid w:val="00EE4AB2"/>
    <w:rsid w:val="00EE7CC5"/>
    <w:rsid w:val="00F043C0"/>
    <w:rsid w:val="00F511AE"/>
    <w:rsid w:val="00F80572"/>
    <w:rsid w:val="00F95537"/>
    <w:rsid w:val="00F971D5"/>
    <w:rsid w:val="00F97516"/>
    <w:rsid w:val="00FB3149"/>
    <w:rsid w:val="00FC20FF"/>
    <w:rsid w:val="00FC3C2A"/>
    <w:rsid w:val="00FD1AF4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ADD77AF2-1939-4583-A82D-38BAF923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645C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645CA"/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7645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5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d">
    <w:name w:val="Table Grid"/>
    <w:basedOn w:val="a1"/>
    <w:uiPriority w:val="99"/>
    <w:rsid w:val="0013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5006B"/>
  </w:style>
  <w:style w:type="character" w:styleId="ae">
    <w:name w:val="Hyperlink"/>
    <w:basedOn w:val="a0"/>
    <w:uiPriority w:val="99"/>
    <w:rsid w:val="0005006B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05006B"/>
    <w:rPr>
      <w:rFonts w:ascii="Times New Roman" w:eastAsia="Times New Roman" w:hAnsi="Times New Roman" w:cs="Times New Roman"/>
      <w:lang w:eastAsia="ar-SA"/>
    </w:rPr>
  </w:style>
  <w:style w:type="paragraph" w:customStyle="1" w:styleId="21">
    <w:name w:val="Основной текст 21"/>
    <w:basedOn w:val="a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page number"/>
    <w:basedOn w:val="a0"/>
    <w:rsid w:val="0005006B"/>
  </w:style>
  <w:style w:type="paragraph" w:styleId="af4">
    <w:name w:val="Document Map"/>
    <w:basedOn w:val="a"/>
    <w:link w:val="af5"/>
    <w:uiPriority w:val="99"/>
    <w:semiHidden/>
    <w:rsid w:val="0005006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05006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af6">
    <w:name w:val="Стиль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3">
    <w:name w:val="Style13"/>
    <w:basedOn w:val="a"/>
    <w:uiPriority w:val="99"/>
    <w:rsid w:val="00050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05006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5006B"/>
    <w:pPr>
      <w:widowControl w:val="0"/>
      <w:autoSpaceDE w:val="0"/>
      <w:autoSpaceDN w:val="0"/>
      <w:adjustRightInd w:val="0"/>
      <w:spacing w:after="0" w:line="320" w:lineRule="exact"/>
      <w:ind w:firstLine="6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5006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body">
    <w:name w:val="Text body"/>
    <w:basedOn w:val="a"/>
    <w:uiPriority w:val="99"/>
    <w:rsid w:val="0005006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styleId="afa">
    <w:name w:val="Normal (Web)"/>
    <w:basedOn w:val="a"/>
    <w:uiPriority w:val="99"/>
    <w:rsid w:val="0005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05006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0">
    <w:name w:val="Абзац списка1"/>
    <w:basedOn w:val="a"/>
    <w:uiPriority w:val="99"/>
    <w:rsid w:val="000500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1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annotation subject"/>
    <w:basedOn w:val="a4"/>
    <w:next w:val="a4"/>
    <w:link w:val="afc"/>
    <w:uiPriority w:val="99"/>
    <w:semiHidden/>
    <w:unhideWhenUsed/>
    <w:rsid w:val="0005006B"/>
    <w:pPr>
      <w:suppressAutoHyphens/>
    </w:pPr>
    <w:rPr>
      <w:b/>
      <w:bCs/>
      <w:lang w:eastAsia="ar-SA"/>
    </w:rPr>
  </w:style>
  <w:style w:type="character" w:customStyle="1" w:styleId="afc">
    <w:name w:val="Тема примечания Знак"/>
    <w:basedOn w:val="a5"/>
    <w:link w:val="afb"/>
    <w:uiPriority w:val="99"/>
    <w:semiHidden/>
    <w:rsid w:val="0005006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footer"/>
    <w:basedOn w:val="a"/>
    <w:link w:val="afe"/>
    <w:uiPriority w:val="99"/>
    <w:unhideWhenUsed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Нижний колонтитул Знак"/>
    <w:basedOn w:val="a0"/>
    <w:link w:val="afd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Body Text Indent"/>
    <w:basedOn w:val="a"/>
    <w:link w:val="aff0"/>
    <w:uiPriority w:val="99"/>
    <w:unhideWhenUsed/>
    <w:rsid w:val="0005006B"/>
    <w:pPr>
      <w:autoSpaceDE w:val="0"/>
      <w:autoSpaceDN w:val="0"/>
      <w:adjustRightInd w:val="0"/>
      <w:spacing w:after="0" w:line="23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05006B"/>
    <w:pPr>
      <w:autoSpaceDE w:val="0"/>
      <w:autoSpaceDN w:val="0"/>
      <w:adjustRightInd w:val="0"/>
      <w:spacing w:after="0" w:line="23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0500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72958"/>
    <w:rPr>
      <w:rFonts w:ascii="Book Antiqua" w:hAnsi="Book Antiqua" w:cs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13403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Козицкая Елена Владимировна</dc:creator>
  <cp:keywords/>
  <dc:description/>
  <cp:lastModifiedBy>Рушанян Эмма Вардановна</cp:lastModifiedBy>
  <cp:revision>85</cp:revision>
  <cp:lastPrinted>2020-01-29T07:57:00Z</cp:lastPrinted>
  <dcterms:created xsi:type="dcterms:W3CDTF">2020-09-18T03:37:00Z</dcterms:created>
  <dcterms:modified xsi:type="dcterms:W3CDTF">2024-11-08T08:18:00Z</dcterms:modified>
</cp:coreProperties>
</file>