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rStyle w:val="FontStyle63"/>
          <w:rFonts w:cs="Times New Roman"/>
          <w:sz w:val="22"/>
          <w:szCs w:val="22"/>
          <w:shd w:fill="auto" w:val="clear"/>
        </w:rPr>
        <w:t xml:space="preserve">Приложение № </w:t>
      </w:r>
      <w:r>
        <w:rPr>
          <w:rStyle w:val="FontStyle63"/>
          <w:rFonts w:cs="Times New Roman"/>
          <w:sz w:val="22"/>
          <w:szCs w:val="22"/>
          <w:shd w:fill="auto" w:val="clear"/>
          <w:lang w:val="en-US"/>
        </w:rPr>
        <w:t>3</w:t>
      </w:r>
      <w:r>
        <w:rPr>
          <w:rStyle w:val="FontStyle63"/>
          <w:rFonts w:cs="Times New Roman"/>
          <w:sz w:val="22"/>
          <w:szCs w:val="22"/>
          <w:shd w:fill="auto" w:val="clear"/>
        </w:rPr>
        <w:t xml:space="preserve"> к извещению</w:t>
      </w:r>
    </w:p>
    <w:p>
      <w:pPr>
        <w:pStyle w:val="Normal"/>
        <w:jc w:val="right"/>
        <w:rPr/>
      </w:pPr>
      <w:r>
        <w:rPr>
          <w:rStyle w:val="FontStyle63"/>
          <w:rFonts w:cs="Times New Roman"/>
          <w:sz w:val="22"/>
          <w:szCs w:val="22"/>
          <w:shd w:fill="auto" w:val="clear"/>
        </w:rPr>
        <w:t xml:space="preserve"> </w:t>
      </w:r>
      <w:r>
        <w:rPr>
          <w:rStyle w:val="FontStyle63"/>
          <w:rFonts w:cs="Times New Roman"/>
          <w:sz w:val="22"/>
          <w:szCs w:val="22"/>
          <w:shd w:fill="auto" w:val="clear"/>
        </w:rPr>
        <w:t>о проведении электронного аукциона</w:t>
      </w:r>
    </w:p>
    <w:p>
      <w:pPr>
        <w:pStyle w:val="Style71"/>
        <w:widowControl/>
        <w:jc w:val="center"/>
        <w:rPr>
          <w:sz w:val="22"/>
          <w:szCs w:val="22"/>
          <w:highlight w:val="none"/>
          <w:shd w:fill="auto" w:val="clear"/>
        </w:rPr>
      </w:pPr>
      <w:r>
        <w:rPr>
          <w:sz w:val="22"/>
          <w:szCs w:val="22"/>
          <w:shd w:fill="auto" w:val="clear"/>
        </w:rPr>
      </w:r>
    </w:p>
    <w:p>
      <w:pPr>
        <w:pStyle w:val="Style71"/>
        <w:widowControl/>
        <w:jc w:val="center"/>
        <w:rPr/>
      </w:pPr>
      <w:r>
        <w:rPr>
          <w:rStyle w:val="FontStyle63"/>
          <w:sz w:val="22"/>
          <w:szCs w:val="22"/>
          <w:shd w:fill="auto" w:val="clear"/>
          <w:lang w:val="ru-RU"/>
        </w:rPr>
        <w:t>Наименование и о</w:t>
      </w:r>
      <w:r>
        <w:rPr>
          <w:rStyle w:val="FontStyle63"/>
          <w:sz w:val="22"/>
          <w:szCs w:val="22"/>
          <w:shd w:fill="auto" w:val="clear"/>
        </w:rPr>
        <w:t>писание объекта закупки</w:t>
      </w:r>
    </w:p>
    <w:p>
      <w:pPr>
        <w:pStyle w:val="Normal"/>
        <w:widowControl/>
        <w:suppressAutoHyphens w:val="true"/>
        <w:jc w:val="center"/>
        <w:rPr>
          <w:rFonts w:eastAsia="Times New Roman"/>
          <w:b/>
          <w:sz w:val="22"/>
          <w:szCs w:val="22"/>
          <w:highlight w:val="none"/>
          <w:shd w:fill="auto" w:val="clear"/>
          <w:lang w:eastAsia="ar-SA"/>
        </w:rPr>
      </w:pPr>
      <w:r>
        <w:rPr>
          <w:rFonts w:eastAsia="Times New Roman"/>
          <w:b/>
          <w:sz w:val="22"/>
          <w:szCs w:val="22"/>
          <w:shd w:fill="auto" w:val="clear"/>
          <w:lang w:eastAsia="ar-SA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sz w:val="22"/>
          <w:szCs w:val="22"/>
          <w:u w:val="single"/>
          <w:shd w:fill="auto" w:val="clear"/>
        </w:rPr>
        <w:t xml:space="preserve">Поставка </w:t>
      </w:r>
      <w:bookmarkStart w:id="0" w:name="_GoBack"/>
      <w:r>
        <w:rPr>
          <w:b/>
          <w:sz w:val="22"/>
          <w:szCs w:val="22"/>
          <w:u w:val="single"/>
          <w:shd w:fill="auto" w:val="clear"/>
        </w:rPr>
        <w:t>специальных устройств для чтения "говорящих книг" на флеш-картах для граждан, в целях их социального обеспечения.</w:t>
      </w:r>
    </w:p>
    <w:p>
      <w:pPr>
        <w:pStyle w:val="Normal"/>
        <w:ind w:firstLine="709"/>
        <w:jc w:val="center"/>
        <w:rPr>
          <w:b/>
          <w:sz w:val="22"/>
          <w:szCs w:val="22"/>
          <w:highlight w:val="none"/>
          <w:u w:val="single"/>
          <w:shd w:fill="auto" w:val="clear"/>
        </w:rPr>
      </w:pPr>
      <w:r>
        <w:rPr>
          <w:b/>
          <w:sz w:val="22"/>
          <w:szCs w:val="22"/>
          <w:u w:val="single"/>
          <w:shd w:fill="auto" w:val="clear"/>
        </w:rPr>
      </w:r>
      <w:bookmarkEnd w:id="0"/>
    </w:p>
    <w:p>
      <w:pPr>
        <w:pStyle w:val="Normal"/>
        <w:ind w:firstLine="709"/>
        <w:jc w:val="both"/>
        <w:rPr>
          <w:sz w:val="22"/>
          <w:szCs w:val="22"/>
          <w:highlight w:val="none"/>
          <w:shd w:fill="auto" w:val="clear"/>
        </w:rPr>
      </w:pPr>
      <w:r>
        <w:rPr>
          <w:sz w:val="22"/>
          <w:szCs w:val="22"/>
          <w:shd w:fill="auto" w:val="clear"/>
        </w:rPr>
      </w:r>
    </w:p>
    <w:tbl>
      <w:tblPr>
        <w:tblW w:w="9645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58"/>
        <w:gridCol w:w="7140"/>
        <w:gridCol w:w="647"/>
      </w:tblGrid>
      <w:tr>
        <w:trPr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Наименование, модель поставляемого товара, страна происхождения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Описание и характеристики поставляемого товара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Кол-во,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шт.</w:t>
            </w:r>
          </w:p>
        </w:tc>
      </w:tr>
      <w:tr>
        <w:trPr>
          <w:trHeight w:val="699" w:hRule="atLeast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Специальное устройство для чтения «говорящих книг» на флеш-картах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/>
              <w:ind w:firstLine="293" w:left="93" w:right="6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Специальное устройство для чтения «говорящих» книг на флеш-картах (далее устройство) предназначено для воспроизведения «говорящих» книг тифлоформата. «Говорящая» книга тифлоформата: Электронная аудиокнига, записанная в цифровом криптозащищенном аудиоформате для прослушивания на тифлофлешплеере, файлы которой созданы с помощью специального программного обеспечения и оснащены криптозащитой, осуществляемой с применением трехпроходного поточного блочного шифрования МРЗ по алгоритму ХХТЕА с длиной ключа 128 бит. Данный формат утвержден постановлением Правительства Российской Федерации от 5 ноября 2022 года № 1999 «Об определении форматов, предназначенных исключительно для использования слепыми, слабовидящими и лицами с иными ограниченными способностями воспринимать печатную информацию (рельефно-точечным шрифтом и другими специальными способами, доступными для слепых, слабовидящих и лиц с иными ограниченными способностями воспринимать печатную информацию), показаний, при наличии которых лица с ограниченными способностями воспринимать печатную информацию могут использовать экземпляры произведений, созданные в таких форматах, и библиотек и иных организаций, предоставляющих доступ через информационно-телекоммуникационные сети к экземплярам произведений, созданным в таких форматах, и имеющих  право осуществлять трансграничный обмен экземплярами произведений, созданными в таких форматах, а также порядка предоставлениятакого доступа и осуществления трансграничного обмена этими экземплярами и о признании утратившим силу постановления Правительства Российской Федерации от 23 января 2016 г. № 32».</w:t>
            </w:r>
          </w:p>
          <w:p>
            <w:pPr>
              <w:pStyle w:val="Normal"/>
              <w:widowControl w:val="false"/>
              <w:spacing w:before="0" w:after="8"/>
              <w:ind w:firstLine="293" w:left="96" w:right="29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воспроизводит «говорящие» книги, находящиеся в фондах специальных библиотек для слепых, способствовать компенсации ограничений способности к обучению, общению, трудовой деятельности.</w:t>
            </w:r>
          </w:p>
          <w:p>
            <w:pPr>
              <w:pStyle w:val="Normal"/>
              <w:widowControl w:val="false"/>
              <w:spacing w:lineRule="auto" w:line="218" w:before="0" w:after="15"/>
              <w:ind w:firstLine="288" w:left="86" w:right="43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отвечает требованиям к безопасности и электромагнитной совместимости товара в соответствии с техническими регламентами Таможенного союза:</w:t>
            </w:r>
          </w:p>
          <w:p>
            <w:pPr>
              <w:pStyle w:val="Normal"/>
              <w:widowControl w:val="false"/>
              <w:spacing w:lineRule="auto" w:line="228" w:before="0" w:after="24"/>
              <w:ind w:firstLine="427" w:left="67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ТР ТС 004/2011 «О безопасности низковольтного оборудования»;</w:t>
            </w:r>
          </w:p>
          <w:p>
            <w:pPr>
              <w:pStyle w:val="Normal"/>
              <w:widowControl w:val="false"/>
              <w:spacing w:lineRule="auto" w:line="228" w:before="0" w:after="9"/>
              <w:ind w:firstLine="437" w:left="53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ТР ТС 020/2011 «Электромагнитная совместимость технических средств».</w:t>
            </w:r>
          </w:p>
          <w:p>
            <w:pPr>
              <w:pStyle w:val="Normal"/>
              <w:widowControl w:val="false"/>
              <w:spacing w:lineRule="auto" w:line="228" w:before="0" w:after="0"/>
              <w:ind w:firstLine="298" w:left="53" w:right="67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соответствует всем требованиям для носимого типа тифлофлешплеера, указанным в национальном стандарте ГОСТ Р 58510-2019 «Специальные устройства для чтения «говорящих» книг на флешкартах. Технические требования и методы испытаний».</w:t>
            </w:r>
          </w:p>
          <w:p>
            <w:pPr>
              <w:pStyle w:val="Normal"/>
              <w:widowControl w:val="false"/>
              <w:spacing w:lineRule="auto" w:line="235" w:before="0" w:after="18"/>
              <w:ind w:firstLine="278" w:left="48" w:right="8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u w:val="single" w:color="000000"/>
                <w:shd w:fill="auto" w:val="clear"/>
              </w:rPr>
              <w:t>Устройство воспроизводит «говорящие» книги, аудиофайлы и электронные текстовые файлы следующих форматов:</w:t>
            </w:r>
          </w:p>
          <w:p>
            <w:pPr>
              <w:pStyle w:val="Normal"/>
              <w:widowControl w:val="false"/>
              <w:spacing w:lineRule="auto" w:line="252"/>
              <w:ind w:hanging="0" w:left="34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1. </w:t>
            </w:r>
            <w:r>
              <w:rPr>
                <w:sz w:val="22"/>
                <w:szCs w:val="22"/>
                <w:u w:val="single" w:color="000000"/>
                <w:shd w:fill="auto" w:val="clear"/>
              </w:rPr>
              <w:t>«Говорящие» книги тифлоформата.</w:t>
            </w:r>
          </w:p>
          <w:p>
            <w:pPr>
              <w:pStyle w:val="Normal"/>
              <w:widowControl w:val="false"/>
              <w:spacing w:lineRule="auto" w:line="228" w:before="0" w:after="37"/>
              <w:ind w:firstLine="274" w:left="3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При этом устройство выполняет следующие функции:</w:t>
            </w:r>
          </w:p>
          <w:p>
            <w:pPr>
              <w:pStyle w:val="Normal"/>
              <w:widowControl w:val="false"/>
              <w:spacing w:lineRule="auto" w:line="228" w:before="0" w:after="27"/>
              <w:ind w:firstLine="432" w:left="10" w:right="10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должны быть равны 15 с, следующие два по 30 с, а остальные по одной минуте);</w:t>
            </w:r>
          </w:p>
          <w:p>
            <w:pPr>
              <w:pStyle w:val="Normal"/>
              <w:widowControl w:val="false"/>
              <w:spacing w:lineRule="auto" w:line="240"/>
              <w:ind w:firstLine="427" w:right="12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прогрессивная перемотка в пределах всей книги в прямом и обратном направлениях (интервалы времени для изменения позиции воспроизведения при прогрессивной перемотке должны быть следующие: 10с, 20 с, 30 с, 1 мин, 2 мин, 5 мин, 10 мин, 15 мин, 20 мин, 30 мин, 40 мин,50 мин, 1 ч, 1,5 ч, 2 ч, З ч, 4 ч и далее по часу);</w:t>
            </w:r>
          </w:p>
          <w:p>
            <w:pPr>
              <w:pStyle w:val="Normal"/>
              <w:widowControl w:val="false"/>
              <w:spacing w:before="0" w:after="27"/>
              <w:ind w:firstLine="437" w:left="10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— не менее 50 для каждой книги (отдельный список для каждой книги);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427" w:left="96" w:right="2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- не менее чем в З раза;</w:t>
            </w:r>
          </w:p>
          <w:p>
            <w:pPr>
              <w:pStyle w:val="Normal"/>
              <w:widowControl w:val="false"/>
              <w:spacing w:lineRule="auto" w:line="228" w:before="0" w:after="0"/>
              <w:ind w:firstLine="418" w:left="8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команда перехода к нормальной скорости воспроизведения;</w:t>
            </w:r>
          </w:p>
          <w:p>
            <w:pPr>
              <w:pStyle w:val="Normal"/>
              <w:widowControl w:val="false"/>
              <w:spacing w:before="0" w:after="21"/>
              <w:ind w:firstLine="422" w:left="77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озвученная речевая навигация в прямом и обратном направлениях по книгам, фрагментам, закладкам;</w:t>
            </w:r>
          </w:p>
          <w:p>
            <w:pPr>
              <w:pStyle w:val="Normal"/>
              <w:widowControl w:val="false"/>
              <w:spacing w:before="0" w:after="21"/>
              <w:ind w:firstLine="422" w:left="77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команда перехода на начало текущего фрагмента;</w:t>
            </w:r>
          </w:p>
          <w:p>
            <w:pPr>
              <w:pStyle w:val="Normal"/>
              <w:widowControl w:val="false"/>
              <w:spacing w:lineRule="auto" w:line="252" w:before="0" w:after="59"/>
              <w:ind w:hanging="0" w:left="49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команда перехода на начало текущей книги;</w:t>
            </w:r>
          </w:p>
          <w:p>
            <w:pPr>
              <w:pStyle w:val="Normal"/>
              <w:widowControl w:val="false"/>
              <w:spacing w:lineRule="auto" w:line="252" w:before="0" w:after="0"/>
              <w:ind w:firstLine="432" w:left="5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озвучивание встроенным синтезатором речи текущего места воспроизведения: номера книги, номера фрагмента, имени автора, названия книги, времени от начала</w:t>
              <w:tab/>
              <w:t>книги и общего времени звучания книги.</w:t>
            </w:r>
          </w:p>
          <w:p>
            <w:pPr>
              <w:pStyle w:val="Normal"/>
              <w:widowControl w:val="false"/>
              <w:spacing w:lineRule="auto" w:line="252"/>
              <w:ind w:hanging="0" w:left="331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2. </w:t>
            </w:r>
            <w:r>
              <w:rPr>
                <w:sz w:val="22"/>
                <w:szCs w:val="22"/>
                <w:u w:val="single" w:color="000000"/>
                <w:shd w:fill="auto" w:val="clear"/>
              </w:rPr>
              <w:t>«Говорящие» книги формата DAISY (2.0, 2.02, 3.0).</w:t>
            </w:r>
          </w:p>
          <w:p>
            <w:pPr>
              <w:pStyle w:val="Normal"/>
              <w:widowControl w:val="false"/>
              <w:spacing w:lineRule="auto" w:line="218" w:before="0" w:after="36"/>
              <w:ind w:firstLine="278" w:left="4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При этом устройство выполняет следующие функции:</w:t>
            </w:r>
          </w:p>
          <w:p>
            <w:pPr>
              <w:pStyle w:val="Normal"/>
              <w:widowControl w:val="false"/>
              <w:spacing w:lineRule="auto" w:line="252" w:before="0" w:after="14"/>
              <w:ind w:firstLine="432" w:left="29" w:right="8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озвученная ускоренная перемотка в пределах всей книги в прямом и обратном направлениях (первые два изменения позиции воспроизведения равны 15 с, следующие два по 30 с, а остальные по одной минуте);</w:t>
            </w:r>
          </w:p>
          <w:p>
            <w:pPr>
              <w:pStyle w:val="Normal"/>
              <w:widowControl w:val="false"/>
              <w:spacing w:lineRule="auto" w:line="228" w:before="0" w:after="0"/>
              <w:ind w:firstLine="432" w:left="10" w:right="101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возможность устанавливать «электронные закладки» (маркеры мест воспроизведения «говорящей» книги, которые содержат информацию, необходимую для запуска воспроизведения с установленного места) в количестве — не менее 50 для каждой книги (отдельный список для каждой книги);</w:t>
            </w:r>
          </w:p>
          <w:p>
            <w:pPr>
              <w:pStyle w:val="Normal"/>
              <w:widowControl w:val="false"/>
              <w:spacing w:lineRule="auto" w:line="228" w:before="0" w:after="37"/>
              <w:ind w:firstLine="418" w:left="13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- не менее чем в З раза;</w:t>
            </w:r>
          </w:p>
          <w:p>
            <w:pPr>
              <w:pStyle w:val="Normal"/>
              <w:widowControl w:val="false"/>
              <w:spacing w:lineRule="auto" w:line="228" w:before="0" w:after="37"/>
              <w:ind w:firstLine="418" w:left="13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 — </w:t>
            </w:r>
            <w:r>
              <w:rPr>
                <w:sz w:val="22"/>
                <w:szCs w:val="22"/>
                <w:shd w:fill="auto" w:val="clear"/>
              </w:rPr>
              <w:t>команда перехода к нормальной скорости воспроизведения;</w:t>
            </w:r>
          </w:p>
          <w:p>
            <w:pPr>
              <w:pStyle w:val="Normal"/>
              <w:widowControl w:val="false"/>
              <w:ind w:firstLine="422" w:left="125" w:righ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озвученная речевая навигация в прямом и обратном направлениях по книгам, по заголовкам, группам, страницам, фразам и закладкам при наличии соответствующей разметки в структуре самой книги;</w:t>
            </w:r>
          </w:p>
          <w:p>
            <w:pPr>
              <w:pStyle w:val="Normal"/>
              <w:widowControl w:val="false"/>
              <w:spacing w:lineRule="auto" w:line="252" w:before="0" w:after="61"/>
              <w:ind w:hanging="0" w:left="53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команда перехода на начало текущей книги;</w:t>
            </w:r>
          </w:p>
          <w:p>
            <w:pPr>
              <w:pStyle w:val="Normal"/>
              <w:widowControl w:val="false"/>
              <w:spacing w:before="0" w:after="20"/>
              <w:ind w:firstLine="427" w:left="101" w:right="2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озвучивание встроенным синтезатором речи текущего места воспроизведения: имени автора, названия книги, времени от начала книги и общего времени звучания книги.</w:t>
            </w:r>
          </w:p>
          <w:p>
            <w:pPr>
              <w:pStyle w:val="Normal"/>
              <w:widowControl w:val="false"/>
              <w:spacing w:lineRule="auto" w:line="216"/>
              <w:ind w:firstLine="288" w:left="9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З. 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>Аудиофайлы формата МРЗ (.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  <w:lang w:val="en-US"/>
              </w:rPr>
              <w:t>m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>рЗ), Vorbis (.ogg), FLAC (.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  <w:lang w:val="en-US"/>
              </w:rPr>
              <w:t>fla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>с), WAVE (.wav), ААС (.аас, .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  <w:lang w:val="en-US"/>
              </w:rPr>
              <w:t>m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>4а, .mр4).</w:t>
            </w:r>
          </w:p>
          <w:p>
            <w:pPr>
              <w:pStyle w:val="Normal"/>
              <w:widowControl w:val="false"/>
              <w:spacing w:lineRule="auto" w:line="228" w:before="0" w:after="44"/>
              <w:ind w:firstLine="278" w:left="91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При этом устройство выполняет следующие функции:</w:t>
            </w:r>
          </w:p>
          <w:p>
            <w:pPr>
              <w:pStyle w:val="Normal"/>
              <w:widowControl w:val="false"/>
              <w:spacing w:lineRule="auto" w:line="228" w:before="0" w:after="41"/>
              <w:ind w:firstLine="442" w:left="72" w:right="58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озвученная ускоренная перемотка в пределах папки в прямом и обратном направлениях (все изменения позиции воспроизведения должны быть в пределах от 15 до 30 с);</w:t>
            </w:r>
          </w:p>
          <w:p>
            <w:pPr>
              <w:pStyle w:val="Normal"/>
              <w:widowControl w:val="false"/>
              <w:spacing w:lineRule="auto" w:line="235" w:before="0" w:after="0"/>
              <w:ind w:firstLine="437" w:left="53" w:right="6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возможность устанавливать «электронные закладки» (маркеры мест воспроизведения аудиофайлов, которые содержат информацию, необходимую для запуска воспроизведения с установленного места) в количестве — не менее 50 для каждой папки (отдельный список для каждой папки);</w:t>
            </w:r>
          </w:p>
          <w:p>
            <w:pPr>
              <w:pStyle w:val="Normal"/>
              <w:widowControl w:val="false"/>
              <w:spacing w:lineRule="auto" w:line="235" w:before="0" w:after="14"/>
              <w:ind w:firstLine="422" w:left="48" w:right="8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плавная или ступенчатая с количеством градаций не менее 16 регулировка скорости воспроизведения без изменения тембра голоса: в сторону уменьшения - не менее чем в 2 раза, и в сторону увеличения - не менее чем в 3 раза;</w:t>
            </w:r>
          </w:p>
          <w:p>
            <w:pPr>
              <w:pStyle w:val="Normal"/>
              <w:widowControl w:val="false"/>
              <w:spacing w:lineRule="auto" w:line="235" w:before="0" w:after="0"/>
              <w:ind w:firstLine="432" w:left="34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команда перехода к нормальной скорости воспроизведения;</w:t>
            </w:r>
          </w:p>
          <w:p>
            <w:pPr>
              <w:pStyle w:val="Normal"/>
              <w:widowControl w:val="false"/>
              <w:spacing w:lineRule="auto" w:line="235" w:before="0" w:after="20"/>
              <w:ind w:firstLine="442" w:left="19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озвученная речевая навигация в прямом и обратном направлениях по папкам, файлам, закладкам;</w:t>
            </w:r>
          </w:p>
          <w:p>
            <w:pPr>
              <w:pStyle w:val="Normal"/>
              <w:widowControl w:val="false"/>
              <w:spacing w:lineRule="auto" w:line="252"/>
              <w:ind w:hanging="0" w:left="45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команда перехода на начало текущего файла;</w:t>
            </w:r>
          </w:p>
          <w:p>
            <w:pPr>
              <w:pStyle w:val="Normal"/>
              <w:widowControl w:val="false"/>
              <w:spacing w:before="0" w:after="0"/>
              <w:ind w:firstLine="437" w:left="14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команда перехода на начало первого файла в текущей папке;</w:t>
            </w:r>
          </w:p>
          <w:p>
            <w:pPr>
              <w:pStyle w:val="Normal"/>
              <w:widowControl w:val="false"/>
              <w:spacing w:lineRule="auto" w:line="228" w:before="0" w:after="0"/>
              <w:ind w:firstLine="437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озвучивание встроенным синтезатором речи текущего места воспроизведения: имени файла.</w:t>
            </w:r>
          </w:p>
          <w:p>
            <w:pPr>
              <w:pStyle w:val="Normal"/>
              <w:widowControl w:val="false"/>
              <w:spacing w:lineRule="auto" w:line="240" w:before="0" w:after="14"/>
              <w:ind w:hanging="0" w:left="14" w:right="2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4. 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 xml:space="preserve">Электронные текстовые файлы формата ТХТ (.txt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в кодировках Windows-1251, UTF-8, UTF-16BE, UTF-16LE,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 xml:space="preserve"> 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  <w:lang w:val="en-US"/>
              </w:rPr>
              <w:t>KOI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 xml:space="preserve">8-R, MacCyrillic, 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  <w:lang w:val="en-US"/>
              </w:rPr>
              <w:t>IS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 xml:space="preserve">О 8859-5, 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  <w:lang w:val="en-US"/>
              </w:rPr>
              <w:t>CP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 xml:space="preserve">866), RTF (.rtf), Microsoft Word (.doc, .docx), 0DF (.odt), HTML (.htm,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.html), XML (.xml), PDF (.pdf), FictionBook (.fb2) и</w:t>
            </w:r>
          </w:p>
          <w:p>
            <w:pPr>
              <w:pStyle w:val="Normal"/>
              <w:widowControl w:val="false"/>
              <w:spacing w:lineRule="auto" w:line="252"/>
              <w:ind w:hanging="0" w:left="19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  <w:lang w:val="en-US"/>
              </w:rPr>
              <w:t>EPUB</w:t>
            </w:r>
            <w:r>
              <w:rPr>
                <w:rFonts w:eastAsia="" w:eastAsiaTheme="minorEastAsia"/>
                <w:sz w:val="22"/>
                <w:szCs w:val="22"/>
                <w:u w:val="single" w:color="000000"/>
                <w:shd w:fill="auto" w:val="clear"/>
              </w:rPr>
              <w:t xml:space="preserve"> 2.0 (.epub) при наличии текстового слоя в файле и при помощи встроенного русскоязычного синтезатора речи.</w:t>
            </w:r>
          </w:p>
          <w:p>
            <w:pPr>
              <w:pStyle w:val="Normal"/>
              <w:widowControl w:val="false"/>
              <w:spacing w:lineRule="auto" w:line="247" w:before="0" w:after="9"/>
              <w:ind w:firstLine="274" w:left="1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При этом устройство выполняет следующие функции:</w:t>
            </w:r>
          </w:p>
          <w:p>
            <w:pPr>
              <w:pStyle w:val="Normal"/>
              <w:widowControl w:val="false"/>
              <w:spacing w:lineRule="auto" w:line="235"/>
              <w:ind w:firstLine="427" w:left="5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озвученная ускоренная перемотка в пределах файла в прямом и обратном направлениях;</w:t>
            </w:r>
          </w:p>
          <w:p>
            <w:pPr>
              <w:pStyle w:val="Normal"/>
              <w:widowControl w:val="false"/>
              <w:spacing w:lineRule="auto" w:line="247" w:before="0" w:after="3"/>
              <w:ind w:firstLine="43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возможность устанавливать «электронные закладки» (маркеры мест воспроизведения текстового файла, которые содержат информацию, необходимую для запуска воспроизведения с установленного места) в количестве — не менее 50 для каждого файла (отдельный список для каждого файла);</w:t>
            </w:r>
          </w:p>
          <w:p>
            <w:pPr>
              <w:pStyle w:val="Normal"/>
              <w:widowControl w:val="false"/>
              <w:spacing w:lineRule="auto" w:line="252"/>
              <w:ind w:hanging="0" w:right="14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плавная или ступенчатая с количеством градаций</w:t>
            </w:r>
          </w:p>
          <w:p>
            <w:pPr>
              <w:pStyle w:val="Normal"/>
              <w:widowControl w:val="false"/>
              <w:spacing w:lineRule="auto" w:line="252"/>
              <w:ind w:hanging="0" w:left="5" w:right="14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не менее 16 регулировка скорости воспроизведения без изменения тембра голоса: в сторону уменьшения - не менее чем в 2 раза, и в сторону увеличения - не менее чем в З раза;</w:t>
            </w:r>
          </w:p>
          <w:p>
            <w:pPr>
              <w:pStyle w:val="Normal"/>
              <w:widowControl w:val="false"/>
              <w:spacing w:lineRule="auto" w:line="240" w:before="0" w:after="11"/>
              <w:ind w:firstLine="427" w:left="5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команда перехода к нормальной скорости воспроизведения;</w:t>
            </w:r>
          </w:p>
          <w:p>
            <w:pPr>
              <w:pStyle w:val="Normal"/>
              <w:widowControl w:val="false"/>
              <w:spacing w:lineRule="auto" w:line="252" w:before="0" w:after="23"/>
              <w:ind w:firstLine="422" w:left="10" w:right="14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озвученная речевая навигация в прямом и обратном направлениях по папкам, файлам, страницам, абзацам, предложениям, словам, символам, закладкам, процентам;</w:t>
            </w:r>
          </w:p>
          <w:p>
            <w:pPr>
              <w:pStyle w:val="Normal"/>
              <w:widowControl w:val="false"/>
              <w:spacing w:lineRule="auto" w:line="252" w:before="0" w:after="2"/>
              <w:ind w:hanging="0" w:left="43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команда перехода на начало текущего файла;</w:t>
            </w:r>
          </w:p>
          <w:p>
            <w:pPr>
              <w:pStyle w:val="Normal"/>
              <w:widowControl w:val="false"/>
              <w:spacing w:lineRule="auto" w:line="240" w:before="0" w:after="45"/>
              <w:ind w:firstLine="432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команда перехода на начало первого файла в текущей папке;</w:t>
            </w:r>
          </w:p>
          <w:p>
            <w:pPr>
              <w:pStyle w:val="Normal"/>
              <w:widowControl w:val="false"/>
              <w:spacing w:lineRule="auto" w:line="247" w:before="0" w:after="14"/>
              <w:ind w:firstLine="432" w:right="14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—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озвучивание встроенным синтезатором речи текущего места воспроизведения: имени файла и количества, прочитанного в процентах.</w:t>
            </w:r>
          </w:p>
          <w:p>
            <w:pPr>
              <w:pStyle w:val="Normal"/>
              <w:widowControl w:val="false"/>
              <w:spacing w:lineRule="auto" w:line="228"/>
              <w:ind w:firstLine="288" w:left="5" w:right="19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имеет возможность соединения с сетью интернет по беспроводному интерфейсу Wi-Fi, реализуемому с помощью встроенного в устройство модуля Wi-Fi.</w:t>
            </w:r>
          </w:p>
          <w:p>
            <w:pPr>
              <w:pStyle w:val="Normal"/>
              <w:widowControl w:val="false"/>
              <w:spacing w:lineRule="auto" w:line="228"/>
              <w:ind w:firstLine="288" w:left="5" w:right="19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имеет возможность подключения к сети Wi-Fi по технологии WPS (кнопка). При этом устройство сообщает речевым информатором предупреждение о снижении уровня безопасности при использовании данной технологии.</w:t>
            </w:r>
          </w:p>
          <w:p>
            <w:pPr>
              <w:pStyle w:val="Normal"/>
              <w:widowControl w:val="false"/>
              <w:spacing w:lineRule="auto" w:line="252"/>
              <w:ind w:firstLine="10" w:left="19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имеет возможность соединения с сетью Интернет с помощью встроенного коммуникационного 4G модуля (модема) или в комплект поставки включен мобильный 4G Wi-Fi роутер (маршрутизатор) со встроенным аккумулятором и функцией WPS.</w:t>
            </w:r>
          </w:p>
          <w:p>
            <w:pPr>
              <w:pStyle w:val="Normal"/>
              <w:widowControl w:val="false"/>
              <w:spacing w:lineRule="auto" w:line="247"/>
              <w:ind w:firstLine="278" w:left="24" w:right="1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имеет возможность прослушивания интернет-радиостанций, вещающих по протоколам Shoutcast и Icecast в аудиоформатах МРЗ и ААС</w:t>
            </w:r>
          </w:p>
          <w:p>
            <w:pPr>
              <w:pStyle w:val="Normal"/>
              <w:widowControl w:val="false"/>
              <w:spacing w:lineRule="auto" w:line="276"/>
              <w:ind w:firstLine="283" w:left="19" w:right="1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имеет возможность прослушивания звукового сопровождения телевизионных каналов при подключении к сети Интернет.</w:t>
            </w:r>
          </w:p>
          <w:p>
            <w:pPr>
              <w:pStyle w:val="Normal"/>
              <w:widowControl w:val="false"/>
              <w:spacing w:lineRule="auto" w:line="252"/>
              <w:ind w:firstLine="278" w:left="24" w:right="14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имеет возможность воспроизведения подкастов в аудиоформатах МРЗ и ААС при подключении к сети Интернет.</w:t>
            </w:r>
          </w:p>
          <w:p>
            <w:pPr>
              <w:pStyle w:val="Normal"/>
              <w:widowControl w:val="false"/>
              <w:spacing w:lineRule="auto" w:line="264"/>
              <w:ind w:firstLine="288" w:left="14" w:right="5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Устройство имеет возможность чтения встроенным синтезатором речи новостей из новостных лент в форматах RSS 2.0 и Atom 1.0 при подключении к сети Интернет.</w:t>
            </w:r>
          </w:p>
          <w:p>
            <w:pPr>
              <w:pStyle w:val="Normal"/>
              <w:widowControl w:val="false"/>
              <w:spacing w:lineRule="auto" w:line="259"/>
              <w:ind w:firstLine="288" w:left="14" w:right="5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Устройство имеет возможность прослушивания прогноза погоды для городов Российской Федерации и крупных городов мира. Устройство имеет функцию выбора текущего города для получения прогноза погоды, который определяется автоматически по </w:t>
            </w:r>
            <w:r>
              <w:rPr>
                <w:rFonts w:eastAsia="" w:eastAsiaTheme="minorEastAsia"/>
                <w:sz w:val="22"/>
                <w:szCs w:val="22"/>
                <w:shd w:fill="auto" w:val="clear"/>
                <w:lang w:val="en-US"/>
              </w:rPr>
              <w:t>I</w:t>
            </w: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>Р-адресу устройства.</w:t>
            </w:r>
          </w:p>
          <w:p>
            <w:pPr>
              <w:pStyle w:val="Normal"/>
              <w:widowControl w:val="false"/>
              <w:spacing w:lineRule="auto" w:line="252" w:before="0" w:after="9"/>
              <w:ind w:firstLine="283" w:left="14" w:right="1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" w:eastAsiaTheme="minorEastAsia"/>
                <w:sz w:val="22"/>
                <w:szCs w:val="22"/>
                <w:shd w:fill="auto" w:val="clear"/>
              </w:rPr>
              <w:t xml:space="preserve">Устройство поддерживает работу с сервисами сетевых электронных библиотек для инвалидов по зрению по протоколу DAISY 0nline Delivery Protocol (DODP). </w:t>
            </w:r>
            <w:r>
              <w:rPr>
                <w:sz w:val="22"/>
                <w:szCs w:val="22"/>
                <w:shd w:fill="auto" w:val="clear"/>
              </w:rPr>
              <w:t>При выборе книг в сетевых электронных библиотеках для слепых и слабовидящих устройство предоставляет пользователю следующие возможности:</w:t>
            </w:r>
          </w:p>
          <w:p>
            <w:pPr>
              <w:pStyle w:val="Normal"/>
              <w:widowControl w:val="false"/>
              <w:spacing w:lineRule="auto" w:line="259"/>
              <w:ind w:firstLine="427" w:left="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самостоятельный выбор книг путем текстового поиска;</w:t>
            </w:r>
          </w:p>
          <w:p>
            <w:pPr>
              <w:pStyle w:val="Normal"/>
              <w:widowControl w:val="false"/>
              <w:spacing w:lineRule="auto" w:line="252"/>
              <w:ind w:firstLine="427" w:left="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самостоятельный выбор книг путем голосового поиска;</w:t>
            </w:r>
          </w:p>
          <w:p>
            <w:pPr>
              <w:pStyle w:val="Normal"/>
              <w:widowControl w:val="false"/>
              <w:spacing w:lineRule="auto" w:line="247"/>
              <w:ind w:firstLine="432" w:righ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выбор книг путем очного и удаленного (по телефону) запроса в библиотеку с установкой выбранных книг на электронную полку читателя;</w:t>
            </w:r>
          </w:p>
          <w:p>
            <w:pPr>
              <w:pStyle w:val="Normal"/>
              <w:widowControl w:val="false"/>
              <w:spacing w:lineRule="auto" w:line="252" w:before="0" w:after="56"/>
              <w:ind w:firstLine="427" w:left="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загрузка выбранных книг из электронной полки и библиотечной базы в устройство;</w:t>
            </w:r>
          </w:p>
          <w:p>
            <w:pPr>
              <w:pStyle w:val="Normal"/>
              <w:widowControl w:val="false"/>
              <w:spacing w:lineRule="auto" w:line="252" w:before="0" w:after="0"/>
              <w:ind w:firstLine="422" w:lef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онлайн</w:t>
              <w:tab/>
              <w:t>прослушивание</w:t>
              <w:tab/>
              <w:t>выбранных книг без их загрузки в устройство с сохранением позиции воспроизведения каждой книги.</w:t>
            </w:r>
          </w:p>
          <w:p>
            <w:pPr>
              <w:pStyle w:val="Normal"/>
              <w:widowControl w:val="false"/>
              <w:spacing w:lineRule="auto" w:line="252" w:before="0" w:after="0"/>
              <w:ind w:hanging="0" w:left="2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имеет встроенный УКВ/</w:t>
            </w:r>
            <w:r>
              <w:rPr>
                <w:sz w:val="22"/>
                <w:szCs w:val="22"/>
                <w:shd w:fill="auto" w:val="clear"/>
                <w:lang w:val="en-US"/>
              </w:rPr>
              <w:t>F</w:t>
            </w:r>
            <w:r>
              <w:rPr>
                <w:sz w:val="22"/>
                <w:szCs w:val="22"/>
                <w:shd w:fill="auto" w:val="clear"/>
              </w:rPr>
              <w:t>М радиоприемник со следующими техническими параметрами и функциональными характеристиками:</w:t>
            </w:r>
          </w:p>
          <w:p>
            <w:pPr>
              <w:pStyle w:val="Normal"/>
              <w:widowControl w:val="false"/>
              <w:spacing w:lineRule="auto" w:line="216" w:before="0" w:after="0"/>
              <w:ind w:firstLine="461" w:left="2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диапазон принимаемых частот: не уже чем от 64 до 108 МГц,</w:t>
            </w:r>
          </w:p>
          <w:p>
            <w:pPr>
              <w:pStyle w:val="Normal"/>
              <w:widowControl w:val="false"/>
              <w:spacing w:lineRule="auto" w:line="216" w:before="0" w:after="0"/>
              <w:ind w:firstLine="461" w:left="2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тип</w:t>
              <w:tab/>
              <w:t>приемной антенны: телескопическая или внутренняя;</w:t>
            </w:r>
          </w:p>
          <w:p>
            <w:pPr>
              <w:pStyle w:val="Normal"/>
              <w:widowControl w:val="false"/>
              <w:spacing w:lineRule="auto" w:line="252" w:before="0" w:after="0"/>
              <w:ind w:firstLine="456" w:left="34" w:right="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наличие функции сохранения в памяти устройства настроек на определенные радиостанции в количестве не менее 50;</w:t>
            </w:r>
          </w:p>
          <w:p>
            <w:pPr>
              <w:pStyle w:val="Normal"/>
              <w:widowControl w:val="false"/>
              <w:spacing w:lineRule="auto" w:line="264" w:before="0" w:after="68"/>
              <w:ind w:firstLine="451" w:left="3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наличие озвученной речевой навигации по сохраненным в памяти устройства радиостанциям;</w:t>
            </w:r>
          </w:p>
          <w:p>
            <w:pPr>
              <w:pStyle w:val="Normal"/>
              <w:widowControl w:val="false"/>
              <w:spacing w:lineRule="auto" w:line="252" w:before="0" w:after="0"/>
              <w:ind w:firstLine="456" w:left="3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наличие режима записи с радиоприемника на флешкарту или во внутреннюю память с возможностью последующего воспроизведения.</w:t>
            </w:r>
          </w:p>
          <w:p>
            <w:pPr>
              <w:pStyle w:val="Normal"/>
              <w:widowControl w:val="false"/>
              <w:spacing w:lineRule="auto" w:line="252" w:before="0" w:after="8"/>
              <w:ind w:firstLine="278" w:left="3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Для перехода к заданной позиции устройство имеет возможность цифрового ввода:</w:t>
            </w:r>
          </w:p>
          <w:p>
            <w:pPr>
              <w:pStyle w:val="Normal"/>
              <w:widowControl w:val="false"/>
              <w:spacing w:lineRule="auto" w:line="252"/>
              <w:ind w:hanging="0" w:left="451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номера «говорящей» книги;</w:t>
            </w:r>
          </w:p>
          <w:p>
            <w:pPr>
              <w:pStyle w:val="Normal"/>
              <w:widowControl w:val="false"/>
              <w:spacing w:lineRule="auto" w:line="252" w:before="0" w:after="12"/>
              <w:ind w:hanging="0" w:left="451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номера фрагмента «говорящей» книги;</w:t>
            </w:r>
          </w:p>
          <w:p>
            <w:pPr>
              <w:pStyle w:val="Normal"/>
              <w:widowControl w:val="false"/>
              <w:spacing w:lineRule="auto" w:line="252" w:before="0" w:after="14"/>
              <w:ind w:hanging="0" w:left="451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времени от начала «говорящей» книги;</w:t>
            </w:r>
          </w:p>
          <w:p>
            <w:pPr>
              <w:pStyle w:val="Normal"/>
              <w:widowControl w:val="false"/>
              <w:spacing w:lineRule="auto" w:line="252" w:before="0" w:after="86"/>
              <w:ind w:hanging="0" w:left="451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времени от конца «говорящей» книги;</w:t>
            </w:r>
          </w:p>
          <w:p>
            <w:pPr>
              <w:pStyle w:val="Normal"/>
              <w:widowControl w:val="false"/>
              <w:spacing w:lineRule="auto" w:line="252" w:before="0" w:after="86"/>
              <w:ind w:firstLine="425" w:left="3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времени для перемещения вперед при воспроизведении «говорящих» книг и аудиофайлов;</w:t>
            </w:r>
          </w:p>
          <w:p>
            <w:pPr>
              <w:pStyle w:val="Normal"/>
              <w:widowControl w:val="false"/>
              <w:spacing w:lineRule="auto" w:line="264" w:before="0" w:after="17"/>
              <w:ind w:firstLine="418" w:left="3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времени для перемещения назад при воспроизведении «говорящих» книг и аудиофайлов;</w:t>
            </w:r>
          </w:p>
          <w:p>
            <w:pPr>
              <w:pStyle w:val="Normal"/>
              <w:widowControl w:val="false"/>
              <w:spacing w:lineRule="auto" w:line="228" w:before="0" w:after="91"/>
              <w:ind w:firstLine="413" w:left="3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номера страницы при чтении текстового файла встроенным синтезатором речи;</w:t>
            </w:r>
          </w:p>
          <w:p>
            <w:pPr>
              <w:pStyle w:val="Normal"/>
              <w:widowControl w:val="false"/>
              <w:spacing w:lineRule="auto" w:line="228" w:before="0" w:after="91"/>
              <w:ind w:firstLine="413" w:left="3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—</w:t>
            </w:r>
            <w:r>
              <w:rPr>
                <w:sz w:val="22"/>
                <w:szCs w:val="22"/>
                <w:shd w:fill="auto" w:val="clear"/>
              </w:rPr>
              <w:t>номера</w:t>
              <w:tab/>
              <w:t>сохраненной</w:t>
              <w:tab/>
              <w:t>радиостанции при прослушивании радиоприемника;</w:t>
            </w:r>
          </w:p>
          <w:p>
            <w:pPr>
              <w:pStyle w:val="Normal"/>
              <w:widowControl w:val="false"/>
              <w:spacing w:lineRule="auto" w:line="252" w:before="0" w:after="5"/>
              <w:ind w:hanging="0" w:left="442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номера закладки.</w:t>
            </w:r>
          </w:p>
          <w:p>
            <w:pPr>
              <w:pStyle w:val="Normal"/>
              <w:widowControl w:val="false"/>
              <w:spacing w:lineRule="auto" w:line="235" w:before="0" w:after="0"/>
              <w:ind w:firstLine="278" w:left="2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имеет встроенный диктофон со следующими функциональными характеристиками:</w:t>
            </w:r>
          </w:p>
          <w:p>
            <w:pPr>
              <w:pStyle w:val="Normal"/>
              <w:widowControl w:val="false"/>
              <w:spacing w:lineRule="auto" w:line="252" w:before="0" w:after="6"/>
              <w:ind w:firstLine="427" w:lef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запись</w:t>
              <w:tab/>
              <w:t>с возможностью</w:t>
              <w:tab/>
              <w:t>последующего воспроизведения на следующие носители информации: флеш-карта, внутренняя память;</w:t>
            </w:r>
          </w:p>
          <w:p>
            <w:pPr>
              <w:pStyle w:val="Normal"/>
              <w:widowControl w:val="false"/>
              <w:spacing w:lineRule="auto" w:line="228" w:before="0" w:after="0"/>
              <w:ind w:firstLine="427" w:left="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запись со следующих источников: встроенный микрофон, внешний микрофон;</w:t>
            </w:r>
          </w:p>
          <w:p>
            <w:pPr>
              <w:pStyle w:val="Normal"/>
              <w:widowControl w:val="false"/>
              <w:spacing w:before="0" w:after="16"/>
              <w:ind w:firstLine="427" w:left="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переключение параметра качества записи с количеством градаций не менее 3;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" w:right="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редактирование записей, выполненных в режиме диктофона (вставка новой записи в средину ранее выполненной записи, удаление выделенного фрагмента части ранее выполненной записи, перезапись выделенного фрагмента (части) ранее выполненной записи, дозапись в конец файла ранее выполненной записи, отмена последней операции редактирования записи).</w:t>
            </w:r>
          </w:p>
          <w:p>
            <w:pPr>
              <w:pStyle w:val="Normal"/>
              <w:widowControl w:val="false"/>
              <w:spacing w:lineRule="auto" w:line="247"/>
              <w:ind w:firstLine="283" w:left="10" w:righ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Все звукозаписывающие и звуковоспроизводящие функции устройства высокого качества: без вибраций и без искажения частотных характеристик, тембра голоса и громкости звучания. Встроенный синтезатор речи  русскоязычный и соответствует высшему классу качества в соответствии с ГОСТ Р 50840-95 (пункт 8.4).</w:t>
            </w:r>
          </w:p>
          <w:p>
            <w:pPr>
              <w:pStyle w:val="Normal"/>
              <w:widowControl w:val="false"/>
              <w:spacing w:lineRule="auto" w:line="252"/>
              <w:ind w:firstLine="283" w:left="10" w:righ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u w:val="single" w:color="000000"/>
                <w:shd w:fill="auto" w:val="clear"/>
              </w:rPr>
              <w:t xml:space="preserve">Переход с активированного режима на другие режимы работы производиться при включенном устройстве. </w:t>
            </w:r>
            <w:r>
              <w:rPr>
                <w:sz w:val="22"/>
                <w:szCs w:val="22"/>
                <w:shd w:fill="auto" w:val="clear"/>
              </w:rPr>
              <w:t>Время переключения между режимами работы (воспроизведение «говорящих» книг тифлоформата и формата DAISY, воспроизведение аудиофайлов, прослушивание радио, чтение текстовых файлов встроенным синтезатором речи, режим Интернет, запись диктофона) не превышеат 2 с.</w:t>
            </w:r>
          </w:p>
          <w:p>
            <w:pPr>
              <w:pStyle w:val="Normal"/>
              <w:widowControl w:val="false"/>
              <w:spacing w:lineRule="auto" w:line="240" w:before="0" w:after="26"/>
              <w:ind w:firstLine="278" w:left="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обеспечивать возможность прослушивания как через встроенную стереофоническую акустическую систему, так и с использованием стереонаушников.</w:t>
            </w:r>
          </w:p>
          <w:p>
            <w:pPr>
              <w:pStyle w:val="Normal"/>
              <w:widowControl w:val="false"/>
              <w:spacing w:lineRule="auto" w:line="240" w:before="0" w:after="8"/>
              <w:ind w:firstLine="283" w:left="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u w:val="single" w:color="000000"/>
                <w:shd w:fill="auto" w:val="clear"/>
              </w:rPr>
              <w:t>Стереонаушники имеют возможность подключаться к устройству, находящемуся во включённом состоянии.</w:t>
            </w:r>
          </w:p>
          <w:p>
            <w:pPr>
              <w:pStyle w:val="Normal"/>
              <w:widowControl w:val="false"/>
              <w:spacing w:lineRule="auto" w:line="247"/>
              <w:ind w:firstLine="283" w:left="10" w:righ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Встроенная акустическая система имеет звукопроницаемую защиту от механических повреждений. Суммарная выходная мощность встроенной акустической системы: не менее 4,0 Вт. Диапазон воспроизводимых частот: не уже чем 160-16000 Гц.</w:t>
            </w:r>
          </w:p>
          <w:p>
            <w:pPr>
              <w:pStyle w:val="Normal"/>
              <w:widowControl w:val="false"/>
              <w:spacing w:lineRule="auto" w:line="240"/>
              <w:ind w:firstLine="288" w:left="5" w:right="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Регулировка громкости во всех режимах работы устройства должна быть плавной или ступенчатой с количеством градаций не менее 16.</w:t>
            </w:r>
          </w:p>
          <w:p>
            <w:pPr>
              <w:pStyle w:val="Normal"/>
              <w:widowControl w:val="false"/>
              <w:spacing w:before="0" w:after="43"/>
              <w:ind w:firstLine="278" w:left="14" w:right="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 устройстве предусмотрены раздельные параметры относительной громкости в пределах не менее ±6 дБ и шагом не более 1 дБ:</w:t>
            </w:r>
          </w:p>
          <w:p>
            <w:pPr>
              <w:pStyle w:val="Normal"/>
              <w:widowControl w:val="false"/>
              <w:spacing w:lineRule="auto" w:line="259" w:before="0" w:after="0"/>
              <w:ind w:firstLine="422" w:lef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при чтении текстовых файлов встроенным синтезатором речи;</w:t>
            </w:r>
          </w:p>
          <w:p>
            <w:pPr>
              <w:pStyle w:val="Normal"/>
              <w:widowControl w:val="false"/>
              <w:spacing w:lineRule="auto" w:line="252" w:before="0" w:after="34"/>
              <w:ind w:firstLine="427" w:lef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при воспроизведении сообщений речевого информатора;</w:t>
            </w:r>
          </w:p>
          <w:p>
            <w:pPr>
              <w:pStyle w:val="Normal"/>
              <w:widowControl w:val="false"/>
              <w:spacing w:lineRule="auto" w:line="252"/>
              <w:ind w:firstLine="427" w:lef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при озвучивании звуковыми сигналами команд навигации.</w:t>
            </w:r>
          </w:p>
          <w:p>
            <w:pPr>
              <w:pStyle w:val="Normal"/>
              <w:widowControl w:val="false"/>
              <w:spacing w:lineRule="auto" w:line="252" w:before="0" w:after="0"/>
              <w:ind w:hanging="0" w:lef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ab/>
              <w:t>Для относительной</w:t>
              <w:tab/>
              <w:t>громкости базовым параметром является громкость воспроизведения «говорящих» книг тифлоформата.</w:t>
            </w:r>
          </w:p>
          <w:p>
            <w:pPr>
              <w:pStyle w:val="Normal"/>
              <w:widowControl w:val="false"/>
              <w:spacing w:lineRule="auto" w:line="271"/>
              <w:ind w:firstLine="278" w:left="1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обеспечивает работу со следующими типами носителей информации:</w:t>
            </w:r>
          </w:p>
          <w:p>
            <w:pPr>
              <w:pStyle w:val="Normal"/>
              <w:widowControl w:val="false"/>
              <w:spacing w:lineRule="auto" w:line="271"/>
              <w:ind w:firstLine="29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флеш-карты типа SD, SDHC и SDXC с максимальным возможным объемом не менее 64 Гбайт;</w:t>
            </w:r>
          </w:p>
          <w:p>
            <w:pPr>
              <w:pStyle w:val="Normal"/>
              <w:widowControl w:val="false"/>
              <w:spacing w:lineRule="auto" w:line="247" w:before="0" w:after="31"/>
              <w:ind w:hanging="0" w:left="298" w:right="-10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  <w:lang w:val="en-US"/>
              </w:rPr>
              <w:t>US</w:t>
            </w:r>
            <w:r>
              <w:rPr>
                <w:sz w:val="22"/>
                <w:szCs w:val="22"/>
                <w:shd w:fill="auto" w:val="clear"/>
              </w:rPr>
              <w:t>В-флеш-накопитель;</w:t>
            </w:r>
          </w:p>
          <w:p>
            <w:pPr>
              <w:pStyle w:val="Normal"/>
              <w:widowControl w:val="false"/>
              <w:spacing w:lineRule="auto" w:line="247" w:before="0" w:after="31"/>
              <w:ind w:hanging="0" w:left="298" w:right="-10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 — </w:t>
            </w:r>
            <w:r>
              <w:rPr>
                <w:sz w:val="22"/>
                <w:szCs w:val="22"/>
                <w:shd w:fill="auto" w:val="clear"/>
                <w:lang w:val="en-US"/>
              </w:rPr>
              <w:t>USB</w:t>
            </w:r>
            <w:r>
              <w:rPr>
                <w:sz w:val="22"/>
                <w:szCs w:val="22"/>
                <w:shd w:fill="auto" w:val="clear"/>
              </w:rPr>
              <w:t>-</w:t>
            </w:r>
            <w:r>
              <w:rPr>
                <w:sz w:val="22"/>
                <w:szCs w:val="22"/>
                <w:shd w:fill="auto" w:val="clear"/>
                <w:lang w:val="en-US"/>
              </w:rPr>
              <w:t>SSD</w:t>
            </w:r>
            <w:r>
              <w:rPr>
                <w:sz w:val="22"/>
                <w:szCs w:val="22"/>
                <w:shd w:fill="auto" w:val="clear"/>
              </w:rPr>
              <w:t>-накопитель;</w:t>
            </w:r>
          </w:p>
          <w:p>
            <w:pPr>
              <w:pStyle w:val="Normal"/>
              <w:widowControl w:val="false"/>
              <w:spacing w:lineRule="auto" w:line="247" w:before="0" w:after="31"/>
              <w:ind w:hanging="0" w:left="298" w:right="-10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внутренняя память.</w:t>
            </w:r>
          </w:p>
          <w:p>
            <w:pPr>
              <w:pStyle w:val="Normal"/>
              <w:widowControl w:val="false"/>
              <w:spacing w:lineRule="auto" w:line="264"/>
              <w:ind w:firstLine="317" w:left="1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Объем внутренней памяти не менее 8 Гбайт.</w:t>
            </w:r>
          </w:p>
          <w:p>
            <w:pPr>
              <w:pStyle w:val="Normal"/>
              <w:widowControl w:val="false"/>
              <w:spacing w:lineRule="auto" w:line="252" w:before="0" w:after="4"/>
              <w:ind w:firstLine="317" w:left="1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обеспечивает работу со следующими файловыми структурами (файловыми системами): FAT16, FAT32 и exFAT.</w:t>
            </w:r>
          </w:p>
          <w:p>
            <w:pPr>
              <w:pStyle w:val="Normal"/>
              <w:widowControl w:val="false"/>
              <w:spacing w:lineRule="auto" w:line="264" w:before="0" w:after="13"/>
              <w:ind w:firstLine="317" w:left="19" w:righ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обеспечивает доступ к файлам во вложенных папках (не менее семи уровней вложенности, включая корневую папку).</w:t>
            </w:r>
          </w:p>
          <w:p>
            <w:pPr>
              <w:pStyle w:val="Normal"/>
              <w:widowControl w:val="false"/>
              <w:spacing w:lineRule="auto" w:line="252"/>
              <w:ind w:firstLine="355" w:lef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Наличие режима автоматического отключения устройства при отсутствии активности пользователя (режим «Сон») с возможностью настройки таймера автоматического отключения устройства. Нажатие на любую кнопку клавиатуры должно приводить к отключению этого режима.</w:t>
            </w:r>
          </w:p>
          <w:p>
            <w:pPr>
              <w:pStyle w:val="Normal"/>
              <w:widowControl w:val="false"/>
              <w:spacing w:lineRule="auto" w:line="259"/>
              <w:ind w:firstLine="350" w:left="14" w:righ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При повторном включении устройства после его выключения должны оставаться неизменными актуальные параметры работы: режим, громкость воспроизведения, скорость воспроизведения, место воспроизведения и частота радиостанции.</w:t>
            </w:r>
          </w:p>
          <w:p>
            <w:pPr>
              <w:pStyle w:val="Normal"/>
              <w:widowControl w:val="false"/>
              <w:spacing w:lineRule="auto" w:line="247" w:before="0" w:after="8"/>
              <w:ind w:firstLine="322" w:left="10" w:right="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 устройстве предусмотрено озвучивание хода выполнения длительных операций (копирование файлов, скачивание файлов из Интернета), определяемое в настройках:</w:t>
            </w:r>
          </w:p>
          <w:p>
            <w:pPr>
              <w:pStyle w:val="Normal"/>
              <w:widowControl w:val="false"/>
              <w:spacing w:lineRule="auto" w:line="252"/>
              <w:ind w:firstLine="427" w:right="1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периодическое озвучивание речевым информатором количества процентов;</w:t>
            </w:r>
          </w:p>
          <w:p>
            <w:pPr>
              <w:pStyle w:val="Normal"/>
              <w:widowControl w:val="false"/>
              <w:spacing w:lineRule="auto" w:line="252"/>
              <w:ind w:firstLine="427" w:right="1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периодическое воспроизведение звуковых сигналов;</w:t>
            </w:r>
          </w:p>
          <w:p>
            <w:pPr>
              <w:pStyle w:val="Normal"/>
              <w:widowControl w:val="false"/>
              <w:spacing w:lineRule="auto" w:line="252"/>
              <w:ind w:firstLine="427" w:right="1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без озвучивания.</w:t>
            </w:r>
          </w:p>
          <w:p>
            <w:pPr>
              <w:pStyle w:val="Normal"/>
              <w:widowControl w:val="false"/>
              <w:spacing w:lineRule="auto" w:line="252" w:before="0" w:after="13"/>
              <w:ind w:firstLine="317" w:left="10" w:righ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При отключенном озвучивании и при осуществлении фонового скачивания файлов из Интернета процесс хода выполнения в процентах озвучивается речевым информатором по команде пользователя.</w:t>
            </w:r>
          </w:p>
          <w:p>
            <w:pPr>
              <w:pStyle w:val="Normal"/>
              <w:widowControl w:val="false"/>
              <w:spacing w:lineRule="auto" w:line="252"/>
              <w:ind w:firstLine="293" w:left="93" w:right="6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Наличие режима записи как на флеш-карту, так и во внутреннюю память с внешних аудиоисточников через линейный вход с возможностью последующего воспроизведения. При подключении внешних источников звукового сигнала через линейный вход звук воспроизводится встроенными головками громкоговорителей устройства (режим активной акустической системы).</w:t>
            </w:r>
          </w:p>
          <w:p>
            <w:pPr>
              <w:pStyle w:val="Normal"/>
              <w:widowControl w:val="false"/>
              <w:spacing w:lineRule="auto" w:line="252"/>
              <w:ind w:hanging="0" w:left="36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Наличие функции блокировки клавиатуры.</w:t>
            </w:r>
          </w:p>
          <w:p>
            <w:pPr>
              <w:pStyle w:val="Normal"/>
              <w:widowControl w:val="false"/>
              <w:spacing w:lineRule="auto" w:line="218" w:before="0" w:after="7"/>
              <w:ind w:firstLine="288" w:left="77" w:right="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имеет встроенные «говорящие» часы-будильник с возможностью синхронизации времени через Интернет.</w:t>
            </w:r>
          </w:p>
          <w:p>
            <w:pPr>
              <w:pStyle w:val="Normal"/>
              <w:widowControl w:val="false"/>
              <w:spacing w:lineRule="auto" w:line="218" w:before="0" w:after="50"/>
              <w:ind w:firstLine="283" w:left="72" w:right="2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Устройство имеет возможность удаления «говорящих» книг и отдельных файлов из внутренней памяти, с незащищенных от записи флеш-карт и с </w:t>
            </w:r>
            <w:r>
              <w:rPr>
                <w:sz w:val="22"/>
                <w:szCs w:val="22"/>
                <w:shd w:fill="auto" w:val="clear"/>
                <w:lang w:val="en-US"/>
              </w:rPr>
              <w:t>US</w:t>
            </w:r>
            <w:r>
              <w:rPr>
                <w:sz w:val="22"/>
                <w:szCs w:val="22"/>
                <w:shd w:fill="auto" w:val="clear"/>
              </w:rPr>
              <w:t>В-флеш-накопителей с обязательным запросом подтверждения операции.</w:t>
            </w:r>
          </w:p>
          <w:p>
            <w:pPr>
              <w:pStyle w:val="Normal"/>
              <w:widowControl w:val="false"/>
              <w:spacing w:lineRule="auto" w:line="235" w:before="0" w:after="0"/>
              <w:ind w:firstLine="283" w:left="62" w:right="29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поддерживает возможность обновления внутреннего программного обеспечения следующими двумя способами:</w:t>
            </w:r>
          </w:p>
          <w:p>
            <w:pPr>
              <w:pStyle w:val="Normal"/>
              <w:widowControl w:val="false"/>
              <w:spacing w:lineRule="auto" w:line="240"/>
              <w:ind w:firstLine="418" w:left="58" w:right="3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 xml:space="preserve">из файлов, записанных на флеш-карте или на </w:t>
            </w:r>
            <w:r>
              <w:rPr>
                <w:sz w:val="22"/>
                <w:szCs w:val="22"/>
                <w:shd w:fill="auto" w:val="clear"/>
                <w:lang w:val="en-US"/>
              </w:rPr>
              <w:t>US</w:t>
            </w:r>
            <w:r>
              <w:rPr>
                <w:sz w:val="22"/>
                <w:szCs w:val="22"/>
                <w:shd w:fill="auto" w:val="clear"/>
              </w:rPr>
              <w:t>В-флеш-накопителе или во внутренней памяти;</w:t>
            </w:r>
          </w:p>
          <w:p>
            <w:pPr>
              <w:pStyle w:val="Normal"/>
              <w:widowControl w:val="false"/>
              <w:spacing w:lineRule="auto" w:line="240"/>
              <w:ind w:firstLine="418" w:left="58" w:right="3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через сеть Интернет.</w:t>
            </w:r>
          </w:p>
          <w:p>
            <w:pPr>
              <w:pStyle w:val="Normal"/>
              <w:widowControl w:val="false"/>
              <w:spacing w:lineRule="auto" w:line="228" w:before="0" w:after="15"/>
              <w:ind w:firstLine="288" w:left="43" w:right="43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обеспечивает считывание в режиме NFC информации в формате NDEF с бесконтактных идентификационных карт.</w:t>
            </w:r>
          </w:p>
          <w:p>
            <w:pPr>
              <w:pStyle w:val="Normal"/>
              <w:widowControl w:val="false"/>
              <w:spacing w:lineRule="auto" w:line="235" w:before="0" w:after="3"/>
              <w:ind w:firstLine="293" w:left="29" w:right="5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имеет встроенный Bluetooth-модуль, соответствующий спецификации не ниже Bluetooth v4.1. Встроенный Bluetooth-модуль реализовывает профили A2DP(SRC) и AVRCP(TG) для сопряжения с Bluetooth-наушниками, гарнитурами и активными акустическими системами.</w:t>
            </w:r>
          </w:p>
          <w:p>
            <w:pPr>
              <w:pStyle w:val="Normal"/>
              <w:widowControl w:val="false"/>
              <w:spacing w:lineRule="auto" w:line="228" w:before="0" w:after="36"/>
              <w:ind w:firstLine="293" w:left="14" w:right="77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Устройство имеет разъем USB Туре-С для подключения к компьютеру с помощью кабеля USB для обеспечения доступа к файлам на флеш-карте (режим кардридера) и для зарядки встроенного аккумулятора.</w:t>
            </w:r>
          </w:p>
          <w:p>
            <w:pPr>
              <w:pStyle w:val="Normal"/>
              <w:widowControl w:val="false"/>
              <w:spacing w:lineRule="auto" w:line="216" w:before="0" w:after="6"/>
              <w:ind w:firstLine="283" w:left="1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Корпус устройства изготовлен из высокопрочного материала.</w:t>
            </w:r>
          </w:p>
          <w:p>
            <w:pPr>
              <w:pStyle w:val="Normal"/>
              <w:widowControl w:val="false"/>
              <w:spacing w:lineRule="auto" w:line="235" w:before="0" w:after="0"/>
              <w:ind w:firstLine="288" w:right="91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Клавиатура управления кнопочная или клавишной. Все кнопки или клавиши управления снабжены звуковым сигнализатором (речевым информатором) и тактильными обозначениями.</w:t>
            </w:r>
          </w:p>
          <w:p>
            <w:pPr>
              <w:pStyle w:val="Normal"/>
              <w:widowControl w:val="false"/>
              <w:spacing w:lineRule="auto" w:line="235" w:before="0" w:after="1"/>
              <w:ind w:firstLine="278" w:right="101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Все тактильные обозначения, указывающие на назначение органов управления устройства, выполнены рельефными знаками символов.</w:t>
            </w:r>
          </w:p>
          <w:p>
            <w:pPr>
              <w:pStyle w:val="Normal"/>
              <w:widowControl w:val="false"/>
              <w:spacing w:lineRule="auto" w:line="252"/>
              <w:ind w:firstLine="293" w:left="93" w:right="6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Питание устройства комбинированное: от сети 220 В, 50 Гц и от встроенного аккумулятора. Время автономной работы от аккумулятора не менее 16 часов в режиме чтения «говорящей» книги через </w:t>
            </w:r>
            <w:r>
              <w:rPr>
                <w:shd w:fill="auto" w:val="clear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fill="auto" w:val="clear"/>
              </w:rPr>
              <w:t>встроенную акустическую систему при среднем уровне громкости. Время полной зарядки аккумулятора не более 4 часов. Устройство имеет функцию озвучивания речевым информатором уровня заряда аккумулятора в процентах и состояние процесса его зарядки.</w:t>
            </w:r>
          </w:p>
          <w:p>
            <w:pPr>
              <w:pStyle w:val="Normal"/>
              <w:widowControl w:val="false"/>
              <w:spacing w:lineRule="auto" w:line="252"/>
              <w:ind w:hanging="0" w:left="35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Габаритные размеры:</w:t>
            </w:r>
          </w:p>
          <w:p>
            <w:pPr>
              <w:pStyle w:val="Normal"/>
              <w:widowControl w:val="false"/>
              <w:spacing w:lineRule="auto" w:line="247"/>
              <w:ind w:firstLine="5" w:left="509" w:right="17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ширина не менее 170 мм и не более 200 мм;</w:t>
            </w:r>
          </w:p>
          <w:p>
            <w:pPr>
              <w:pStyle w:val="Normal"/>
              <w:widowControl w:val="false"/>
              <w:spacing w:lineRule="auto" w:line="247"/>
              <w:ind w:firstLine="5" w:left="509" w:right="3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высота не менее 80 мм и не более 140 мм;</w:t>
            </w:r>
          </w:p>
          <w:p>
            <w:pPr>
              <w:pStyle w:val="Normal"/>
              <w:widowControl w:val="false"/>
              <w:spacing w:lineRule="auto" w:line="247"/>
              <w:ind w:firstLine="5" w:left="509" w:right="3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глубина не менее 30 мм и не более 80 мм.</w:t>
            </w:r>
          </w:p>
          <w:p>
            <w:pPr>
              <w:pStyle w:val="Normal"/>
              <w:widowControl w:val="false"/>
              <w:spacing w:lineRule="auto" w:line="252"/>
              <w:ind w:hanging="0" w:left="38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Масса: не более 0,5 кг.</w:t>
            </w:r>
          </w:p>
          <w:p>
            <w:pPr>
              <w:pStyle w:val="Normal"/>
              <w:widowControl w:val="false"/>
              <w:spacing w:lineRule="auto" w:line="252"/>
              <w:ind w:hanging="0" w:left="38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28" w:before="0" w:after="71"/>
              <w:ind w:firstLine="451" w:left="48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специальное устройство для чтения «говорящих» книг на флеш-картах;</w:t>
            </w:r>
          </w:p>
          <w:p>
            <w:pPr>
              <w:pStyle w:val="Normal"/>
              <w:widowControl w:val="false"/>
              <w:spacing w:lineRule="auto" w:line="228" w:before="0" w:after="74"/>
              <w:ind w:firstLine="456" w:left="38" w:right="3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флеш-карта SDHC или SDXC объемом не менее 4 Гбайт с записанными «говорящими» книгами тифлоформата;</w:t>
            </w:r>
          </w:p>
          <w:p>
            <w:pPr>
              <w:pStyle w:val="Normal"/>
              <w:widowControl w:val="false"/>
              <w:spacing w:lineRule="auto" w:line="240" w:before="0" w:after="13"/>
              <w:ind w:firstLine="451" w:left="3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флеш-карта SDHC или SDXC объемом не менее 16 Гбайт и классом не ниже 10;</w:t>
            </w:r>
          </w:p>
          <w:p>
            <w:pPr>
              <w:pStyle w:val="Normal"/>
              <w:widowControl w:val="false"/>
              <w:spacing w:lineRule="auto" w:line="252"/>
              <w:ind w:hanging="0" w:left="480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сетевой адаптер;</w:t>
            </w:r>
          </w:p>
          <w:p>
            <w:pPr>
              <w:pStyle w:val="Normal"/>
              <w:widowControl w:val="false"/>
              <w:spacing w:lineRule="auto" w:line="252" w:before="0" w:after="2"/>
              <w:ind w:hanging="0" w:left="47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наушники;</w:t>
            </w:r>
          </w:p>
          <w:p>
            <w:pPr>
              <w:pStyle w:val="Normal"/>
              <w:widowControl w:val="false"/>
              <w:spacing w:lineRule="auto" w:line="252" w:before="0" w:after="19"/>
              <w:ind w:hanging="0" w:left="47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паспорт изделия;</w:t>
            </w:r>
          </w:p>
          <w:p>
            <w:pPr>
              <w:pStyle w:val="Normal"/>
              <w:widowControl w:val="false"/>
              <w:spacing w:lineRule="auto" w:line="235"/>
              <w:ind w:firstLine="456" w:left="14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плоскопечатное руководство по эксплуатации выполнено крупным шрифтом не менее 14 пунктов (4,5 мм);</w:t>
            </w:r>
          </w:p>
          <w:p>
            <w:pPr>
              <w:pStyle w:val="Normal"/>
              <w:widowControl w:val="false"/>
              <w:spacing w:lineRule="auto" w:line="228" w:before="0" w:after="43"/>
              <w:ind w:firstLine="456" w:left="5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краткое руководство по эксплуатации, выполненное шрифтом Брайля;</w:t>
            </w:r>
          </w:p>
          <w:p>
            <w:pPr>
              <w:pStyle w:val="Normal"/>
              <w:widowControl w:val="false"/>
              <w:spacing w:lineRule="auto" w:line="252"/>
              <w:ind w:hanging="0" w:left="451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ремень или сумка для переноски;</w:t>
            </w:r>
          </w:p>
          <w:p>
            <w:pPr>
              <w:pStyle w:val="Normal"/>
              <w:widowControl w:val="false"/>
              <w:spacing w:lineRule="auto" w:line="252" w:before="0" w:after="36"/>
              <w:ind w:hanging="0" w:left="44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упаковочная коробка;</w:t>
            </w:r>
          </w:p>
          <w:p>
            <w:pPr>
              <w:pStyle w:val="Normal"/>
              <w:widowControl w:val="false"/>
              <w:spacing w:lineRule="auto" w:line="216" w:before="0" w:after="37"/>
              <w:ind w:firstLine="442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кабель USB для соединения устройства с компьютером;</w:t>
            </w:r>
          </w:p>
          <w:p>
            <w:pPr>
              <w:pStyle w:val="Normal"/>
              <w:widowControl w:val="false"/>
              <w:spacing w:lineRule="auto" w:line="252"/>
              <w:ind w:firstLine="293" w:left="93" w:right="66"/>
              <w:jc w:val="both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— </w:t>
            </w:r>
            <w:r>
              <w:rPr>
                <w:sz w:val="22"/>
                <w:szCs w:val="22"/>
                <w:shd w:fill="auto" w:val="clear"/>
              </w:rPr>
              <w:t>гарантийный талон.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/>
                <w:sz w:val="22"/>
                <w:szCs w:val="22"/>
                <w:shd w:fill="auto" w:val="clear"/>
              </w:rPr>
              <w:t>35</w:t>
            </w:r>
          </w:p>
        </w:tc>
      </w:tr>
    </w:tbl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z w:val="22"/>
          <w:szCs w:val="22"/>
          <w:shd w:fill="auto" w:val="clear"/>
        </w:rPr>
        <w:t xml:space="preserve">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Требования к месту, условиям, объемам и срокам поставки Товара: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Поставка товара на территорию города Севастополя, на склад Поставщика, находящийся в его распоряжении, осуществляется в течении 20 (двадцати) календарных дней с даты подписания Государственного контракта для осуществления проверки качества Товара.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Поставка товара получателям осуществляется в соответствии с выбором Получателей в пределах административных границ города Севастополя: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- в стационарных пунктах выдачи, организованных в соответствии с </w:t>
      </w:r>
      <w:hyperlink r:id="rId3">
        <w:r>
          <w:rPr>
            <w:rFonts w:cs="Times New Roman" w:ascii="Times New Roman" w:hAnsi="Times New Roman"/>
            <w:color w:val="000000"/>
            <w:sz w:val="22"/>
            <w:szCs w:val="22"/>
            <w:shd w:fill="auto" w:val="clear"/>
          </w:rPr>
          <w:t>приказом</w:t>
        </w:r>
      </w:hyperlink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sz w:val="22"/>
          <w:szCs w:val="22"/>
          <w:shd w:fill="auto" w:val="clear"/>
        </w:rPr>
        <w:t>Поставка Товара получателям не должна превышать 30 календарных дней, а в отношении получателей из числа инвалидов, нуждающихся в паллиативной медицинской помощи, 7 календарных дней со дня получения Поставщиком реестра получателей Товара.</w:t>
      </w:r>
    </w:p>
    <w:p>
      <w:pPr>
        <w:pStyle w:val="Normal"/>
        <w:jc w:val="center"/>
        <w:rPr>
          <w:sz w:val="22"/>
          <w:szCs w:val="22"/>
          <w:highlight w:val="none"/>
          <w:shd w:fill="auto" w:val="clear"/>
        </w:rPr>
      </w:pPr>
      <w:r>
        <w:rPr>
          <w:sz w:val="22"/>
          <w:szCs w:val="22"/>
          <w:shd w:fill="auto" w:val="clear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1540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63" w:customStyle="1">
    <w:name w:val="Font Style63"/>
    <w:basedOn w:val="DefaultParagraphFont"/>
    <w:uiPriority w:val="99"/>
    <w:qFormat/>
    <w:rsid w:val="00651540"/>
    <w:rPr>
      <w:rFonts w:ascii="Times New Roman" w:hAnsi="Times New Roman" w:cs="Times New Roman"/>
      <w:b/>
      <w:bCs/>
      <w:sz w:val="26"/>
      <w:szCs w:val="26"/>
    </w:rPr>
  </w:style>
  <w:style w:type="character" w:styleId="NoSpacingChar" w:customStyle="1">
    <w:name w:val="No Spacing Char"/>
    <w:link w:val="1"/>
    <w:uiPriority w:val="34"/>
    <w:qFormat/>
    <w:locked/>
    <w:rsid w:val="00651540"/>
    <w:rPr>
      <w:rFonts w:ascii="Calibri" w:hAnsi="Calibri" w:eastAsia="Times New Roman" w:cs="Calibri"/>
      <w:lang w:eastAsia="ar-SA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d062f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ConsPlusNormal" w:customStyle="1">
    <w:name w:val="ConsPlusNormal Знак"/>
    <w:link w:val="ConsPlusNormal1"/>
    <w:qFormat/>
    <w:locked/>
    <w:rsid w:val="00ac531f"/>
    <w:rPr>
      <w:rFonts w:ascii="Calibri" w:hAnsi="Calibri" w:eastAsia="" w:cs="Calibri" w:eastAsiaTheme="minorEastAsia"/>
      <w:szCs w:val="20"/>
      <w:lang w:eastAsia="ru-RU"/>
    </w:rPr>
  </w:style>
  <w:style w:type="character" w:styleId="Style15" w:customStyle="1">
    <w:name w:val="Без интервала Знак"/>
    <w:link w:val="NoSpacing"/>
    <w:uiPriority w:val="1"/>
    <w:qFormat/>
    <w:rsid w:val="00860550"/>
    <w:rPr>
      <w:rFonts w:ascii="Calibri" w:hAnsi="Calibri" w:eastAsia="Times New Roman" w:cs="Times New Roman"/>
      <w:lang w:eastAsia="ru-RU"/>
    </w:rPr>
  </w:style>
  <w:style w:type="character" w:styleId="Style16" w:customStyle="1">
    <w:name w:val="Название Знак"/>
    <w:basedOn w:val="DefaultParagraphFont"/>
    <w:qFormat/>
    <w:rsid w:val="00796f34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71" w:customStyle="1">
    <w:name w:val="Style7"/>
    <w:basedOn w:val="Normal"/>
    <w:qFormat/>
    <w:rsid w:val="00651540"/>
    <w:pPr/>
    <w:rPr/>
  </w:style>
  <w:style w:type="paragraph" w:styleId="Text" w:customStyle="1">
    <w:name w:val="text"/>
    <w:basedOn w:val="Normal"/>
    <w:qFormat/>
    <w:rsid w:val="00651540"/>
    <w:pPr>
      <w:widowControl/>
      <w:ind w:firstLine="150" w:left="120" w:right="120"/>
    </w:pPr>
    <w:rPr>
      <w:rFonts w:ascii="Tahoma" w:hAnsi="Tahoma" w:eastAsia="Times New Roman" w:cs="Tahoma"/>
      <w:sz w:val="18"/>
      <w:szCs w:val="18"/>
      <w:lang w:eastAsia="ar-SA"/>
    </w:rPr>
  </w:style>
  <w:style w:type="paragraph" w:styleId="1" w:customStyle="1">
    <w:name w:val="Без интервала1"/>
    <w:link w:val="NoSpacingChar"/>
    <w:uiPriority w:val="34"/>
    <w:qFormat/>
    <w:rsid w:val="0065154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d062f"/>
    <w:pPr/>
    <w:rPr>
      <w:rFonts w:ascii="Segoe UI" w:hAnsi="Segoe UI" w:cs="Segoe UI"/>
      <w:sz w:val="18"/>
      <w:szCs w:val="18"/>
    </w:rPr>
  </w:style>
  <w:style w:type="paragraph" w:styleId="ConsPlusNormal1" w:customStyle="1">
    <w:name w:val="ConsPlusNormal"/>
    <w:link w:val="ConsPlusNormal"/>
    <w:qFormat/>
    <w:rsid w:val="00ac531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0406"/>
    <w:pPr>
      <w:widowControl/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link w:val="Style15"/>
    <w:uiPriority w:val="1"/>
    <w:qFormat/>
    <w:rsid w:val="008605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Title">
    <w:name w:val="Title"/>
    <w:basedOn w:val="Normal"/>
    <w:link w:val="Style16"/>
    <w:qFormat/>
    <w:rsid w:val="00796f34"/>
    <w:pPr>
      <w:widowControl/>
      <w:jc w:val="center"/>
    </w:pPr>
    <w:rPr>
      <w:rFonts w:eastAsia="Times New Roman"/>
      <w:b/>
      <w:sz w:val="2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3EF7018CFE6FADC7D3DD4C4FF85B97B6FF9647BCE32911B4DC5C8B819FA505E36A7A95389C1BB307695E59B099FB09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LibreOffice/24.2.0.3$Windows_X86_64 LibreOffice_project/da48488a73ddd66ea24cf16bbc4f7b9c08e9bea1</Application>
  <AppVersion>15.0000</AppVersion>
  <Pages>7</Pages>
  <Words>2460</Words>
  <Characters>17183</Characters>
  <CharactersWithSpaces>19578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2024-02-16T11:07:00Z</dcterms:created>
  <dc:creator>Кривицкий Анатолий Алексеевич</dc:creator>
  <dc:description/>
  <dc:language>ru-RU</dc:language>
  <cp:lastModifiedBy/>
  <cp:lastPrinted>2024-08-14T14:52:10Z</cp:lastPrinted>
  <dcterms:modified xsi:type="dcterms:W3CDTF">2024-08-16T11:05:57Z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