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DC" w:rsidRPr="007E6CFE" w:rsidRDefault="009E0B08" w:rsidP="008C2FDC">
      <w:pPr>
        <w:keepNext/>
        <w:keepLines/>
        <w:jc w:val="center"/>
        <w:rPr>
          <w:bCs/>
          <w:sz w:val="24"/>
          <w:szCs w:val="24"/>
        </w:rPr>
      </w:pPr>
      <w:r>
        <w:rPr>
          <w:bCs/>
          <w:sz w:val="24"/>
          <w:szCs w:val="24"/>
        </w:rPr>
        <w:t xml:space="preserve">Раздел 1. </w:t>
      </w:r>
      <w:r w:rsidR="008C2FDC" w:rsidRPr="007E6CFE">
        <w:rPr>
          <w:bCs/>
          <w:sz w:val="24"/>
          <w:szCs w:val="24"/>
        </w:rPr>
        <w:t>Описание объекта закупки</w:t>
      </w:r>
    </w:p>
    <w:p w:rsidR="00380F21" w:rsidRPr="007E6CFE" w:rsidRDefault="00380F21" w:rsidP="00F756E4">
      <w:pPr>
        <w:keepNext/>
        <w:keepLines/>
        <w:jc w:val="center"/>
        <w:rPr>
          <w:bCs/>
          <w:sz w:val="24"/>
          <w:szCs w:val="24"/>
        </w:rPr>
      </w:pPr>
    </w:p>
    <w:p w:rsidR="00380F21" w:rsidRPr="007E6CFE" w:rsidRDefault="00380F21" w:rsidP="00CE34BF">
      <w:pPr>
        <w:keepNext/>
        <w:keepLines/>
        <w:jc w:val="center"/>
        <w:rPr>
          <w:sz w:val="24"/>
          <w:szCs w:val="24"/>
        </w:rPr>
      </w:pPr>
      <w:r w:rsidRPr="007E6CFE">
        <w:rPr>
          <w:sz w:val="24"/>
          <w:szCs w:val="24"/>
        </w:rPr>
        <w:t>«</w:t>
      </w:r>
      <w:r w:rsidR="00633E0D" w:rsidRPr="007E6CFE">
        <w:rPr>
          <w:sz w:val="24"/>
          <w:szCs w:val="24"/>
        </w:rPr>
        <w:t>Выполнение работ по о</w:t>
      </w:r>
      <w:r w:rsidR="00481EA2" w:rsidRPr="007E6CFE">
        <w:rPr>
          <w:sz w:val="24"/>
          <w:szCs w:val="24"/>
        </w:rPr>
        <w:t>беспечени</w:t>
      </w:r>
      <w:r w:rsidR="00633E0D" w:rsidRPr="007E6CFE">
        <w:rPr>
          <w:sz w:val="24"/>
          <w:szCs w:val="24"/>
        </w:rPr>
        <w:t>ю</w:t>
      </w:r>
      <w:r w:rsidR="00481EA2" w:rsidRPr="007E6CFE">
        <w:rPr>
          <w:sz w:val="24"/>
          <w:szCs w:val="24"/>
        </w:rPr>
        <w:t xml:space="preserve"> </w:t>
      </w:r>
      <w:r w:rsidR="00CE34BF" w:rsidRPr="007E6CFE">
        <w:rPr>
          <w:sz w:val="24"/>
          <w:szCs w:val="24"/>
        </w:rPr>
        <w:t>протезами нижних конечностей</w:t>
      </w:r>
      <w:r w:rsidR="00DE3858" w:rsidRPr="007E6CFE">
        <w:rPr>
          <w:sz w:val="24"/>
          <w:szCs w:val="24"/>
        </w:rPr>
        <w:t>»</w:t>
      </w:r>
    </w:p>
    <w:p w:rsidR="00CE34BF" w:rsidRPr="007E6CFE" w:rsidRDefault="00CE34BF" w:rsidP="00CE34BF">
      <w:pPr>
        <w:keepNext/>
        <w:keepLines/>
        <w:jc w:val="center"/>
        <w:rPr>
          <w:sz w:val="24"/>
          <w:szCs w:val="24"/>
        </w:rPr>
      </w:pPr>
    </w:p>
    <w:p w:rsidR="00CE34BF" w:rsidRPr="007E6CFE" w:rsidRDefault="00CE34BF" w:rsidP="00CE34BF">
      <w:pPr>
        <w:keepNext/>
        <w:jc w:val="center"/>
        <w:rPr>
          <w:b/>
          <w:i/>
          <w:sz w:val="24"/>
          <w:szCs w:val="24"/>
        </w:rPr>
      </w:pPr>
      <w:r w:rsidRPr="007E6CFE">
        <w:rPr>
          <w:sz w:val="24"/>
          <w:szCs w:val="24"/>
        </w:rPr>
        <w:t xml:space="preserve">Максимальное значение цены контракта: </w:t>
      </w:r>
      <w:r w:rsidR="00ED0F58">
        <w:rPr>
          <w:b/>
          <w:i/>
          <w:sz w:val="24"/>
          <w:szCs w:val="24"/>
        </w:rPr>
        <w:t>6</w:t>
      </w:r>
      <w:r w:rsidRPr="007E6CFE">
        <w:rPr>
          <w:b/>
          <w:i/>
          <w:sz w:val="24"/>
          <w:szCs w:val="24"/>
        </w:rPr>
        <w:t> 000 000 (</w:t>
      </w:r>
      <w:r w:rsidR="00ED0F58">
        <w:rPr>
          <w:b/>
          <w:i/>
          <w:sz w:val="24"/>
          <w:szCs w:val="24"/>
        </w:rPr>
        <w:t>Шесть</w:t>
      </w:r>
      <w:r w:rsidRPr="007E6CFE">
        <w:rPr>
          <w:b/>
          <w:i/>
          <w:sz w:val="24"/>
          <w:szCs w:val="24"/>
        </w:rPr>
        <w:t xml:space="preserve"> миллионов</w:t>
      </w:r>
      <w:r w:rsidR="00ED0F58">
        <w:rPr>
          <w:b/>
          <w:i/>
          <w:sz w:val="24"/>
          <w:szCs w:val="24"/>
        </w:rPr>
        <w:t>)</w:t>
      </w:r>
      <w:r w:rsidRPr="007E6CFE">
        <w:rPr>
          <w:b/>
          <w:i/>
          <w:sz w:val="24"/>
          <w:szCs w:val="24"/>
        </w:rPr>
        <w:t xml:space="preserve"> рублей 00 копеек</w:t>
      </w:r>
    </w:p>
    <w:p w:rsidR="00380F21" w:rsidRPr="007E6CFE" w:rsidRDefault="00380F21" w:rsidP="00F756E4">
      <w:pPr>
        <w:keepNext/>
        <w:keepLines/>
        <w:jc w:val="center"/>
        <w:rPr>
          <w:sz w:val="24"/>
          <w:szCs w:val="24"/>
        </w:rPr>
      </w:pPr>
    </w:p>
    <w:p w:rsidR="00CE34BF" w:rsidRDefault="00CE34BF" w:rsidP="00F756E4">
      <w:pPr>
        <w:keepNext/>
        <w:keepLines/>
        <w:jc w:val="center"/>
        <w:rPr>
          <w:caps/>
          <w:smallCaps/>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905"/>
        <w:gridCol w:w="909"/>
        <w:gridCol w:w="7587"/>
        <w:gridCol w:w="992"/>
      </w:tblGrid>
      <w:tr w:rsidR="00ED0F58" w:rsidTr="00F6135E">
        <w:trPr>
          <w:trHeight w:val="1278"/>
        </w:trPr>
        <w:tc>
          <w:tcPr>
            <w:tcW w:w="523"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 п/п</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Номер вида ПОИ по классификатору</w:t>
            </w: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Наименование ПОИ</w:t>
            </w:r>
          </w:p>
        </w:tc>
        <w:tc>
          <w:tcPr>
            <w:tcW w:w="7587" w:type="dxa"/>
            <w:shd w:val="clear" w:color="auto" w:fill="auto"/>
            <w:vAlign w:val="center"/>
            <w:hideMark/>
          </w:tcPr>
          <w:p w:rsidR="00ED0F58" w:rsidRPr="00E3276D" w:rsidRDefault="00ED0F58" w:rsidP="00F6135E">
            <w:pPr>
              <w:jc w:val="center"/>
              <w:rPr>
                <w:b/>
                <w:bCs/>
                <w:color w:val="000000"/>
                <w:sz w:val="20"/>
                <w:szCs w:val="20"/>
              </w:rPr>
            </w:pPr>
            <w:r>
              <w:rPr>
                <w:b/>
                <w:bCs/>
                <w:color w:val="000000"/>
                <w:sz w:val="20"/>
                <w:szCs w:val="20"/>
              </w:rPr>
              <w:t>Технические характеристики</w:t>
            </w:r>
            <w:r w:rsidRPr="009A015A">
              <w:rPr>
                <w:b/>
              </w:rPr>
              <w:t>*</w:t>
            </w:r>
          </w:p>
        </w:tc>
        <w:tc>
          <w:tcPr>
            <w:tcW w:w="992" w:type="dxa"/>
          </w:tcPr>
          <w:p w:rsidR="00ED0F58" w:rsidRDefault="00ED0F58" w:rsidP="00F6135E">
            <w:pPr>
              <w:jc w:val="center"/>
              <w:rPr>
                <w:b/>
                <w:bCs/>
                <w:color w:val="000000"/>
                <w:sz w:val="20"/>
                <w:szCs w:val="20"/>
              </w:rPr>
            </w:pPr>
            <w:r>
              <w:rPr>
                <w:b/>
                <w:bCs/>
                <w:color w:val="000000"/>
                <w:sz w:val="20"/>
                <w:szCs w:val="20"/>
              </w:rPr>
              <w:t>Количество</w:t>
            </w:r>
          </w:p>
        </w:tc>
      </w:tr>
      <w:tr w:rsidR="00ED0F58" w:rsidRPr="00E3276D" w:rsidTr="00F6135E">
        <w:trPr>
          <w:trHeight w:val="3432"/>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1.</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CE34BF">
              <w:rPr>
                <w:sz w:val="20"/>
                <w:szCs w:val="20"/>
              </w:rPr>
              <w:t>03.28.08.07.01</w:t>
            </w: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стопы</w:t>
            </w:r>
            <w:r>
              <w:rPr>
                <w:b/>
                <w:bCs/>
                <w:color w:val="000000"/>
                <w:sz w:val="20"/>
                <w:szCs w:val="20"/>
              </w:rPr>
              <w:t xml:space="preserve"> (вид 1)</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Функционально-антропометрические данные 1.1 Уровень ампутации 1.1.1 Передний отдел стопы 3.1.2. Стопа в виде составного элемента при ампутации на уровне переднего отдела стопы 1.1.2 Средний отдел стопы 3.1.3. Стопа в виде составного элемента при ампутации на уровне среднего отдела стопы 1.1.3 Продольная ампутация стопы 3.1.4. Стопа в виде составного элемента при продольной ампутации стопы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1-2 3.1.6. Стопа </w:t>
            </w:r>
            <w:proofErr w:type="spellStart"/>
            <w:r w:rsidRPr="00E3276D">
              <w:rPr>
                <w:color w:val="000000"/>
                <w:sz w:val="20"/>
                <w:szCs w:val="20"/>
              </w:rPr>
              <w:t>бесшарнирная</w:t>
            </w:r>
            <w:proofErr w:type="spellEnd"/>
            <w:r w:rsidRPr="00E3276D">
              <w:rPr>
                <w:color w:val="000000"/>
                <w:sz w:val="20"/>
                <w:szCs w:val="20"/>
              </w:rPr>
              <w:t xml:space="preserve"> при 1-3 уровне активности 1.4 Вес пользователя, кг 1.4.1 Указание параметра пациента индивидуально 1.5 </w:t>
            </w:r>
            <w:proofErr w:type="spellStart"/>
            <w:r w:rsidRPr="00E3276D">
              <w:rPr>
                <w:color w:val="000000"/>
                <w:sz w:val="20"/>
                <w:szCs w:val="20"/>
              </w:rPr>
              <w:t>Протезирование:индивидуально</w:t>
            </w:r>
            <w:proofErr w:type="spellEnd"/>
            <w:r w:rsidRPr="00E3276D">
              <w:rPr>
                <w:color w:val="000000"/>
                <w:sz w:val="20"/>
                <w:szCs w:val="20"/>
              </w:rPr>
              <w:t xml:space="preserve"> 1.5.1 Первичное 1.5.2 Повторное 2 Приемная гильза 2.1 Наименование разновидности модуля (узла, элемента) 2.1.1 Приемная гильза на культю стопы 3 </w:t>
            </w:r>
            <w:proofErr w:type="spellStart"/>
            <w:r w:rsidRPr="00E3276D">
              <w:rPr>
                <w:color w:val="000000"/>
                <w:sz w:val="20"/>
                <w:szCs w:val="20"/>
              </w:rPr>
              <w:t>Стопа:индивидуально</w:t>
            </w:r>
            <w:proofErr w:type="spellEnd"/>
            <w:r w:rsidRPr="00E3276D">
              <w:rPr>
                <w:color w:val="000000"/>
                <w:sz w:val="20"/>
                <w:szCs w:val="20"/>
              </w:rPr>
              <w:t xml:space="preserve"> 3.1 Наименование разновидности модуля (узла, элемента) 3.1.1 Вкладыш 3.1.2 Стопа в виде составного элемента при ампутации на уровне переднего отдела стопы 3.1.3 Стопа в виде составного элемента при ампутации на уровне среднего отдела стопы 3.1.4 Стопа в виде составного элемента при продольной ампутации стопы 3.1.5 Стопа из композиционных материалов при 3-4 уровне активности 3.1.6 Стопа </w:t>
            </w:r>
            <w:proofErr w:type="spellStart"/>
            <w:r w:rsidRPr="00E3276D">
              <w:rPr>
                <w:color w:val="000000"/>
                <w:sz w:val="20"/>
                <w:szCs w:val="20"/>
              </w:rPr>
              <w:t>бесшарнирная</w:t>
            </w:r>
            <w:proofErr w:type="spellEnd"/>
            <w:r w:rsidRPr="00E3276D">
              <w:rPr>
                <w:color w:val="000000"/>
                <w:sz w:val="20"/>
                <w:szCs w:val="20"/>
              </w:rPr>
              <w:t xml:space="preserve"> при 1-3 уровне активности.</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3432"/>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2.</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E3276D" w:rsidRDefault="00ED0F58" w:rsidP="00F6135E">
            <w:pPr>
              <w:rPr>
                <w:b/>
                <w:bCs/>
                <w:color w:val="000000"/>
                <w:sz w:val="20"/>
                <w:szCs w:val="20"/>
              </w:rPr>
            </w:pPr>
            <w:r w:rsidRPr="00CE34BF">
              <w:rPr>
                <w:sz w:val="20"/>
                <w:szCs w:val="20"/>
              </w:rPr>
              <w:t>03.28.08.07.01</w:t>
            </w:r>
          </w:p>
        </w:tc>
        <w:tc>
          <w:tcPr>
            <w:tcW w:w="909" w:type="dxa"/>
            <w:shd w:val="clear" w:color="auto" w:fill="auto"/>
            <w:vAlign w:val="center"/>
            <w:hideMark/>
          </w:tcPr>
          <w:p w:rsidR="00ED0F58" w:rsidRDefault="00ED0F58" w:rsidP="00F6135E">
            <w:pPr>
              <w:jc w:val="center"/>
              <w:rPr>
                <w:b/>
                <w:bCs/>
                <w:color w:val="000000"/>
                <w:sz w:val="20"/>
                <w:szCs w:val="20"/>
              </w:rPr>
            </w:pPr>
            <w:r w:rsidRPr="00E3276D">
              <w:rPr>
                <w:b/>
                <w:bCs/>
                <w:color w:val="000000"/>
                <w:sz w:val="20"/>
                <w:szCs w:val="20"/>
              </w:rPr>
              <w:t>Протез стопы</w:t>
            </w:r>
          </w:p>
          <w:p w:rsidR="00ED0F58" w:rsidRPr="00E3276D" w:rsidRDefault="00ED0F58" w:rsidP="00F6135E">
            <w:pPr>
              <w:jc w:val="center"/>
              <w:rPr>
                <w:b/>
                <w:bCs/>
                <w:color w:val="000000"/>
                <w:sz w:val="20"/>
                <w:szCs w:val="20"/>
              </w:rPr>
            </w:pPr>
            <w:r>
              <w:rPr>
                <w:b/>
                <w:bCs/>
                <w:color w:val="000000"/>
                <w:sz w:val="20"/>
                <w:szCs w:val="20"/>
              </w:rPr>
              <w:t>(вид 2)</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Функционально-антропометрические данные 1.1 Уровень ампутации 1.1.1 Передний отдел стопы 3.1.2. Стопа в виде составного элемента при ампутации на уровне переднего отдела стопы 1.1.2 Средний отдел стопы 3.1.3. Стопа в виде составного элемента при ампутации на уровне среднего отдела стопы 1.1.3 Продольная ампутация стопы 3.1.4. Стопа в виде составного элемента при продольной ампутации стопы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1.3.2 2-3 3.1.6. Стопа </w:t>
            </w:r>
            <w:proofErr w:type="spellStart"/>
            <w:r w:rsidRPr="00E3276D">
              <w:rPr>
                <w:color w:val="000000"/>
                <w:sz w:val="20"/>
                <w:szCs w:val="20"/>
              </w:rPr>
              <w:t>бесшарнирная</w:t>
            </w:r>
            <w:proofErr w:type="spellEnd"/>
            <w:r w:rsidRPr="00E3276D">
              <w:rPr>
                <w:color w:val="000000"/>
                <w:sz w:val="20"/>
                <w:szCs w:val="20"/>
              </w:rPr>
              <w:t xml:space="preserve"> при 1-3 уровне активности 1.4 Вес пользователя,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на культю стопы 3 Стопа: индивидуально 3.1 Наименование разновидности модуля (узла, элемента) 3.1.1 Вкладыш 3.1.2 Стопа в виде составного элемента при ампутации на уровне переднего отдела стопы 3.1.3 Стопа в виде составного элемента при ампутации на уровне среднего отдела стопы 3.1.4 Стопа в виде составного элемента при продольной ампутации стопы 3.1.5 Стопа из композиционных материалов при 3-4 уровне активности 3.1.6 Стопа </w:t>
            </w:r>
            <w:proofErr w:type="spellStart"/>
            <w:r w:rsidRPr="00E3276D">
              <w:rPr>
                <w:color w:val="000000"/>
                <w:sz w:val="20"/>
                <w:szCs w:val="20"/>
              </w:rPr>
              <w:t>бесшарнирная</w:t>
            </w:r>
            <w:proofErr w:type="spellEnd"/>
            <w:r w:rsidRPr="00E3276D">
              <w:rPr>
                <w:color w:val="000000"/>
                <w:sz w:val="20"/>
                <w:szCs w:val="20"/>
              </w:rPr>
              <w:t xml:space="preserve"> при 1-3 уровне активности.</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ED0F58">
        <w:trPr>
          <w:trHeight w:val="557"/>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3.</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CE34BF">
              <w:rPr>
                <w:sz w:val="20"/>
                <w:szCs w:val="20"/>
              </w:rPr>
              <w:t>03.28.08.07.01</w:t>
            </w: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стопы</w:t>
            </w:r>
            <w:r>
              <w:rPr>
                <w:b/>
                <w:bCs/>
                <w:color w:val="000000"/>
                <w:sz w:val="20"/>
                <w:szCs w:val="20"/>
              </w:rPr>
              <w:t xml:space="preserve"> (вид 3)</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Функционально-антропометрические данные 1.1 Уровень ампутации 1.1.1 Передний отдел стопы 3.1.2. Стопа в виде составного элемента при ампутации на уровне переднего отдела стопы 1.1.2 Средний отдел стопы 3.1.3. Стопа в виде составного элемента при ампутации на уровне среднего отдела стопы 1.1.3 Продольная ампутация стопы 3.1.4. Стопа в виде составного элемента при продольной ампутации стопы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1.3.3 3-4 3.1.5. Стопа из композиционных материалов при 3-4 уровне активности 1.4 Вес пользователя,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на культю стопы 3 Стопа 3.1 Наименование разновидности модуля (узла, элемента): индивидуально 3.1.1 Вкладыш 3.1.2 Стопа в виде составного элемента при ампутации на уровне переднего отдела стопы 3.1.3 Стопа в виде составного элемента при ампутации на уровне среднего отдела стопы 3.1.4 Стопа в виде составного элемента при продольной ампутации стопы 3.1.5 Стопа из </w:t>
            </w:r>
            <w:r w:rsidRPr="00E3276D">
              <w:rPr>
                <w:color w:val="000000"/>
                <w:sz w:val="20"/>
                <w:szCs w:val="20"/>
              </w:rPr>
              <w:lastRenderedPageBreak/>
              <w:t xml:space="preserve">композиционных материалов при 3-4 уровне активности 3.1.6 Стопа </w:t>
            </w:r>
            <w:proofErr w:type="spellStart"/>
            <w:r w:rsidRPr="00E3276D">
              <w:rPr>
                <w:color w:val="000000"/>
                <w:sz w:val="20"/>
                <w:szCs w:val="20"/>
              </w:rPr>
              <w:t>бесшарнирная</w:t>
            </w:r>
            <w:proofErr w:type="spellEnd"/>
            <w:r w:rsidRPr="00E3276D">
              <w:rPr>
                <w:color w:val="000000"/>
                <w:sz w:val="20"/>
                <w:szCs w:val="20"/>
              </w:rPr>
              <w:t xml:space="preserve"> при 1-3 уровне активности.</w:t>
            </w:r>
          </w:p>
        </w:tc>
        <w:tc>
          <w:tcPr>
            <w:tcW w:w="992" w:type="dxa"/>
          </w:tcPr>
          <w:p w:rsidR="00ED0F58" w:rsidRPr="00E3276D" w:rsidRDefault="00ED0F58" w:rsidP="00F6135E">
            <w:pPr>
              <w:rPr>
                <w:color w:val="000000"/>
                <w:sz w:val="20"/>
                <w:szCs w:val="20"/>
              </w:rPr>
            </w:pPr>
            <w:r>
              <w:rPr>
                <w:b/>
                <w:bCs/>
                <w:color w:val="000000"/>
                <w:sz w:val="20"/>
                <w:szCs w:val="20"/>
              </w:rPr>
              <w:lastRenderedPageBreak/>
              <w:t>шт.</w:t>
            </w:r>
          </w:p>
        </w:tc>
      </w:tr>
      <w:tr w:rsidR="00ED0F58" w:rsidRPr="00E3276D" w:rsidTr="00F6135E">
        <w:trPr>
          <w:trHeight w:val="4752"/>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4.</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CE34BF" w:rsidRDefault="00ED0F58" w:rsidP="00F6135E">
            <w:pPr>
              <w:keepNext/>
              <w:rPr>
                <w:sz w:val="20"/>
                <w:szCs w:val="20"/>
              </w:rPr>
            </w:pPr>
            <w:r w:rsidRPr="00CE34BF">
              <w:rPr>
                <w:sz w:val="20"/>
                <w:szCs w:val="20"/>
              </w:rPr>
              <w:t>03.28.08.07.04</w:t>
            </w:r>
          </w:p>
          <w:p w:rsidR="00ED0F58" w:rsidRPr="00E3276D" w:rsidRDefault="00ED0F58" w:rsidP="00F6135E">
            <w:pPr>
              <w:jc w:val="center"/>
              <w:rPr>
                <w:b/>
                <w:bCs/>
                <w:color w:val="000000"/>
                <w:sz w:val="20"/>
                <w:szCs w:val="20"/>
              </w:rPr>
            </w:pP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голени для купания</w:t>
            </w:r>
            <w:r>
              <w:rPr>
                <w:b/>
                <w:bCs/>
                <w:color w:val="000000"/>
                <w:sz w:val="20"/>
                <w:szCs w:val="20"/>
              </w:rPr>
              <w:t xml:space="preserve"> (вид 1)</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1-2 1.4 Вес пользователя, кг 1.4.1 Указание параметра пациента индивидуально 1.5 Протезирование: индивидуально 1.5.1.Первичное 1.5.2 Повторное 2 Приемная гильза 2.1 Наименование разновидности модуля (узла, элемента) 2.1.1 Приемная гильза 3 Вкладные элементы индивидуально 3.1 Наименование разновидности модуля (узла, элемента) 3.1.1 Вкладная гильза из силикона 3.1.2 Вкладная гильза из вспененного полимера 4 Стопа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Крепление 5.1 Наименование разновидности модуля (узла, элемента) 5.1.1 Крепление 5.2 Конструктивные особенности модуля (узла, элемента) индивидуально: 5.2.1 Замок полимерного чехла 5.2.2 Бандаж-наколенник силиконовый 5.2.3 Бандаж-наколенник силиконовый и вакуумный клапан 5.2.4 Бандаж-наколенник силиконовый и замок полимерного чехла 5.2.5 Индивидуальное 5.3 Функциональные особенности 5.3.1 Влагозащищенное 6 Отделочные косметические элементы 6.1 Наименование разновидности модуля (узла, элемента) 6.1.1 Жесткая облицовка 6.2 Конструктивные особенности модуля (узла, элемента) 6.2.1 Влагостойкая 6.2.2 Разъемная.</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4752"/>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5.</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CE34BF" w:rsidRDefault="00ED0F58" w:rsidP="00F6135E">
            <w:pPr>
              <w:keepNext/>
              <w:rPr>
                <w:sz w:val="20"/>
                <w:szCs w:val="20"/>
              </w:rPr>
            </w:pPr>
            <w:r w:rsidRPr="00CE34BF">
              <w:rPr>
                <w:sz w:val="20"/>
                <w:szCs w:val="20"/>
              </w:rPr>
              <w:t>03.28.08.07.04</w:t>
            </w:r>
          </w:p>
          <w:p w:rsidR="00ED0F58" w:rsidRPr="00E3276D" w:rsidRDefault="00ED0F58" w:rsidP="00F6135E">
            <w:pPr>
              <w:jc w:val="center"/>
              <w:rPr>
                <w:b/>
                <w:bCs/>
                <w:color w:val="000000"/>
                <w:sz w:val="20"/>
                <w:szCs w:val="20"/>
              </w:rPr>
            </w:pP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голени для купания</w:t>
            </w:r>
            <w:r>
              <w:rPr>
                <w:b/>
                <w:bCs/>
                <w:color w:val="000000"/>
                <w:sz w:val="20"/>
                <w:szCs w:val="20"/>
              </w:rPr>
              <w:t xml:space="preserve"> (вид 2)</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2-3 1.4 Вес пользователя, кг 1.4.1 Указание параметра пациента индивидуально 1.5 Протезирование: индивидуально 1.5.1.Первичное 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 индивидуально: 3.1.1 Вкладная гильза из силикона 3.1.2 Вкладная гильза из вспененного полимера 4 Стопа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Крепление 5.1 Наименование разновидности модуля (узла, элемента) 5.1.1 Крепление 5.2 Конструктивные особенности модуля (узла, элемента)индивидуально: 5.2.1 Замок полимерного чехла 5.2.2 Бандаж-наколенник силиконовый 5.2.3 Бандаж-наколенник силиконовый и вакуумный клапан 5.2.4 Бандаж-наколенник силиконовый и замок полимерного чехла 5.2.5 Индивидуальное 5.3 Функциональные особенности 5.3.1 Влагозащищенное 6 Отделочные косметические элементы 6.1 Наименование разновидности модуля (узла, элемента) 6.1.1 Жесткая облицовка 6.2 Конструктивные особенности модуля (узла, элемента) 6.2.1 Влагостойкая  6.2.2 Разъемная.</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4752"/>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lastRenderedPageBreak/>
              <w:t>6.</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CE34BF" w:rsidRDefault="00ED0F58" w:rsidP="00F6135E">
            <w:pPr>
              <w:keepNext/>
              <w:rPr>
                <w:sz w:val="20"/>
                <w:szCs w:val="20"/>
              </w:rPr>
            </w:pPr>
            <w:r w:rsidRPr="00CE34BF">
              <w:rPr>
                <w:sz w:val="20"/>
                <w:szCs w:val="20"/>
              </w:rPr>
              <w:t>03.28.08.07.04</w:t>
            </w:r>
          </w:p>
          <w:p w:rsidR="00ED0F58" w:rsidRPr="00E3276D" w:rsidRDefault="00ED0F58" w:rsidP="00F6135E">
            <w:pPr>
              <w:jc w:val="center"/>
              <w:rPr>
                <w:b/>
                <w:bCs/>
                <w:color w:val="000000"/>
                <w:sz w:val="20"/>
                <w:szCs w:val="20"/>
              </w:rPr>
            </w:pP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голени для купания</w:t>
            </w:r>
            <w:r>
              <w:rPr>
                <w:b/>
                <w:bCs/>
                <w:color w:val="000000"/>
                <w:sz w:val="20"/>
                <w:szCs w:val="20"/>
              </w:rPr>
              <w:t xml:space="preserve"> (вид 3)</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3-4 1.4 Вес пользователя, кг 1.4.1 Указание параметра пациента индивидуально 1.5 Протезирование: индивидуально 1.5.1.Первичное 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 индивидуально: 3.1.1 Вкладная гильза из силикона 3.1.2 Вкладная гильза из вспененного полимера 4 Стопа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Крепление 5.1 Наименование разновидности модуля (узла, элемента) 5.1.1 Крепление 5.2 Конструктивные особенности модуля (узла, элемента)индивидуально: 5.2.1 Замок полимерного чехла 5.2.2  Бандаж-наколенник силиконовый 5.2.3 Бандаж-наколенник силиконовый и вакуумный клапан 5.2.4 Бандаж-наколенник силиконовый и замок полимерного чехла 5.2.5 Индивидуальное 5.3 Функциональные особенности 5.3.1 Влагозащищенное 6 Отделочные косметические элементы 6.1 Наименование разновидности модуля (узла, элемента) 6.1.1 Жесткая облицовка 6.2 Конструктивные особенности модуля (узла, элемента) 6.2.1 Влагостойкая 6.2.2 Разъемная.</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5280"/>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7.</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CE34BF" w:rsidRDefault="00ED0F58" w:rsidP="00F6135E">
            <w:pPr>
              <w:keepNext/>
              <w:rPr>
                <w:sz w:val="20"/>
                <w:szCs w:val="20"/>
              </w:rPr>
            </w:pPr>
            <w:r w:rsidRPr="00CE34BF">
              <w:rPr>
                <w:sz w:val="20"/>
                <w:szCs w:val="20"/>
              </w:rPr>
              <w:t>03.28.08.07.05</w:t>
            </w:r>
          </w:p>
          <w:p w:rsidR="00ED0F58" w:rsidRPr="00E3276D" w:rsidRDefault="00ED0F58" w:rsidP="00F6135E">
            <w:pPr>
              <w:jc w:val="center"/>
              <w:rPr>
                <w:b/>
                <w:bCs/>
                <w:color w:val="000000"/>
                <w:sz w:val="20"/>
                <w:szCs w:val="20"/>
              </w:rPr>
            </w:pP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бедра для купания</w:t>
            </w:r>
            <w:r>
              <w:rPr>
                <w:b/>
                <w:bCs/>
                <w:color w:val="000000"/>
                <w:sz w:val="20"/>
                <w:szCs w:val="20"/>
              </w:rPr>
              <w:t xml:space="preserve"> (вид 1)</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культи:индивидуально:1.2.1 Функциональная; 1.2.2Малофункциональная; 1.2.3Нефункциональная 1.3 Уровень активности 1.3.1 1-2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 индивидуально: 3.1.1 Вкладная гильза из силикона 3.1.2 Вкладная гильза из вспененного полимера 4 Стопа: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Коленный модуль протеза для купания 5.1 Наименование разновидности модуля (узла, элемента) 5.1.1 Коленный модуль 5.2 Конструктивные особенности модуля (узла, элемента) 5.2.1 Коленный модуль с механическим управлением для 1-4 уровня двигательной активности 5.3 Функциональные особенности 5.3.1 Влагозащищенный 6 Крепление: индивидуально 6.1 Наименование разновидности модуля (узла, элемента) 6.1.1 Крепление 6.2 Конструктивные особенности модуля (узла, элемента) индивидуально: 6.2.1 Вакуумный клапан 6.2.2 Замок полимерного чехла 6.2.3 Индивидуальное 6.3 Функциональные особенности 6.3.1 Влагозащищенное 7 Отделочные косметические элементы 7.1 Наименование разновидности модуля (узла, элемента) 7.1.1 Жесткая облицовка 7.2 Конструктивные особенности модуля (узла, элемента) индивидуально: 7.2.1 Влагостойкая 7.2.2  Разъемная.</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5280"/>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lastRenderedPageBreak/>
              <w:t>8.</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CE34BF" w:rsidRDefault="00ED0F58" w:rsidP="00F6135E">
            <w:pPr>
              <w:keepNext/>
              <w:rPr>
                <w:sz w:val="20"/>
                <w:szCs w:val="20"/>
              </w:rPr>
            </w:pPr>
            <w:r w:rsidRPr="00CE34BF">
              <w:rPr>
                <w:sz w:val="20"/>
                <w:szCs w:val="20"/>
              </w:rPr>
              <w:t>03.28.08.07.05</w:t>
            </w:r>
          </w:p>
          <w:p w:rsidR="00ED0F58" w:rsidRPr="00E3276D" w:rsidRDefault="00ED0F58" w:rsidP="00F6135E">
            <w:pPr>
              <w:jc w:val="center"/>
              <w:rPr>
                <w:b/>
                <w:bCs/>
                <w:color w:val="000000"/>
                <w:sz w:val="20"/>
                <w:szCs w:val="20"/>
              </w:rPr>
            </w:pP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бедра для купания</w:t>
            </w:r>
            <w:r>
              <w:rPr>
                <w:b/>
                <w:bCs/>
                <w:color w:val="000000"/>
                <w:sz w:val="20"/>
                <w:szCs w:val="20"/>
              </w:rPr>
              <w:t xml:space="preserve"> (вид 2)</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2-3; 1.4 Вес пациента, кг 1.4.1 Указание параметра пациента индивидуально 1.5 Протезирование: индивидуально : 1.5.1. Первичное;1.5.2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 индивидуально 3.1.1 Вкладная гильза из силикона 3.1.2 Вкладная гильза из вспененного полимера 4 Стопа: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Коленный модуль протеза для купания 5.1 Наименование разновидности модуля (узла, элемента) 5.1.1 Коленный модуль 5.2 Конструктивные особенности модуля (узла, элемента) 5.2.1 Коленный модуль с механическим управлением для 1-4 уровня двигательной активности 5.3 Функциональные особенности 5.3.1 Влагозащищенный 6 Крепление: индивидуально 6.1 Наименование разновидности модуля (узла, элемента) 6.1.1 Крепление 6.2 Конструктивные особенности модуля (узла, элемента) индивидуально: 6.2.1 Вакуумный клапан 6.2.2 Замок полимерного чехла 6.2.3 Индивидуальное 6.3 Функциональные особенности 6.3.1 Влагозащищенное 7 Отделочные косметические элементы 7.1 Наименование разновидности модуля (узла, элемента) 7.1.1 Жесткая облицовка 7.2 Конструктивные особенности модуля (узла, элемента) 7.2.1 Влагостойкая 7.2.2 Разъемная.</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5280"/>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9.</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CE34BF" w:rsidRDefault="00ED0F58" w:rsidP="00F6135E">
            <w:pPr>
              <w:keepNext/>
              <w:rPr>
                <w:sz w:val="20"/>
                <w:szCs w:val="20"/>
              </w:rPr>
            </w:pPr>
            <w:r w:rsidRPr="00CE34BF">
              <w:rPr>
                <w:sz w:val="20"/>
                <w:szCs w:val="20"/>
              </w:rPr>
              <w:t>03.28.08.07.05</w:t>
            </w:r>
          </w:p>
          <w:p w:rsidR="00ED0F58" w:rsidRPr="00E3276D" w:rsidRDefault="00ED0F58" w:rsidP="00F6135E">
            <w:pPr>
              <w:jc w:val="center"/>
              <w:rPr>
                <w:b/>
                <w:bCs/>
                <w:color w:val="000000"/>
                <w:sz w:val="20"/>
                <w:szCs w:val="20"/>
              </w:rPr>
            </w:pP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бедра для купания</w:t>
            </w:r>
            <w:r>
              <w:rPr>
                <w:b/>
                <w:bCs/>
                <w:color w:val="000000"/>
                <w:sz w:val="20"/>
                <w:szCs w:val="20"/>
              </w:rPr>
              <w:t xml:space="preserve"> (вид 3)</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 индивидуально: 1.2.1 Функциональная; 1.2.2Малофункциональная; 1.2.3Нефункциональная 1.3 Уровень активности 1.3.1 3-4; 1.4 Вес пациента, кг 1.4.1 Указание параметра пациента индивидуально 1.5 Протезирование: индивидуально : 1.5.1. Первичное;1.5.2 Повторное 2 Приемная гильза:2.1 Наименование разновидности модуля (узла, элемента) 2.1.1. Приемная гильза 3 Вкладные элементы: 3.1 Наименование разновидности модуля (узла, элемента) индивидуально 3.1.1 Вкладная гильза из силикона 3.1.2 Вкладная гильза из вспененного полимера 4 Стопа: индивидуально: 4.1 Наименование разновидности модуля (узла, элемента) 4.1.1 Стопа протеза для купания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из композиционных материалов (энергосберегающая) 4.3 Функциональные особенности: индивидуально 4.3.1 Влагозащищенная 4.3.2 Противоскользящее покрытие 5 Коленный модуль протеза для купания 5.1 Наименование разновидности модуля (узла, элемента) 5.1.1 Коленный модуль 5.2 Конструктивные особенности модуля (узла, элемента) 5.2.2. Коленный модуль с гидравлическим управлением для 2-4 уровня двигательной активности 5.3 Функциональные особенности 5.3.1 Влагозащищенный 6 Крепление: 6.1 Наименование разновидности модуля (узла, элемента) 6.1.1 Крепление 6.2 Конструктивные особенности модуля (узла, элемента) индивидуально: 6.2.1 Вакуумный клапан 6.2.2 Замок полимерного чехла 6.2.3 Индивидуальное 6.3 Функциональные особенности 6.3.1 Влагозащищенное 7 Отделочные косметические элементы 7.1 Наименование разновидности модуля (узла, элемента) 7.1.1 Жесткая облицовка 7.2 Конструктивные особенности модуля (узла, элемента) индивидуально 7.2.1 Влагостойкая 7.2.2 Разъемная.</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4752"/>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lastRenderedPageBreak/>
              <w:t>10.</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CE34BF">
              <w:rPr>
                <w:sz w:val="20"/>
                <w:szCs w:val="20"/>
              </w:rPr>
              <w:t xml:space="preserve">03.28.08.07.06  </w:t>
            </w: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голени немодульный, в том числе при врожденном недоразвитии</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1-2 1.4 Вес пациента, кг 1.4.1 Указание параметра пациента индивидуально 1.5 Протезирование индивидуально: 1.5.1. Первичное 1.5.2 Повторное 2 Конструктивные особенности немодульного протеза голени 2.1 Вид немодульного протеза голени индивидуально: 2.1.1 Протез шинно-кожаный 2.1.2 Протез цельнодеревянный 2.1.3 Протез </w:t>
            </w:r>
            <w:proofErr w:type="spellStart"/>
            <w:r w:rsidRPr="00E3276D">
              <w:rPr>
                <w:color w:val="000000"/>
                <w:sz w:val="20"/>
                <w:szCs w:val="20"/>
              </w:rPr>
              <w:t>эндоскелетной</w:t>
            </w:r>
            <w:proofErr w:type="spellEnd"/>
            <w:r w:rsidRPr="00E3276D">
              <w:rPr>
                <w:color w:val="000000"/>
                <w:sz w:val="20"/>
                <w:szCs w:val="20"/>
              </w:rPr>
              <w:t xml:space="preserve"> конструкции с жесткими приемными гильзами 3 Приемная гильза 3.1 Наименование разновидности модуля (узла, элемента) 3.1.1 Приемная гильза 3.2 Конструктивные особенности модуля (узла, элемента) индивидуально 3.2.1 Жесткая деревянная 3.2.2 Жесткая из слоистого пластика 3.2.3 Кожаная 4 Вкладные элементы 4.1 Наименование разновидности модуля (узла, элемента) индивидуально: 4.1.1 Вкладная гильза из вспененного полимера 4.1.2 Вкладная гильза кожаная 5 Стопа 5.1 Наименование разновидности модуля (узла, элемента) 5.1.1 Стопа 5.2 Конструктивные особенности модуля (узла, элемента) индивидуально: 5.2.1 Стопа </w:t>
            </w:r>
            <w:proofErr w:type="spellStart"/>
            <w:r w:rsidRPr="00E3276D">
              <w:rPr>
                <w:color w:val="000000"/>
                <w:sz w:val="20"/>
                <w:szCs w:val="20"/>
              </w:rPr>
              <w:t>бесшарнирная</w:t>
            </w:r>
            <w:proofErr w:type="spellEnd"/>
            <w:r w:rsidRPr="00E3276D">
              <w:rPr>
                <w:color w:val="000000"/>
                <w:sz w:val="20"/>
                <w:szCs w:val="20"/>
              </w:rPr>
              <w:t xml:space="preserve"> 5.2.2 Стопа шарнирная 6 Крепление 6.1 Наименование разновидности модуля (узла, элемента) 6.1.1 Крепление 6.2 Конструктивные особенности модуля (узла, элемента) индивидуально: 6.2.1 Манжета на бедро 6.2.2 Кожаное крепление 6.2.3 Манжета на бедро и кожаное крепление 6.2.4 Индивидуальное 7 Отделочные косметические элементы (для протезов </w:t>
            </w:r>
            <w:proofErr w:type="spellStart"/>
            <w:r w:rsidRPr="00E3276D">
              <w:rPr>
                <w:color w:val="000000"/>
                <w:sz w:val="20"/>
                <w:szCs w:val="20"/>
              </w:rPr>
              <w:t>эндоскелетной</w:t>
            </w:r>
            <w:proofErr w:type="spellEnd"/>
            <w:r w:rsidRPr="00E3276D">
              <w:rPr>
                <w:color w:val="000000"/>
                <w:sz w:val="20"/>
                <w:szCs w:val="20"/>
              </w:rPr>
              <w:t xml:space="preserve"> конструкции) 7.1 Наименование разновидности модуля (узла, элемента) 7.1.1 Мягкая облицовка.</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4224"/>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11.</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CE34BF">
              <w:rPr>
                <w:sz w:val="20"/>
                <w:szCs w:val="20"/>
              </w:rPr>
              <w:t>03.28.08.07.09</w:t>
            </w: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голени модульный, в том числе при врожденном недоразвитии</w:t>
            </w:r>
            <w:r>
              <w:rPr>
                <w:b/>
                <w:bCs/>
                <w:color w:val="000000"/>
                <w:sz w:val="20"/>
                <w:szCs w:val="20"/>
              </w:rPr>
              <w:t xml:space="preserve"> (вид 1)</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1-2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3 Вкладные элементы : 3.1 Наименование разновидности модуля (узла, элемента) индивидуально: 3.1.1 Вкладная гильза из силикона 3.1.2 Вкладная гильза из вспененного полимера 4 Стопа : 4.1 Наименование разновидности модуля (узла, элемента) 4.1.1 Стопа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4.2.4 Стопа из композиционных материалов (энергосберегающая) 6 Крепление : 6.1 Наименование разновидности модуля (узла, элемента) 6.1.1 Крепление 6.2 Конструктивные особенности модуля (узла, элемента) индивидуально 6.2.1 Вакуумное крепление 6.2.2 Замок полимерного чехла 6.2.3 Анатомическое крепление 6.2.4 Манжета на бедро 6.2.5 Бандаж-наколенник 6.2.6 Кожаное крепление (пояс-уздечка) 6.2.7 Индивидуальное 7 Отделочные косметические элементы 7.1 Наименование разновидности модуля (узла, элемента) 7.1.1 Жесткая облицовка 7.1.2 Мягкая облицовка.</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5280"/>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lastRenderedPageBreak/>
              <w:t>12.</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CE34BF">
              <w:rPr>
                <w:sz w:val="20"/>
                <w:szCs w:val="20"/>
              </w:rPr>
              <w:t>03.28.08.07.09</w:t>
            </w: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голени модульный, в том числе при врожденном недоразвитии</w:t>
            </w:r>
            <w:r>
              <w:rPr>
                <w:b/>
                <w:bCs/>
                <w:color w:val="000000"/>
                <w:sz w:val="20"/>
                <w:szCs w:val="20"/>
              </w:rPr>
              <w:t xml:space="preserve"> (вид 2)</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2-3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элемента)индивидуально: 3.1.1 Вкладная гильза из силикона 3.1.2 Вкладная гильза из вспененного полимера 4 Стопа 4.1 Наименование разновидности модуля (узла, элемента) 4.1.1 Стопа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4.2.4 Стопа из композиционных материалов (энергосберегающая)5 Дополнительный компонент (модуль) протеза 5.1Уровень ампутации индивидуально 5.1.1 Верхняя треть голени 5.1.2 Средняя треть голени 5.1.3 Врожденное недоразвитие нижней конечности по типу культи голени 5.2 Уровень активности 5.2.1 2-3 5.3 Наименование разновидности модуля (узла, элемента) индивидуально 5.3.1 Торсионное устройство 5.3.2 Торсионно-демпферное устройство 5.3.3 Устройство переключения высоты каблука 5.3.4 Гидравлическая щиколотка с регулировкой флексий 6 Крепление 6.1 Наименование разновидности модуля (узла, элемента) 6.1.1 Крепление 6.2 Конструктивные особенности модуля (узла, элемента) индивидуально: 6.2.1 Вакуумное крепление 6.2.2 Замок полимерного чехла 6.2. Отделочные косметические элементы 7 Отделочные косметические элементы индивидуально 7.1 7.1.1 Жесткая облицовка 7.1.2 Мягкая облицовка.</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5280"/>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13.</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CE34BF">
              <w:rPr>
                <w:sz w:val="20"/>
                <w:szCs w:val="20"/>
              </w:rPr>
              <w:t>03.28.08.07.09</w:t>
            </w:r>
          </w:p>
        </w:tc>
        <w:tc>
          <w:tcPr>
            <w:tcW w:w="909" w:type="dxa"/>
            <w:shd w:val="clear" w:color="auto" w:fill="auto"/>
            <w:vAlign w:val="center"/>
            <w:hideMark/>
          </w:tcPr>
          <w:p w:rsidR="00ED0F58" w:rsidRDefault="00ED0F58" w:rsidP="00F6135E">
            <w:pPr>
              <w:jc w:val="center"/>
              <w:rPr>
                <w:b/>
                <w:bCs/>
                <w:color w:val="000000"/>
                <w:sz w:val="20"/>
                <w:szCs w:val="20"/>
              </w:rPr>
            </w:pPr>
            <w:r w:rsidRPr="00E3276D">
              <w:rPr>
                <w:b/>
                <w:bCs/>
                <w:color w:val="000000"/>
                <w:sz w:val="20"/>
                <w:szCs w:val="20"/>
              </w:rPr>
              <w:t>Протез голени модульный, в том числе при врожденном недоразвитии</w:t>
            </w:r>
          </w:p>
          <w:p w:rsidR="00ED0F58" w:rsidRPr="00E3276D" w:rsidRDefault="00ED0F58" w:rsidP="00F6135E">
            <w:pPr>
              <w:jc w:val="center"/>
              <w:rPr>
                <w:b/>
                <w:bCs/>
                <w:color w:val="000000"/>
                <w:sz w:val="20"/>
                <w:szCs w:val="20"/>
              </w:rPr>
            </w:pPr>
            <w:r>
              <w:rPr>
                <w:b/>
                <w:bCs/>
                <w:color w:val="000000"/>
                <w:sz w:val="20"/>
                <w:szCs w:val="20"/>
              </w:rPr>
              <w:t>(вид 3)</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1.Функционально – антропометрические данные 1.1. Уровень ампутации индивидуально; 1.1.1 По Пирогову и/или по Сайму; 1.1.2 Вычленение в голеностопном суставе 1.1.3 Нижняя треть голени: 1.1.4 Средняя треть голени; 1.1.5 Верхняя треть голени; 1.1.6 Врожденное недоразвитие нижней конечности по типу культи голени;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1.3.3 3-4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3 Вкладные элементы 3.1 Наименование разновидности модуля (узла, элемента)индивидуально: 3.1.1 Вкладная гильза из силикона 3.1.2 Вкладная гильза из вспененного полимера 4.Стопа 4.1 Наименование разновидности модуля (узла, элемента) 4.1.1 Стопа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4.2.4 Стопа из композиционных материалов (энергосберегающая) 5 Дополнительный компонент (модуль) протеза 5.1 Уровень ампутации индивидуально 5.1.1 Верхняя треть голени 5.1.2 Средняя треть голени 5.1.3 Врожденное недоразвитие нижней конечности по типу культи голени 5.2 Уровень активности 5.2.2 3-4 5.3 Наименование разновидности модуля (узла, элемента) индивидуально 5.3.1 Торсионное устройство 5.3.2 Торсионно-демпферное устройство; 5.3.3 Устройство переключения высоты каблука; 5.3.4 Гидравлическая щиколотка с регулировкой флексий 6 Крепление) 6.1.1 Крепление 6.2 Конструктивные особенности модуля (узла, элемента) индивидуально; 6.2.1 Вакуумное крепление; 6.2.2 Замок полимерного чехла 6.2.3 Анатомическое крепление 6.2.4 Манжета на бедро 6.2.5 Бандаж-наколенник6. 2.6 Кожаное крепление (пояс-уздечка) 6.2.7 Индивидуальное 7 Отделочные косметические элементы индивидуально 7.1.1 Жесткая облицовка 7.1.2  Мягкая облицовка.</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5544"/>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lastRenderedPageBreak/>
              <w:t>14.</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CE34BF">
              <w:rPr>
                <w:sz w:val="20"/>
                <w:szCs w:val="20"/>
              </w:rPr>
              <w:t>03.28.08.07.10</w:t>
            </w:r>
          </w:p>
        </w:tc>
        <w:tc>
          <w:tcPr>
            <w:tcW w:w="909" w:type="dxa"/>
            <w:shd w:val="clear" w:color="auto" w:fill="auto"/>
            <w:vAlign w:val="center"/>
            <w:hideMark/>
          </w:tcPr>
          <w:p w:rsidR="00ED0F58" w:rsidRDefault="00ED0F58" w:rsidP="00F6135E">
            <w:pPr>
              <w:jc w:val="center"/>
              <w:rPr>
                <w:b/>
                <w:bCs/>
                <w:color w:val="000000"/>
                <w:sz w:val="20"/>
                <w:szCs w:val="20"/>
              </w:rPr>
            </w:pPr>
            <w:r w:rsidRPr="00E3276D">
              <w:rPr>
                <w:b/>
                <w:bCs/>
                <w:color w:val="000000"/>
                <w:sz w:val="20"/>
                <w:szCs w:val="20"/>
              </w:rPr>
              <w:t>Протез бедра модульный, в том числе при врожденном недоразвитии</w:t>
            </w:r>
          </w:p>
          <w:p w:rsidR="00ED0F58" w:rsidRPr="00E3276D" w:rsidRDefault="00ED0F58" w:rsidP="00F6135E">
            <w:pPr>
              <w:jc w:val="center"/>
              <w:rPr>
                <w:b/>
                <w:bCs/>
                <w:color w:val="000000"/>
                <w:sz w:val="20"/>
                <w:szCs w:val="20"/>
              </w:rPr>
            </w:pPr>
            <w:r>
              <w:rPr>
                <w:b/>
                <w:bCs/>
                <w:color w:val="000000"/>
                <w:sz w:val="20"/>
                <w:szCs w:val="20"/>
              </w:rPr>
              <w:t>(вид 1)</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1.3.11-2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2.2 Конструктивные особенности модуля (узла, элемента) индивидуально 2.2.1 Жесткая 2.2.2 Комбинированная: несущая гильза жесткая, внутренняя - полужесткая 2.2.3 Комбинированная с системой регулировки объема культи 3 Вкладные элементы 3.1 Наименование разновидности модуля (узла, элемента) 3.1.1 Вкладная гильза из силикона 4 Стопа 4.4.1.1 Стопа 4.2 Конструктивные особенности модуля (узла, элемента)индивидуально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4.3.4 Стопа из композиционных материалов (энергосберегающая) 5 Коленный модуль 5.2 Конструктивные особенности модуля (узла, элемента) 5.2.1 Коленный модуль с механическим управлением для 1-4 уровня двигательной активности 6 Дополнительное функциональное устройство 6.1 Наименование разновидности модуля (узла, элемента) индивидуально 6.1.1 Торсионное устройство 6.1.2 Торсионно-демпферное устройство 6.1.3 Устройство переключения высоты каблука 6.1.4 Поворотное устройство 6.1.5 Гидравлическая щиколотка с регулировкой флексий 7 Крепление 7.1 Наименование разновидности модуля (узла, элемента) 7.1.1 Крепление 7.2 Конструктивные особенности модуля (узла, элемента) индивидуально 7.2.1 Вакуумное крепление 7.2.2 Замок полимерного 7.2.3 Бандаж 7.2.4 Кожаное крепление 7.2.5 Индивидуальное 8 Отделочные косметические элементы индивидуально 8.1.1 Жесткая облицовка 8.1.2  Мягкая облицовка.</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5544"/>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15.</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CE34BF">
              <w:rPr>
                <w:sz w:val="20"/>
                <w:szCs w:val="20"/>
              </w:rPr>
              <w:t>03.28.08.07.10</w:t>
            </w:r>
          </w:p>
        </w:tc>
        <w:tc>
          <w:tcPr>
            <w:tcW w:w="909" w:type="dxa"/>
            <w:shd w:val="clear" w:color="auto" w:fill="auto"/>
            <w:vAlign w:val="center"/>
            <w:hideMark/>
          </w:tcPr>
          <w:p w:rsidR="00ED0F58" w:rsidRDefault="00ED0F58" w:rsidP="00F6135E">
            <w:pPr>
              <w:jc w:val="center"/>
              <w:rPr>
                <w:b/>
                <w:bCs/>
                <w:color w:val="000000"/>
                <w:sz w:val="20"/>
                <w:szCs w:val="20"/>
              </w:rPr>
            </w:pPr>
            <w:r w:rsidRPr="00E3276D">
              <w:rPr>
                <w:b/>
                <w:bCs/>
                <w:color w:val="000000"/>
                <w:sz w:val="20"/>
                <w:szCs w:val="20"/>
              </w:rPr>
              <w:t>Протез бедра модульный, в том числе при врожденном недоразвитии</w:t>
            </w:r>
          </w:p>
          <w:p w:rsidR="00ED0F58" w:rsidRPr="00E3276D" w:rsidRDefault="00ED0F58" w:rsidP="00F6135E">
            <w:pPr>
              <w:jc w:val="center"/>
              <w:rPr>
                <w:b/>
                <w:bCs/>
                <w:color w:val="000000"/>
                <w:sz w:val="20"/>
                <w:szCs w:val="20"/>
              </w:rPr>
            </w:pPr>
            <w:r>
              <w:rPr>
                <w:b/>
                <w:bCs/>
                <w:color w:val="000000"/>
                <w:sz w:val="20"/>
                <w:szCs w:val="20"/>
              </w:rPr>
              <w:t>(вид 2)</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 индивидуально: 1.2.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1.3.2 2-3 1.4 Вес пациента, кг 1.4.1 Указание параметра пациента индивидуально 1.5 Протезирование индивидуально 1.5.1. Первичное 1.5.2 Повторное 2 Приемная гильза 2.2 Конструктивные особенности модуля (узла, элемента) индивидуально 2.2.1 Жесткая 2.2.2 Комбинированная: несущая гильза жесткая, внутренняя - полужесткая 2.2.3 Комбинированная с системой регулировки объема культи 3 Вкладные элементы 3.1.1 Вкладная гильза из силикона 4 Стопа 4.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 соединительным устройством 4.3.4 Стопа из композиционных материалов (энергосберегающая) 5 Коленный модуль 5.1 Наименование разновидности модуля (узла, элемента) индивидуально 5.1.1 Коленный модуль индивидуально: 5.2.1 Коленный модуль с механическим управлением для 1-4 уровня двигательной активности 5.2.2 Коленный модуль с пневматическим управлением для 2-4 уровня двигательной активности 5.2.3 Коленный модуль с гидравлическим управлением для 2-4 уровня двигательной активности 6 Дополнительное функциональное устройств 6.1 Наименование разновидности модуля (узла, элемента) индивидуально 6.1.1 Торсионное устройство 6.1.2 Торсионно-демпферное устройство 6.1.3 Устройство переключения высоты каблука 6.1.4 Поворотное устройство 6.1.5 Гидравлическая щиколотка с регулировкой флексий 7. Крепление 7.2.2. </w:t>
            </w:r>
            <w:proofErr w:type="spellStart"/>
            <w:r w:rsidRPr="00E3276D">
              <w:rPr>
                <w:color w:val="000000"/>
                <w:sz w:val="20"/>
                <w:szCs w:val="20"/>
              </w:rPr>
              <w:t>Контсрукт</w:t>
            </w:r>
            <w:proofErr w:type="spellEnd"/>
            <w:r w:rsidRPr="00E3276D">
              <w:rPr>
                <w:color w:val="000000"/>
                <w:sz w:val="20"/>
                <w:szCs w:val="20"/>
              </w:rPr>
              <w:t>. особенности модуля(узла)индивидуально: 7.2.1 Вакуумное крепление 7.2.2 Замок полимерного чехла 7.2.3 Бандаж 7.2.4 Кожаное крепление 7.2.5 Индивидуальное 8. Отделочные косметические элементы индивидуально 8.1.1 Жесткая облицовка 8.1.2  Мягкая облицовка.</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5544"/>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lastRenderedPageBreak/>
              <w:t>16.</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E3276D" w:rsidRDefault="00ED0F58" w:rsidP="00F6135E">
            <w:pPr>
              <w:jc w:val="center"/>
              <w:rPr>
                <w:b/>
                <w:bCs/>
                <w:color w:val="000000"/>
                <w:sz w:val="20"/>
                <w:szCs w:val="20"/>
              </w:rPr>
            </w:pPr>
            <w:r w:rsidRPr="00CE34BF">
              <w:rPr>
                <w:sz w:val="20"/>
                <w:szCs w:val="20"/>
              </w:rPr>
              <w:t>03.28.08.07.10</w:t>
            </w:r>
          </w:p>
        </w:tc>
        <w:tc>
          <w:tcPr>
            <w:tcW w:w="909" w:type="dxa"/>
            <w:shd w:val="clear" w:color="auto" w:fill="auto"/>
            <w:vAlign w:val="center"/>
            <w:hideMark/>
          </w:tcPr>
          <w:p w:rsidR="00ED0F58" w:rsidRDefault="00ED0F58" w:rsidP="00F6135E">
            <w:pPr>
              <w:jc w:val="center"/>
              <w:rPr>
                <w:b/>
                <w:bCs/>
                <w:color w:val="000000"/>
                <w:sz w:val="20"/>
                <w:szCs w:val="20"/>
              </w:rPr>
            </w:pPr>
            <w:r w:rsidRPr="00E3276D">
              <w:rPr>
                <w:b/>
                <w:bCs/>
                <w:color w:val="000000"/>
                <w:sz w:val="20"/>
                <w:szCs w:val="20"/>
              </w:rPr>
              <w:t>Протез бедра модульный, в том числе при врожденном недоразвитии</w:t>
            </w:r>
          </w:p>
          <w:p w:rsidR="00ED0F58" w:rsidRPr="00E3276D" w:rsidRDefault="00ED0F58" w:rsidP="00F6135E">
            <w:pPr>
              <w:jc w:val="center"/>
              <w:rPr>
                <w:b/>
                <w:bCs/>
                <w:color w:val="000000"/>
                <w:sz w:val="20"/>
                <w:szCs w:val="20"/>
              </w:rPr>
            </w:pPr>
            <w:r>
              <w:rPr>
                <w:b/>
                <w:bCs/>
                <w:color w:val="000000"/>
                <w:sz w:val="20"/>
                <w:szCs w:val="20"/>
              </w:rPr>
              <w:t>(вид 3)</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1Функционально – антропометрические данные 1.1 Уровень ампутации индивидуально 1.1.1 Вычленение в коленном суставе 1.1.2 Нижняя треть бедра 1.1.3 Средняя треть бедра 1.1.4 Верхняя треть бедра 1.1.5 Врожденное недоразвитие нижней конечности по типу культи бедра 1.2 Состояние культи индивидуально: 1.2.Функциональная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1.3.2 3-4 1.4 Вес пациента, кг 1.4.1 Указание параметра пациента индивидуально 1.5 Протезирование индивидуально 1.5.1. Первичное 1.5.2 Повторное 2 Приемная гильза 2.2 Конструктивные особенности модуля (узла, элемента) индивидуально: 2.2.1 Жесткая 2.2.2 Комбинированная: несущая гильза жесткая, внутренняя - полужесткая 2.2.3 Комбинированная с системой регулировки объема культи 3 Вкладные элементы 3.1.1 Вкладная гильза из силикона 4 Стопа 4.4.2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 соединительным устройством 4.3.4 Стопа из композиционных материалов (энергосберегающая) 5 Коленный модуль 5.1.1 Коленный модуль, 5.2 Конструктивные особенности модуля (узла, элемента) индивидуально 5.2.1 Коленный модуль с механическим управлением для 1-4 уровня двигательной активности 5.2.2 Коленный модуль с пневматическим управлением для 2-4 уровня двигательной активности 5.2.3 Коленный модуль с гидравлическим управлением для 2-4 уровня двигательной активности 6 Дополнительное функциональное устройств 6.1 Наименование разновидности модуля (узла, элемента) индивидуально 6.1.1 Торсионное устройство 6.1.2 Торсионно-демпферное устройство 6.1.3 Устройство переключения высоты каблука 6.1.4 Поворотное устройство 6.1.5 Гидравлическая щиколотка с регулировкой флексий 7 Крепление 7.2 Наименование разновидности модуля (узла, элемента) индивидуально 7.2.1 Вакуумное крепление 7.2.2 Замок полимерного чехла 7.2.3 Бандаж 7.2.4 Кожаное крепление 7.2.5 Индивидуальное 8 Отделочные косметические элементы индивидуально 8.1.1 Жесткая облицовка 8.1.2 Мягкая облицовка.</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4752"/>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17.</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CE34BF" w:rsidRDefault="00ED0F58" w:rsidP="00F6135E">
            <w:pPr>
              <w:keepNext/>
              <w:rPr>
                <w:color w:val="000000"/>
                <w:sz w:val="20"/>
                <w:szCs w:val="20"/>
              </w:rPr>
            </w:pPr>
            <w:r w:rsidRPr="00CE34BF">
              <w:rPr>
                <w:color w:val="000000"/>
                <w:sz w:val="20"/>
                <w:szCs w:val="20"/>
              </w:rPr>
              <w:t>03.28.08.07.11</w:t>
            </w:r>
          </w:p>
          <w:p w:rsidR="00ED0F58" w:rsidRPr="00E3276D" w:rsidRDefault="00ED0F58" w:rsidP="00F6135E">
            <w:pPr>
              <w:jc w:val="center"/>
              <w:rPr>
                <w:b/>
                <w:bCs/>
                <w:color w:val="000000"/>
                <w:sz w:val="20"/>
                <w:szCs w:val="20"/>
              </w:rPr>
            </w:pP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при вычленении бедра модульный</w:t>
            </w:r>
            <w:r>
              <w:rPr>
                <w:b/>
                <w:bCs/>
                <w:color w:val="000000"/>
                <w:sz w:val="20"/>
                <w:szCs w:val="20"/>
              </w:rPr>
              <w:t xml:space="preserve"> (вид 1)</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Вычленение в тазобедренном суставе 1.1.2 </w:t>
            </w:r>
            <w:proofErr w:type="spellStart"/>
            <w:r w:rsidRPr="00E3276D">
              <w:rPr>
                <w:color w:val="000000"/>
                <w:sz w:val="20"/>
                <w:szCs w:val="20"/>
              </w:rPr>
              <w:t>Межподвздошно</w:t>
            </w:r>
            <w:proofErr w:type="spellEnd"/>
            <w:r w:rsidRPr="00E3276D">
              <w:rPr>
                <w:color w:val="000000"/>
                <w:sz w:val="20"/>
                <w:szCs w:val="20"/>
              </w:rPr>
              <w:t>-брюшная ампутация (</w:t>
            </w:r>
            <w:proofErr w:type="spellStart"/>
            <w:r w:rsidRPr="00E3276D">
              <w:rPr>
                <w:color w:val="000000"/>
                <w:sz w:val="20"/>
                <w:szCs w:val="20"/>
              </w:rPr>
              <w:t>гемипельвэктомия</w:t>
            </w:r>
            <w:proofErr w:type="spellEnd"/>
            <w:r w:rsidRPr="00E3276D">
              <w:rPr>
                <w:color w:val="000000"/>
                <w:sz w:val="20"/>
                <w:szCs w:val="20"/>
              </w:rPr>
              <w:t xml:space="preserve">) 1.1.3 Культя бедра менее 6 см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1.3.1 1-2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 </w:t>
            </w:r>
            <w:proofErr w:type="spellStart"/>
            <w:r w:rsidRPr="00E3276D">
              <w:rPr>
                <w:color w:val="000000"/>
                <w:sz w:val="20"/>
                <w:szCs w:val="20"/>
              </w:rPr>
              <w:t>полукорсет</w:t>
            </w:r>
            <w:proofErr w:type="spellEnd"/>
            <w:r w:rsidRPr="00E3276D">
              <w:rPr>
                <w:color w:val="000000"/>
                <w:sz w:val="20"/>
                <w:szCs w:val="20"/>
              </w:rPr>
              <w:t xml:space="preserve"> 3 Вкладные элементы 3.1 Наименование разновидности модуля (узла, элемента) 3.1.1 Вкладная гильза из вспененного полимера 4 Стопа 4.1 Наименование разновидности модуля (узла, элемента) 4.1.1 </w:t>
            </w:r>
            <w:proofErr w:type="spellStart"/>
            <w:r w:rsidRPr="00E3276D">
              <w:rPr>
                <w:color w:val="000000"/>
                <w:sz w:val="20"/>
                <w:szCs w:val="20"/>
              </w:rPr>
              <w:t>Cтопа</w:t>
            </w:r>
            <w:proofErr w:type="spellEnd"/>
            <w:r w:rsidRPr="00E3276D">
              <w:rPr>
                <w:color w:val="000000"/>
                <w:sz w:val="20"/>
                <w:szCs w:val="20"/>
              </w:rPr>
              <w:t xml:space="preserve">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5 Коленный модуль 5.1 Наименование разновидности модуля (узла, элемента) 5.1.1 Коленный модуль 5.2 Конструктивные особенности модуля (узла, элемента) 5.2.1 Коленный модуль с механическим управлением для 1-4 уровня двигательной активности 6 Тазобедренный модуль 6.1 Наименование разновидности модуля (узла, элемента) 6.1.1 Тазобедренный модуль 6.2 Конструктивные особенности модуля (узла, элемента) 6.2.1 Тазобедренный модуль с механическим управлением для 1-3 уровня двигательной активности 8 Крепление 8.1 Наименование разновидности модуля (узла, элемента) 8.1.1 Крепление 8.2 Конструктивные особенности модуля (узла, элемента) индивидуально 8.2.1 </w:t>
            </w:r>
            <w:proofErr w:type="spellStart"/>
            <w:r w:rsidRPr="00E3276D">
              <w:rPr>
                <w:color w:val="000000"/>
                <w:sz w:val="20"/>
                <w:szCs w:val="20"/>
              </w:rPr>
              <w:t>Полукорсет</w:t>
            </w:r>
            <w:proofErr w:type="spellEnd"/>
            <w:r w:rsidRPr="00E3276D">
              <w:rPr>
                <w:color w:val="000000"/>
                <w:sz w:val="20"/>
                <w:szCs w:val="20"/>
              </w:rPr>
              <w:t xml:space="preserve"> 8.2.2 Индивидуальное 9 Отделочные косметические элементы 9.1 Наименование разновидности модуля (узла, элемента) индивидуально 9.1.1 Жесткая облицовка  9.1.2  Мягкая облицовка.</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5544"/>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lastRenderedPageBreak/>
              <w:t>18.</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CE34BF" w:rsidRDefault="00ED0F58" w:rsidP="00F6135E">
            <w:pPr>
              <w:keepNext/>
              <w:rPr>
                <w:color w:val="000000"/>
                <w:sz w:val="20"/>
                <w:szCs w:val="20"/>
              </w:rPr>
            </w:pPr>
            <w:r w:rsidRPr="00CE34BF">
              <w:rPr>
                <w:color w:val="000000"/>
                <w:sz w:val="20"/>
                <w:szCs w:val="20"/>
              </w:rPr>
              <w:t>03.28.08.07.11</w:t>
            </w:r>
          </w:p>
          <w:p w:rsidR="00ED0F58" w:rsidRPr="00E3276D" w:rsidRDefault="00ED0F58" w:rsidP="00F6135E">
            <w:pPr>
              <w:jc w:val="center"/>
              <w:rPr>
                <w:b/>
                <w:bCs/>
                <w:color w:val="000000"/>
                <w:sz w:val="20"/>
                <w:szCs w:val="20"/>
              </w:rPr>
            </w:pP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при вычленении бедра модульный</w:t>
            </w:r>
            <w:r>
              <w:rPr>
                <w:b/>
                <w:bCs/>
                <w:color w:val="000000"/>
                <w:sz w:val="20"/>
                <w:szCs w:val="20"/>
              </w:rPr>
              <w:t xml:space="preserve"> (вид 2)</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 Функционально – антропометрические данные 1.1 Уровень ампутации индивидуально 1.1.1 Вычленение в тазобедренном суставе 1.1.2 </w:t>
            </w:r>
            <w:proofErr w:type="spellStart"/>
            <w:r w:rsidRPr="00E3276D">
              <w:rPr>
                <w:color w:val="000000"/>
                <w:sz w:val="20"/>
                <w:szCs w:val="20"/>
              </w:rPr>
              <w:t>Межподвздошно</w:t>
            </w:r>
            <w:proofErr w:type="spellEnd"/>
            <w:r w:rsidRPr="00E3276D">
              <w:rPr>
                <w:color w:val="000000"/>
                <w:sz w:val="20"/>
                <w:szCs w:val="20"/>
              </w:rPr>
              <w:t>-брюшная ампутация (</w:t>
            </w:r>
            <w:proofErr w:type="spellStart"/>
            <w:r w:rsidRPr="00E3276D">
              <w:rPr>
                <w:color w:val="000000"/>
                <w:sz w:val="20"/>
                <w:szCs w:val="20"/>
              </w:rPr>
              <w:t>гемипельвэктомия</w:t>
            </w:r>
            <w:proofErr w:type="spellEnd"/>
            <w:r w:rsidRPr="00E3276D">
              <w:rPr>
                <w:color w:val="000000"/>
                <w:sz w:val="20"/>
                <w:szCs w:val="20"/>
              </w:rPr>
              <w:t xml:space="preserve">) 1.1.3 Культя бедра менее 6 см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1.3Уровень активности 1.3.2 2-3; 1.4 Вес пациента, кг 1.4.1 Указание параметра пациента индивидуально 1.5 Протезирование индивидуально 1.5.1. Первичное 1.5.2 Повторное 2 Приемная гильза 2.1 Наименование разновидности модуля (узла, элемента) 2.1.1 Приемная гильза - </w:t>
            </w:r>
            <w:proofErr w:type="spellStart"/>
            <w:r w:rsidRPr="00E3276D">
              <w:rPr>
                <w:color w:val="000000"/>
                <w:sz w:val="20"/>
                <w:szCs w:val="20"/>
              </w:rPr>
              <w:t>полукорсет</w:t>
            </w:r>
            <w:proofErr w:type="spellEnd"/>
            <w:r w:rsidRPr="00E3276D">
              <w:rPr>
                <w:color w:val="000000"/>
                <w:sz w:val="20"/>
                <w:szCs w:val="20"/>
              </w:rPr>
              <w:t xml:space="preserve"> 3 Вкладные элементы 3.1 Наименование разновидности модуля (узла, элемента) 3.1.1 Вкладная гильза из вспененного полимера 4 Стопа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4.2.4 Стопа из композиционных материалов (энергосберегающая) 5 Коленный модуль 5.2 Конструктивные особенности модуля (узла, элемента) индивидуально 5.2.1 Коленный модуль с механическим управлением для 1-4 уровня двигательной активности 5.2.2 Коленный модуль с пневматическим управлением для 2-3 уровня двигательной активности 5.2.3 Коленный модуль с гидравлическим управлением для 2-3 уровня двигательной активности 6 Тазобедренный модуль 6.2 Конструктивные особенности модуля (узла, элемента) индивидуально 6.2.1 Тазобедренный модуль с механическим управлением для 1-3 уровня двигательной активности 6.2.2 Тазобедренный модуль с </w:t>
            </w:r>
            <w:proofErr w:type="spellStart"/>
            <w:r w:rsidRPr="00E3276D">
              <w:rPr>
                <w:color w:val="000000"/>
                <w:sz w:val="20"/>
                <w:szCs w:val="20"/>
              </w:rPr>
              <w:t>гидравлич</w:t>
            </w:r>
            <w:proofErr w:type="spellEnd"/>
            <w:r w:rsidRPr="00E3276D">
              <w:rPr>
                <w:color w:val="000000"/>
                <w:sz w:val="20"/>
                <w:szCs w:val="20"/>
              </w:rPr>
              <w:t xml:space="preserve">. управлением для 2-3 уровня двигательной активности 7 Дополнительный компонент (модуль) протеза индивидуально 7.1.1 Торсионное устройство 7.1.2 Торсионно-демпферное устройство 7.1.3 Устройство переключения высоты каблука 7.1.4.5 Поворотное устройство 7.1. Гидравлическая щиколотка с регулировкой флексий 8 Крепление индивидуально: 8.1.1Крепление 8.2.1 </w:t>
            </w:r>
            <w:proofErr w:type="spellStart"/>
            <w:r w:rsidRPr="00E3276D">
              <w:rPr>
                <w:color w:val="000000"/>
                <w:sz w:val="20"/>
                <w:szCs w:val="20"/>
              </w:rPr>
              <w:t>Полукорсет</w:t>
            </w:r>
            <w:proofErr w:type="spellEnd"/>
            <w:r w:rsidRPr="00E3276D">
              <w:rPr>
                <w:color w:val="000000"/>
                <w:sz w:val="20"/>
                <w:szCs w:val="20"/>
              </w:rPr>
              <w:t xml:space="preserve"> 8.2.2 Индивидуальное 9. Отделочные косметические элементы Конструкт. особенности модуля (узла, элемента) индивидуально  9.1.1 Жесткая облицовка 9.1.2 Мягкая облицовка.</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E3276D" w:rsidTr="00F6135E">
        <w:trPr>
          <w:trHeight w:val="5544"/>
        </w:trPr>
        <w:tc>
          <w:tcPr>
            <w:tcW w:w="523" w:type="dxa"/>
            <w:shd w:val="clear" w:color="auto" w:fill="auto"/>
            <w:vAlign w:val="center"/>
            <w:hideMark/>
          </w:tcPr>
          <w:p w:rsidR="00ED0F58" w:rsidRPr="00E3276D" w:rsidRDefault="00ED0F58" w:rsidP="00F6135E">
            <w:pPr>
              <w:jc w:val="center"/>
              <w:rPr>
                <w:color w:val="000000"/>
                <w:sz w:val="20"/>
                <w:szCs w:val="20"/>
              </w:rPr>
            </w:pPr>
            <w:r w:rsidRPr="00E3276D">
              <w:rPr>
                <w:color w:val="000000"/>
                <w:sz w:val="20"/>
                <w:szCs w:val="20"/>
              </w:rPr>
              <w:t>19.</w:t>
            </w:r>
            <w:r w:rsidRPr="00E3276D">
              <w:rPr>
                <w:color w:val="000000"/>
                <w:sz w:val="14"/>
                <w:szCs w:val="14"/>
              </w:rPr>
              <w:t xml:space="preserve">                     </w:t>
            </w:r>
            <w:r w:rsidRPr="00E3276D">
              <w:rPr>
                <w:color w:val="000000"/>
                <w:sz w:val="20"/>
                <w:szCs w:val="20"/>
              </w:rPr>
              <w:t> </w:t>
            </w:r>
          </w:p>
        </w:tc>
        <w:tc>
          <w:tcPr>
            <w:tcW w:w="905" w:type="dxa"/>
            <w:shd w:val="clear" w:color="auto" w:fill="auto"/>
            <w:vAlign w:val="center"/>
            <w:hideMark/>
          </w:tcPr>
          <w:p w:rsidR="00ED0F58" w:rsidRPr="00CE34BF" w:rsidRDefault="00ED0F58" w:rsidP="00F6135E">
            <w:pPr>
              <w:keepNext/>
              <w:rPr>
                <w:color w:val="000000"/>
                <w:sz w:val="20"/>
                <w:szCs w:val="20"/>
              </w:rPr>
            </w:pPr>
            <w:r w:rsidRPr="00CE34BF">
              <w:rPr>
                <w:color w:val="000000"/>
                <w:sz w:val="20"/>
                <w:szCs w:val="20"/>
              </w:rPr>
              <w:t>03.28.08.07.11</w:t>
            </w:r>
          </w:p>
          <w:p w:rsidR="00ED0F58" w:rsidRPr="00E3276D" w:rsidRDefault="00ED0F58" w:rsidP="00F6135E">
            <w:pPr>
              <w:jc w:val="center"/>
              <w:rPr>
                <w:b/>
                <w:bCs/>
                <w:color w:val="000000"/>
                <w:sz w:val="20"/>
                <w:szCs w:val="20"/>
              </w:rPr>
            </w:pPr>
          </w:p>
        </w:tc>
        <w:tc>
          <w:tcPr>
            <w:tcW w:w="909" w:type="dxa"/>
            <w:shd w:val="clear" w:color="auto" w:fill="auto"/>
            <w:vAlign w:val="center"/>
            <w:hideMark/>
          </w:tcPr>
          <w:p w:rsidR="00ED0F58" w:rsidRPr="00E3276D" w:rsidRDefault="00ED0F58" w:rsidP="00F6135E">
            <w:pPr>
              <w:jc w:val="center"/>
              <w:rPr>
                <w:b/>
                <w:bCs/>
                <w:color w:val="000000"/>
                <w:sz w:val="20"/>
                <w:szCs w:val="20"/>
              </w:rPr>
            </w:pPr>
            <w:r w:rsidRPr="00E3276D">
              <w:rPr>
                <w:b/>
                <w:bCs/>
                <w:color w:val="000000"/>
                <w:sz w:val="20"/>
                <w:szCs w:val="20"/>
              </w:rPr>
              <w:t>Протез при вычленении бедра модульный</w:t>
            </w:r>
            <w:r>
              <w:rPr>
                <w:b/>
                <w:bCs/>
                <w:color w:val="000000"/>
                <w:sz w:val="20"/>
                <w:szCs w:val="20"/>
              </w:rPr>
              <w:t xml:space="preserve"> (вид 3)</w:t>
            </w:r>
          </w:p>
        </w:tc>
        <w:tc>
          <w:tcPr>
            <w:tcW w:w="7587" w:type="dxa"/>
            <w:shd w:val="clear" w:color="auto" w:fill="auto"/>
            <w:vAlign w:val="center"/>
            <w:hideMark/>
          </w:tcPr>
          <w:p w:rsidR="00ED0F58" w:rsidRPr="00E3276D" w:rsidRDefault="00ED0F58" w:rsidP="00F6135E">
            <w:pPr>
              <w:rPr>
                <w:color w:val="000000"/>
                <w:sz w:val="20"/>
                <w:szCs w:val="20"/>
              </w:rPr>
            </w:pPr>
            <w:r w:rsidRPr="00E3276D">
              <w:rPr>
                <w:color w:val="000000"/>
                <w:sz w:val="20"/>
                <w:szCs w:val="20"/>
              </w:rPr>
              <w:t xml:space="preserve">1Функционально – антропометрические данные 1.1 Уровень ампутации индивидуально 1.1.1 Вычленение в тазобедренном суставе 1.1.2 </w:t>
            </w:r>
            <w:proofErr w:type="spellStart"/>
            <w:r w:rsidRPr="00E3276D">
              <w:rPr>
                <w:color w:val="000000"/>
                <w:sz w:val="20"/>
                <w:szCs w:val="20"/>
              </w:rPr>
              <w:t>Межподвздошно</w:t>
            </w:r>
            <w:proofErr w:type="spellEnd"/>
            <w:r w:rsidRPr="00E3276D">
              <w:rPr>
                <w:color w:val="000000"/>
                <w:sz w:val="20"/>
                <w:szCs w:val="20"/>
              </w:rPr>
              <w:t>-брюшная ампутация (</w:t>
            </w:r>
            <w:proofErr w:type="spellStart"/>
            <w:r w:rsidRPr="00E3276D">
              <w:rPr>
                <w:color w:val="000000"/>
                <w:sz w:val="20"/>
                <w:szCs w:val="20"/>
              </w:rPr>
              <w:t>гемипельвэктомия</w:t>
            </w:r>
            <w:proofErr w:type="spellEnd"/>
            <w:r w:rsidRPr="00E3276D">
              <w:rPr>
                <w:color w:val="000000"/>
                <w:sz w:val="20"/>
                <w:szCs w:val="20"/>
              </w:rPr>
              <w:t xml:space="preserve">) 1.1.3 Культя бедра менее 6 см 1.2 Состояние культи индивидуально 1.2.1 Функциональная 1.2.2 </w:t>
            </w:r>
            <w:proofErr w:type="spellStart"/>
            <w:r w:rsidRPr="00E3276D">
              <w:rPr>
                <w:color w:val="000000"/>
                <w:sz w:val="20"/>
                <w:szCs w:val="20"/>
              </w:rPr>
              <w:t>Малофункциональная</w:t>
            </w:r>
            <w:proofErr w:type="spellEnd"/>
            <w:r w:rsidRPr="00E3276D">
              <w:rPr>
                <w:color w:val="000000"/>
                <w:sz w:val="20"/>
                <w:szCs w:val="20"/>
              </w:rPr>
              <w:t xml:space="preserve"> 1.2.3 Нефункциональная 1.3 Уровень активности 1.3.2 3; 1.4 Вес пациента, кг 1.4.1 Указание параметра пациента индивидуально 1.5 Протезирование индивидуально 1.5.1.Первичное 1.5.2 Повторное 2 Приемная гильза 2.1 Наименование разновидности модуля (узла, элемента) 2.1.1 Приемная гильза - </w:t>
            </w:r>
            <w:proofErr w:type="spellStart"/>
            <w:r w:rsidRPr="00E3276D">
              <w:rPr>
                <w:color w:val="000000"/>
                <w:sz w:val="20"/>
                <w:szCs w:val="20"/>
              </w:rPr>
              <w:t>полукорсет</w:t>
            </w:r>
            <w:proofErr w:type="spellEnd"/>
            <w:r w:rsidRPr="00E3276D">
              <w:rPr>
                <w:color w:val="000000"/>
                <w:sz w:val="20"/>
                <w:szCs w:val="20"/>
              </w:rPr>
              <w:t xml:space="preserve"> 3 Вкладные элементы 3.1 Наименование разновидности модуля (узла, элемента) 3.1.1 Вкладная гильза из вспененного полимера 4 Стопа 4.2 Конструктивные особенности модуля (узла, элемента) индивидуально 4.2.1 Стопа </w:t>
            </w:r>
            <w:proofErr w:type="spellStart"/>
            <w:r w:rsidRPr="00E3276D">
              <w:rPr>
                <w:color w:val="000000"/>
                <w:sz w:val="20"/>
                <w:szCs w:val="20"/>
              </w:rPr>
              <w:t>бесшарнирная</w:t>
            </w:r>
            <w:proofErr w:type="spellEnd"/>
            <w:r w:rsidRPr="00E3276D">
              <w:rPr>
                <w:color w:val="000000"/>
                <w:sz w:val="20"/>
                <w:szCs w:val="20"/>
              </w:rPr>
              <w:t xml:space="preserve"> 4.2.2 Стопа шарнирная 4.2.3 Стопа шарнирная с регулировочно-соединительным устройством 4.2.4 Стопа из композиционных материалов (энергосберегающая) 5 Коленный модуль 5.2 Конструктивные особенности модуля (узла, элемента) индивидуально 5.2.1 Коленный модуль с механическим управлением для 1-4 уровня двигательной активности 5.2.2 Коленный модуль с пневматическим управлением для 2-3 уровня двигательной активности 5.2.3 Коленный модуль с гидравлическим управлением для 2-3 уровня двигательной активности 6 Тазобедренный модуль 6.2 Конструктивные особенности модуля (узла, элемента) индивидуально 6.2.1 Тазобедренный модуль с механическим управлением для 1-3 уровня двигательной активности 6.2.2 Тазобедренный модуль с </w:t>
            </w:r>
            <w:proofErr w:type="spellStart"/>
            <w:r w:rsidRPr="00E3276D">
              <w:rPr>
                <w:color w:val="000000"/>
                <w:sz w:val="20"/>
                <w:szCs w:val="20"/>
              </w:rPr>
              <w:t>гидравлич</w:t>
            </w:r>
            <w:proofErr w:type="spellEnd"/>
            <w:r w:rsidRPr="00E3276D">
              <w:rPr>
                <w:color w:val="000000"/>
                <w:sz w:val="20"/>
                <w:szCs w:val="20"/>
              </w:rPr>
              <w:t xml:space="preserve">. управлением для 2-3 уровня двигательной активности 7 Дополнительный компонент (модуль) протеза индивидуально 7.1.1 Торсионное устройство 7.1.2 Торсионно-демпферное устройство 7.1.3 Устройство переключения высоты каблука 7.1.4.5 Поворотное устройство 7.1. Гидравлическая щиколотка с регулировкой флексий. 8 Крепление 8.1.1 Крепление индивидуально 8.2.1 </w:t>
            </w:r>
            <w:proofErr w:type="spellStart"/>
            <w:r w:rsidRPr="00E3276D">
              <w:rPr>
                <w:color w:val="000000"/>
                <w:sz w:val="20"/>
                <w:szCs w:val="20"/>
              </w:rPr>
              <w:t>Полукорсет</w:t>
            </w:r>
            <w:proofErr w:type="spellEnd"/>
            <w:r w:rsidRPr="00E3276D">
              <w:rPr>
                <w:color w:val="000000"/>
                <w:sz w:val="20"/>
                <w:szCs w:val="20"/>
              </w:rPr>
              <w:t xml:space="preserve"> 8.2.2 Индивидуальное 9. Отделочные косметические элементы индивидуально 9.1.1 Жесткая облицовка 9.1.2 Мягкая облицовка.</w:t>
            </w:r>
          </w:p>
        </w:tc>
        <w:tc>
          <w:tcPr>
            <w:tcW w:w="992" w:type="dxa"/>
          </w:tcPr>
          <w:p w:rsidR="00ED0F58" w:rsidRPr="00E3276D" w:rsidRDefault="00ED0F58" w:rsidP="00F6135E">
            <w:pPr>
              <w:rPr>
                <w:color w:val="000000"/>
                <w:sz w:val="20"/>
                <w:szCs w:val="20"/>
              </w:rPr>
            </w:pPr>
            <w:r>
              <w:rPr>
                <w:b/>
                <w:bCs/>
                <w:color w:val="000000"/>
                <w:sz w:val="20"/>
                <w:szCs w:val="20"/>
              </w:rPr>
              <w:t>шт.</w:t>
            </w:r>
          </w:p>
        </w:tc>
      </w:tr>
      <w:tr w:rsidR="00ED0F58" w:rsidRPr="009A015A" w:rsidTr="00F6135E">
        <w:trPr>
          <w:trHeight w:val="723"/>
        </w:trPr>
        <w:tc>
          <w:tcPr>
            <w:tcW w:w="10916" w:type="dxa"/>
            <w:gridSpan w:val="5"/>
            <w:shd w:val="clear" w:color="auto" w:fill="auto"/>
            <w:vAlign w:val="center"/>
          </w:tcPr>
          <w:p w:rsidR="00ED0F58" w:rsidRPr="009A015A" w:rsidRDefault="00ED0F58" w:rsidP="00F6135E">
            <w:pPr>
              <w:rPr>
                <w:b/>
              </w:rPr>
            </w:pPr>
            <w:r w:rsidRPr="009A015A">
              <w:rPr>
                <w:b/>
              </w:rPr>
              <w:t>* Технические характеристики устанавливаются индивидуально для каждого Получателя в соответствии с ИПРА инвалида и направлением, выданным Заказчиком.</w:t>
            </w:r>
          </w:p>
        </w:tc>
      </w:tr>
    </w:tbl>
    <w:p w:rsidR="00CE34BF" w:rsidRDefault="00CE34BF" w:rsidP="00CE34BF">
      <w:pPr>
        <w:keepNext/>
        <w:keepLines/>
        <w:ind w:firstLine="709"/>
        <w:jc w:val="center"/>
        <w:rPr>
          <w:rFonts w:eastAsia="Calibri"/>
          <w:b/>
          <w:sz w:val="24"/>
          <w:szCs w:val="24"/>
          <w:u w:val="single"/>
        </w:rPr>
      </w:pPr>
    </w:p>
    <w:p w:rsidR="00ED0F58" w:rsidRPr="00D401A4" w:rsidRDefault="00ED0F58" w:rsidP="00ED0F58">
      <w:pPr>
        <w:keepNext/>
        <w:keepLines/>
        <w:ind w:firstLine="709"/>
        <w:jc w:val="center"/>
        <w:rPr>
          <w:rFonts w:eastAsia="Calibri"/>
          <w:b/>
          <w:sz w:val="24"/>
          <w:szCs w:val="24"/>
          <w:u w:val="single"/>
        </w:rPr>
      </w:pPr>
      <w:r w:rsidRPr="00D401A4">
        <w:rPr>
          <w:rFonts w:eastAsia="Calibri"/>
          <w:b/>
          <w:sz w:val="24"/>
          <w:szCs w:val="24"/>
          <w:u w:val="single"/>
        </w:rPr>
        <w:t>Требования к функциональным характеристикам</w:t>
      </w:r>
    </w:p>
    <w:p w:rsidR="00ED0F58" w:rsidRPr="00D401A4" w:rsidRDefault="00ED0F58" w:rsidP="00ED0F58">
      <w:pPr>
        <w:keepNext/>
        <w:keepLines/>
        <w:widowControl w:val="0"/>
        <w:autoSpaceDE w:val="0"/>
        <w:autoSpaceDN w:val="0"/>
        <w:adjustRightInd w:val="0"/>
        <w:ind w:firstLine="540"/>
        <w:rPr>
          <w:sz w:val="24"/>
          <w:szCs w:val="24"/>
        </w:rPr>
      </w:pPr>
      <w:r w:rsidRPr="00D401A4">
        <w:rPr>
          <w:sz w:val="24"/>
          <w:szCs w:val="24"/>
        </w:rPr>
        <w:t>Протез конечности – техническое средство реабилитации, заменяющее частично или полностью отсутствующую, или имеющую врожденные дефекты конечность и служащее для восполнения косметического и (или) функционального дефекта.</w:t>
      </w:r>
    </w:p>
    <w:p w:rsidR="00ED0F58" w:rsidRPr="00D401A4" w:rsidRDefault="00ED0F58" w:rsidP="00ED0F58">
      <w:pPr>
        <w:keepNext/>
        <w:keepLines/>
        <w:ind w:firstLine="709"/>
        <w:rPr>
          <w:rFonts w:eastAsia="Calibri"/>
          <w:sz w:val="24"/>
          <w:szCs w:val="24"/>
        </w:rPr>
      </w:pPr>
      <w:r w:rsidRPr="00D401A4">
        <w:rPr>
          <w:rFonts w:eastAsia="Calibri"/>
          <w:sz w:val="24"/>
          <w:szCs w:val="24"/>
        </w:rPr>
        <w:t>Обеспечение протез</w:t>
      </w:r>
      <w:r>
        <w:rPr>
          <w:rFonts w:eastAsia="Calibri"/>
          <w:sz w:val="24"/>
          <w:szCs w:val="24"/>
        </w:rPr>
        <w:t>ом</w:t>
      </w:r>
      <w:r w:rsidRPr="00D401A4">
        <w:rPr>
          <w:rFonts w:eastAsia="Calibri"/>
          <w:sz w:val="24"/>
          <w:szCs w:val="24"/>
        </w:rPr>
        <w:t xml:space="preserve"> конечност</w:t>
      </w:r>
      <w:r>
        <w:rPr>
          <w:rFonts w:eastAsia="Calibri"/>
          <w:sz w:val="24"/>
          <w:szCs w:val="24"/>
        </w:rPr>
        <w:t>и</w:t>
      </w:r>
      <w:r w:rsidRPr="00D401A4">
        <w:rPr>
          <w:rFonts w:eastAsia="Calibri"/>
          <w:sz w:val="24"/>
          <w:szCs w:val="24"/>
        </w:rPr>
        <w:t xml:space="preserve"> – предусматрива</w:t>
      </w:r>
      <w:r>
        <w:rPr>
          <w:rFonts w:eastAsia="Calibri"/>
          <w:sz w:val="24"/>
          <w:szCs w:val="24"/>
        </w:rPr>
        <w:t>ет</w:t>
      </w:r>
      <w:r w:rsidRPr="00D401A4">
        <w:rPr>
          <w:rFonts w:eastAsia="Calibri"/>
          <w:sz w:val="24"/>
          <w:szCs w:val="24"/>
        </w:rPr>
        <w:t xml:space="preserve"> индивидуальное изготовление, обучение пользованию и выдачу технического средства реабилитации.</w:t>
      </w:r>
    </w:p>
    <w:p w:rsidR="00ED0F58" w:rsidRPr="00D401A4" w:rsidRDefault="00ED0F58" w:rsidP="00ED0F58">
      <w:pPr>
        <w:keepNext/>
        <w:keepLines/>
        <w:ind w:firstLine="709"/>
        <w:rPr>
          <w:rFonts w:eastAsia="Calibri"/>
          <w:sz w:val="24"/>
          <w:szCs w:val="24"/>
        </w:rPr>
      </w:pPr>
    </w:p>
    <w:p w:rsidR="00ED0F58" w:rsidRPr="00D401A4" w:rsidRDefault="00ED0F58" w:rsidP="00ED0F58">
      <w:pPr>
        <w:keepNext/>
        <w:keepLines/>
        <w:numPr>
          <w:ilvl w:val="0"/>
          <w:numId w:val="5"/>
        </w:numPr>
        <w:suppressAutoHyphens/>
        <w:jc w:val="center"/>
        <w:rPr>
          <w:rFonts w:eastAsia="Calibri"/>
          <w:b/>
          <w:sz w:val="24"/>
          <w:szCs w:val="24"/>
          <w:u w:val="single"/>
        </w:rPr>
      </w:pPr>
      <w:r w:rsidRPr="00D401A4">
        <w:rPr>
          <w:rFonts w:eastAsia="Calibri"/>
          <w:b/>
          <w:sz w:val="24"/>
          <w:szCs w:val="24"/>
          <w:u w:val="single"/>
        </w:rPr>
        <w:t>Требования к качественным характеристикам</w:t>
      </w:r>
    </w:p>
    <w:p w:rsidR="00ED0F58" w:rsidRPr="00D401A4" w:rsidRDefault="00ED0F58" w:rsidP="00ED0F58">
      <w:pPr>
        <w:keepNext/>
        <w:keepLines/>
        <w:numPr>
          <w:ilvl w:val="0"/>
          <w:numId w:val="5"/>
        </w:numPr>
        <w:suppressAutoHyphens/>
        <w:rPr>
          <w:rFonts w:eastAsia="Calibri"/>
          <w:sz w:val="24"/>
          <w:szCs w:val="24"/>
        </w:rPr>
      </w:pPr>
    </w:p>
    <w:p w:rsidR="00ED0F58" w:rsidRPr="00D401A4" w:rsidRDefault="00ED0F58" w:rsidP="00ED0F58">
      <w:pPr>
        <w:keepNext/>
        <w:keepLines/>
        <w:numPr>
          <w:ilvl w:val="0"/>
          <w:numId w:val="5"/>
        </w:numPr>
        <w:suppressAutoHyphens/>
        <w:rPr>
          <w:rFonts w:eastAsia="Calibri"/>
          <w:sz w:val="24"/>
          <w:szCs w:val="24"/>
        </w:rPr>
      </w:pPr>
      <w:r w:rsidRPr="00D401A4">
        <w:rPr>
          <w:rFonts w:eastAsia="Calibri"/>
          <w:sz w:val="24"/>
          <w:szCs w:val="24"/>
        </w:rPr>
        <w:t xml:space="preserve">          Выполняемые работы по обеспечению Получателей изделиями </w:t>
      </w:r>
      <w:r>
        <w:rPr>
          <w:rFonts w:eastAsia="Calibri"/>
          <w:sz w:val="24"/>
          <w:szCs w:val="24"/>
        </w:rPr>
        <w:t>содержат</w:t>
      </w:r>
      <w:r w:rsidRPr="00D401A4">
        <w:rPr>
          <w:rFonts w:eastAsia="Calibri"/>
          <w:sz w:val="24"/>
          <w:szCs w:val="24"/>
        </w:rPr>
        <w:t xml:space="preserve">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ED0F58" w:rsidRPr="00D401A4" w:rsidRDefault="00ED0F58" w:rsidP="00ED0F58">
      <w:pPr>
        <w:keepNext/>
        <w:keepLines/>
        <w:numPr>
          <w:ilvl w:val="0"/>
          <w:numId w:val="5"/>
        </w:numPr>
        <w:suppressAutoHyphens/>
        <w:autoSpaceDE w:val="0"/>
        <w:autoSpaceDN w:val="0"/>
        <w:adjustRightInd w:val="0"/>
        <w:rPr>
          <w:rFonts w:eastAsia="Calibri"/>
          <w:sz w:val="24"/>
          <w:szCs w:val="24"/>
        </w:rPr>
      </w:pPr>
      <w:r w:rsidRPr="00D401A4">
        <w:rPr>
          <w:rFonts w:eastAsia="Calibri"/>
          <w:sz w:val="24"/>
          <w:szCs w:val="24"/>
        </w:rPr>
        <w:t>Выполнить работы по обеспечению Получателей изделиями с индивидуальными параметрами изготовления. Изделия должны быть изготовлены в соответствии с назначением врача-ортопеда и предназначаться исключительно для компенсации ограничений жизнедеятельности конкретного Получателя.</w:t>
      </w:r>
    </w:p>
    <w:p w:rsidR="00ED0F58" w:rsidRPr="00D401A4" w:rsidRDefault="00ED0F58" w:rsidP="00ED0F58">
      <w:pPr>
        <w:keepNext/>
        <w:keepLines/>
        <w:widowControl w:val="0"/>
        <w:autoSpaceDE w:val="0"/>
        <w:autoSpaceDN w:val="0"/>
        <w:adjustRightInd w:val="0"/>
        <w:ind w:firstLine="540"/>
        <w:rPr>
          <w:kern w:val="2"/>
          <w:sz w:val="24"/>
          <w:szCs w:val="24"/>
        </w:rPr>
      </w:pPr>
      <w:r w:rsidRPr="00D401A4">
        <w:rPr>
          <w:rFonts w:eastAsia="Calibri"/>
          <w:sz w:val="24"/>
          <w:szCs w:val="24"/>
        </w:rPr>
        <w:t xml:space="preserve">Изделия не </w:t>
      </w:r>
      <w:r>
        <w:rPr>
          <w:rFonts w:eastAsia="Calibri"/>
          <w:sz w:val="24"/>
          <w:szCs w:val="24"/>
        </w:rPr>
        <w:t xml:space="preserve">имеют </w:t>
      </w:r>
      <w:r w:rsidRPr="00D401A4">
        <w:rPr>
          <w:rFonts w:eastAsia="Calibri"/>
          <w:sz w:val="24"/>
          <w:szCs w:val="24"/>
        </w:rPr>
        <w:t>дефектов, связанных с материалами или качеством изготовления, либо проявляющихся в результате действия или упущения Подрядчика при нормальном использовании в обычных условиях, должны отвечать требованиям безопасности в течение всего срока эксплуатации при условии выполнения Получателем установленных требований по их использованию.</w:t>
      </w:r>
      <w:r w:rsidRPr="00D401A4">
        <w:rPr>
          <w:rFonts w:eastAsia="Calibri"/>
          <w:kern w:val="2"/>
          <w:sz w:val="24"/>
          <w:szCs w:val="24"/>
        </w:rPr>
        <w:t xml:space="preserve">  </w:t>
      </w:r>
      <w:r w:rsidRPr="00D401A4">
        <w:rPr>
          <w:rFonts w:eastAsia="Arial CYR"/>
          <w:spacing w:val="-4"/>
          <w:kern w:val="2"/>
          <w:sz w:val="24"/>
          <w:szCs w:val="24"/>
        </w:rPr>
        <w:t xml:space="preserve"> </w:t>
      </w:r>
    </w:p>
    <w:p w:rsidR="00ED0F58" w:rsidRPr="00D401A4" w:rsidRDefault="00ED0F58" w:rsidP="00ED0F58">
      <w:pPr>
        <w:keepNext/>
        <w:keepLines/>
        <w:ind w:firstLine="709"/>
        <w:rPr>
          <w:rFonts w:eastAsia="Calibri"/>
          <w:sz w:val="24"/>
          <w:szCs w:val="24"/>
        </w:rPr>
      </w:pPr>
      <w:r w:rsidRPr="00D401A4">
        <w:rPr>
          <w:rFonts w:eastAsia="Calibri"/>
          <w:kern w:val="2"/>
          <w:sz w:val="24"/>
          <w:szCs w:val="24"/>
        </w:rPr>
        <w:t xml:space="preserve">   </w:t>
      </w:r>
      <w:r w:rsidRPr="00D401A4">
        <w:rPr>
          <w:rFonts w:eastAsia="Arial CYR"/>
          <w:spacing w:val="-4"/>
          <w:kern w:val="2"/>
          <w:sz w:val="24"/>
          <w:szCs w:val="24"/>
        </w:rPr>
        <w:t xml:space="preserve">   </w:t>
      </w:r>
    </w:p>
    <w:p w:rsidR="00ED0F58" w:rsidRPr="00D401A4" w:rsidRDefault="00ED0F58" w:rsidP="00ED0F58">
      <w:pPr>
        <w:keepNext/>
        <w:keepLines/>
        <w:ind w:left="-180" w:firstLine="2940"/>
        <w:rPr>
          <w:rFonts w:eastAsia="Calibri"/>
          <w:b/>
          <w:sz w:val="24"/>
          <w:szCs w:val="24"/>
          <w:u w:val="single"/>
        </w:rPr>
      </w:pPr>
      <w:r w:rsidRPr="00D401A4">
        <w:rPr>
          <w:rFonts w:eastAsia="Calibri"/>
          <w:b/>
          <w:sz w:val="24"/>
          <w:szCs w:val="24"/>
          <w:u w:val="single"/>
        </w:rPr>
        <w:t>Требования к безопасности работ</w:t>
      </w:r>
    </w:p>
    <w:p w:rsidR="00ED0F58" w:rsidRPr="00D401A4" w:rsidRDefault="00ED0F58" w:rsidP="00ED0F58">
      <w:pPr>
        <w:keepNext/>
        <w:keepLines/>
        <w:ind w:firstLine="709"/>
        <w:rPr>
          <w:rFonts w:eastAsia="Calibri"/>
          <w:sz w:val="24"/>
          <w:szCs w:val="24"/>
        </w:rPr>
      </w:pPr>
      <w:r w:rsidRPr="00D401A4">
        <w:rPr>
          <w:rFonts w:eastAsia="Calibri"/>
          <w:sz w:val="24"/>
          <w:szCs w:val="24"/>
        </w:rPr>
        <w:t>Материал</w:t>
      </w:r>
      <w:r>
        <w:rPr>
          <w:rFonts w:eastAsia="Calibri"/>
          <w:sz w:val="24"/>
          <w:szCs w:val="24"/>
        </w:rPr>
        <w:t xml:space="preserve">ы, применяемые </w:t>
      </w:r>
      <w:proofErr w:type="gramStart"/>
      <w:r>
        <w:rPr>
          <w:rFonts w:eastAsia="Calibri"/>
          <w:sz w:val="24"/>
          <w:szCs w:val="24"/>
        </w:rPr>
        <w:t>при обеспечении</w:t>
      </w:r>
      <w:proofErr w:type="gramEnd"/>
      <w:r>
        <w:rPr>
          <w:rFonts w:eastAsia="Calibri"/>
          <w:sz w:val="24"/>
          <w:szCs w:val="24"/>
        </w:rPr>
        <w:t xml:space="preserve"> </w:t>
      </w:r>
      <w:r w:rsidRPr="00D401A4">
        <w:rPr>
          <w:rFonts w:eastAsia="Calibri"/>
          <w:sz w:val="24"/>
          <w:szCs w:val="24"/>
        </w:rPr>
        <w:t>не содержат ядовитых (токсичных) компонентов; они должны быть разрешены к применению Минздравом России.</w:t>
      </w:r>
    </w:p>
    <w:p w:rsidR="00ED0F58" w:rsidRPr="00D401A4" w:rsidRDefault="00ED0F58" w:rsidP="00ED0F58">
      <w:pPr>
        <w:keepNext/>
        <w:keepLines/>
        <w:jc w:val="center"/>
        <w:rPr>
          <w:rFonts w:eastAsia="Calibri"/>
          <w:sz w:val="24"/>
          <w:szCs w:val="24"/>
        </w:rPr>
      </w:pPr>
      <w:r w:rsidRPr="00D401A4">
        <w:rPr>
          <w:rFonts w:eastAsia="Calibri"/>
          <w:sz w:val="24"/>
          <w:szCs w:val="24"/>
        </w:rPr>
        <w:t xml:space="preserve">Обеспечение </w:t>
      </w:r>
      <w:r>
        <w:rPr>
          <w:rFonts w:eastAsia="Calibri"/>
          <w:sz w:val="24"/>
          <w:szCs w:val="24"/>
        </w:rPr>
        <w:t>отвечает</w:t>
      </w:r>
      <w:r w:rsidRPr="00D401A4">
        <w:rPr>
          <w:rFonts w:eastAsia="Calibri"/>
          <w:sz w:val="24"/>
          <w:szCs w:val="24"/>
        </w:rPr>
        <w:t xml:space="preserve"> требованиям безопасности для пользователя.</w:t>
      </w:r>
    </w:p>
    <w:p w:rsidR="00ED0F58" w:rsidRPr="00D401A4" w:rsidRDefault="00ED0F58" w:rsidP="00ED0F58">
      <w:pPr>
        <w:keepNext/>
        <w:keepLines/>
        <w:jc w:val="center"/>
        <w:rPr>
          <w:rFonts w:eastAsia="Calibri"/>
          <w:b/>
          <w:sz w:val="24"/>
          <w:szCs w:val="24"/>
        </w:rPr>
      </w:pPr>
    </w:p>
    <w:p w:rsidR="00ED0F58" w:rsidRPr="00D401A4" w:rsidRDefault="00ED0F58" w:rsidP="00ED0F58">
      <w:pPr>
        <w:keepNext/>
        <w:keepLines/>
        <w:ind w:left="-180" w:firstLine="2940"/>
        <w:rPr>
          <w:rFonts w:eastAsia="Calibri"/>
          <w:b/>
          <w:sz w:val="24"/>
          <w:szCs w:val="24"/>
          <w:u w:val="single"/>
        </w:rPr>
      </w:pPr>
      <w:r w:rsidRPr="00D401A4">
        <w:rPr>
          <w:rFonts w:eastAsia="Calibri"/>
          <w:b/>
          <w:sz w:val="24"/>
          <w:szCs w:val="24"/>
          <w:u w:val="single"/>
        </w:rPr>
        <w:t>Требования к результатам работ</w:t>
      </w:r>
    </w:p>
    <w:p w:rsidR="00ED0F58" w:rsidRPr="00D401A4" w:rsidRDefault="00ED0F58" w:rsidP="00ED0F58">
      <w:pPr>
        <w:keepNext/>
        <w:keepLines/>
        <w:ind w:left="-49" w:firstLine="289"/>
        <w:rPr>
          <w:rFonts w:eastAsia="Calibri"/>
          <w:sz w:val="24"/>
          <w:szCs w:val="24"/>
        </w:rPr>
      </w:pPr>
      <w:r w:rsidRPr="00D401A4">
        <w:rPr>
          <w:rFonts w:eastAsia="Calibri"/>
          <w:sz w:val="24"/>
          <w:szCs w:val="24"/>
        </w:rPr>
        <w:t xml:space="preserve">Обеспечение следует считать эффективно исполненным, если у получателя восстановлена опорная и двигательная функции, созданы условия для предупреждения развития деформации или благоприятного течения болезни. Работы по </w:t>
      </w:r>
      <w:proofErr w:type="gramStart"/>
      <w:r w:rsidRPr="00D401A4">
        <w:rPr>
          <w:rFonts w:eastAsia="Calibri"/>
          <w:sz w:val="24"/>
          <w:szCs w:val="24"/>
        </w:rPr>
        <w:t>обеспечению  выполнены</w:t>
      </w:r>
      <w:proofErr w:type="gramEnd"/>
      <w:r w:rsidRPr="00D401A4">
        <w:rPr>
          <w:rFonts w:eastAsia="Calibri"/>
          <w:sz w:val="24"/>
          <w:szCs w:val="24"/>
        </w:rPr>
        <w:t xml:space="preserve"> с надлежащим качеством и в установленные сроки.</w:t>
      </w:r>
    </w:p>
    <w:p w:rsidR="00ED0F58" w:rsidRPr="00D401A4" w:rsidRDefault="00ED0F58" w:rsidP="00ED0F58">
      <w:pPr>
        <w:keepNext/>
        <w:keepLines/>
        <w:jc w:val="center"/>
        <w:outlineLvl w:val="3"/>
        <w:rPr>
          <w:b/>
          <w:smallCaps/>
          <w:sz w:val="24"/>
          <w:szCs w:val="24"/>
        </w:rPr>
      </w:pPr>
    </w:p>
    <w:p w:rsidR="00ED0F58" w:rsidRPr="00D401A4" w:rsidRDefault="00ED0F58" w:rsidP="00ED0F58">
      <w:pPr>
        <w:keepNext/>
        <w:keepLines/>
        <w:jc w:val="center"/>
        <w:rPr>
          <w:rFonts w:eastAsia="Calibri"/>
          <w:b/>
          <w:sz w:val="24"/>
          <w:szCs w:val="24"/>
          <w:u w:val="single"/>
        </w:rPr>
      </w:pPr>
      <w:r w:rsidRPr="00D401A4">
        <w:rPr>
          <w:rFonts w:eastAsia="Calibri"/>
          <w:b/>
          <w:sz w:val="24"/>
          <w:szCs w:val="24"/>
          <w:u w:val="single"/>
        </w:rPr>
        <w:t xml:space="preserve">Требования к размерам, упаковке и отгрузке </w:t>
      </w:r>
    </w:p>
    <w:p w:rsidR="00ED0F58" w:rsidRPr="00D401A4" w:rsidRDefault="00ED0F58" w:rsidP="00ED0F58">
      <w:pPr>
        <w:keepNext/>
        <w:keepLines/>
        <w:ind w:firstLine="709"/>
        <w:rPr>
          <w:rFonts w:eastAsia="Calibri"/>
          <w:sz w:val="24"/>
          <w:szCs w:val="24"/>
        </w:rPr>
      </w:pPr>
      <w:r>
        <w:rPr>
          <w:rFonts w:eastAsia="Calibri"/>
          <w:sz w:val="24"/>
          <w:szCs w:val="24"/>
        </w:rPr>
        <w:t xml:space="preserve">Упаковка </w:t>
      </w:r>
      <w:r w:rsidRPr="00D401A4">
        <w:rPr>
          <w:rFonts w:eastAsia="Calibri"/>
          <w:sz w:val="24"/>
          <w:szCs w:val="24"/>
        </w:rPr>
        <w:t>обеспечива</w:t>
      </w:r>
      <w:r>
        <w:rPr>
          <w:rFonts w:eastAsia="Calibri"/>
          <w:sz w:val="24"/>
          <w:szCs w:val="24"/>
        </w:rPr>
        <w:t>ет</w:t>
      </w:r>
      <w:r w:rsidRPr="00D401A4">
        <w:rPr>
          <w:rFonts w:eastAsia="Calibri"/>
          <w:sz w:val="24"/>
          <w:szCs w:val="24"/>
        </w:rPr>
        <w:t xml:space="preserve"> защиту от повреждений, порчи (изнашивания) или загрязнения во время хранения и транспо</w:t>
      </w:r>
      <w:r>
        <w:rPr>
          <w:rFonts w:eastAsia="Calibri"/>
          <w:sz w:val="24"/>
          <w:szCs w:val="24"/>
        </w:rPr>
        <w:t xml:space="preserve">ртировки к месту использования </w:t>
      </w:r>
      <w:r w:rsidRPr="00D401A4">
        <w:rPr>
          <w:rFonts w:eastAsia="Calibri"/>
          <w:sz w:val="24"/>
          <w:szCs w:val="24"/>
        </w:rPr>
        <w:t xml:space="preserve">по назначению.  </w:t>
      </w:r>
    </w:p>
    <w:p w:rsidR="00ED0F58" w:rsidRPr="00D401A4" w:rsidRDefault="00ED0F58" w:rsidP="00ED0F58">
      <w:pPr>
        <w:keepNext/>
        <w:keepLines/>
        <w:ind w:firstLine="360"/>
        <w:rPr>
          <w:rFonts w:eastAsia="Calibri"/>
          <w:sz w:val="24"/>
          <w:szCs w:val="24"/>
        </w:rPr>
      </w:pPr>
      <w:r w:rsidRPr="00D401A4">
        <w:rPr>
          <w:rFonts w:eastAsia="Calibri"/>
          <w:sz w:val="24"/>
          <w:szCs w:val="24"/>
        </w:rPr>
        <w:tab/>
        <w:t xml:space="preserve">Требования к маркировке, упаковке, транспортированию и хранению технических средств реабилитации, являющихся одновременно изделиями медицинского </w:t>
      </w:r>
      <w:proofErr w:type="gramStart"/>
      <w:r w:rsidRPr="00D401A4">
        <w:rPr>
          <w:rFonts w:eastAsia="Calibri"/>
          <w:sz w:val="24"/>
          <w:szCs w:val="24"/>
        </w:rPr>
        <w:t>назначения  по</w:t>
      </w:r>
      <w:proofErr w:type="gramEnd"/>
      <w:r w:rsidRPr="00D401A4">
        <w:rPr>
          <w:rFonts w:eastAsia="Calibri"/>
          <w:sz w:val="24"/>
          <w:szCs w:val="24"/>
        </w:rPr>
        <w:t xml:space="preserve"> ГОСТ Р 51632-2021.Изделия должны быть замаркированы знаком соответствия  (при наличии)</w:t>
      </w:r>
    </w:p>
    <w:p w:rsidR="00ED0F58" w:rsidRPr="00D401A4" w:rsidRDefault="00ED0F58" w:rsidP="00ED0F58">
      <w:pPr>
        <w:keepNext/>
        <w:shd w:val="clear" w:color="auto" w:fill="FFFFFF"/>
        <w:autoSpaceDE w:val="0"/>
        <w:spacing w:after="80"/>
        <w:jc w:val="center"/>
        <w:rPr>
          <w:b/>
          <w:sz w:val="24"/>
          <w:szCs w:val="24"/>
          <w:u w:val="single"/>
        </w:rPr>
      </w:pPr>
      <w:r w:rsidRPr="00D401A4">
        <w:rPr>
          <w:b/>
          <w:sz w:val="24"/>
          <w:szCs w:val="24"/>
          <w:u w:val="single"/>
        </w:rPr>
        <w:t xml:space="preserve">Требования к сроку и (или) объему предоставления гарантий </w:t>
      </w:r>
      <w:r w:rsidRPr="00D401A4">
        <w:rPr>
          <w:b/>
          <w:bCs/>
          <w:sz w:val="24"/>
          <w:szCs w:val="24"/>
          <w:u w:val="single"/>
        </w:rPr>
        <w:t xml:space="preserve">выполнения работ </w:t>
      </w:r>
    </w:p>
    <w:p w:rsidR="00ED0F58" w:rsidRPr="00D401A4" w:rsidRDefault="00ED0F58" w:rsidP="00ED0F58">
      <w:pPr>
        <w:keepNext/>
        <w:autoSpaceDE w:val="0"/>
        <w:autoSpaceDN w:val="0"/>
        <w:adjustRightInd w:val="0"/>
        <w:spacing w:after="80"/>
        <w:ind w:firstLine="540"/>
        <w:rPr>
          <w:sz w:val="24"/>
          <w:szCs w:val="24"/>
        </w:rPr>
      </w:pPr>
      <w:r w:rsidRPr="00D401A4">
        <w:rPr>
          <w:sz w:val="24"/>
          <w:szCs w:val="24"/>
        </w:rPr>
        <w:t>Сроки гарантии: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4276"/>
      </w:tblGrid>
      <w:tr w:rsidR="00ED0F58" w:rsidRPr="007E6CFE" w:rsidTr="00F6135E">
        <w:trPr>
          <w:trHeight w:val="270"/>
        </w:trPr>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rsidR="00ED0F58" w:rsidRPr="007E6CFE" w:rsidRDefault="00ED0F58" w:rsidP="00F6135E">
            <w:pPr>
              <w:rPr>
                <w:color w:val="000000"/>
                <w:sz w:val="20"/>
                <w:szCs w:val="20"/>
              </w:rPr>
            </w:pPr>
            <w:r w:rsidRPr="007E6CFE">
              <w:rPr>
                <w:color w:val="000000"/>
                <w:sz w:val="20"/>
                <w:szCs w:val="20"/>
              </w:rPr>
              <w:t>Протез стопы</w:t>
            </w:r>
          </w:p>
        </w:tc>
        <w:tc>
          <w:tcPr>
            <w:tcW w:w="4276" w:type="dxa"/>
            <w:vAlign w:val="center"/>
          </w:tcPr>
          <w:p w:rsidR="00ED0F58" w:rsidRPr="007E6CFE" w:rsidRDefault="00ED0F58" w:rsidP="00F6135E">
            <w:pPr>
              <w:keepNext/>
              <w:autoSpaceDE w:val="0"/>
              <w:autoSpaceDN w:val="0"/>
              <w:adjustRightInd w:val="0"/>
              <w:rPr>
                <w:sz w:val="20"/>
                <w:szCs w:val="20"/>
              </w:rPr>
            </w:pPr>
            <w:r>
              <w:rPr>
                <w:sz w:val="20"/>
                <w:szCs w:val="20"/>
              </w:rPr>
              <w:t xml:space="preserve">2 года </w:t>
            </w:r>
            <w:r w:rsidRPr="007E6CFE">
              <w:rPr>
                <w:sz w:val="20"/>
                <w:szCs w:val="20"/>
              </w:rPr>
              <w:t>(для де</w:t>
            </w:r>
            <w:r>
              <w:rPr>
                <w:sz w:val="20"/>
                <w:szCs w:val="20"/>
              </w:rPr>
              <w:t xml:space="preserve">тей, Получателей </w:t>
            </w:r>
            <w:proofErr w:type="gramStart"/>
            <w:r>
              <w:rPr>
                <w:sz w:val="20"/>
                <w:szCs w:val="20"/>
              </w:rPr>
              <w:t>ТСР  -</w:t>
            </w:r>
            <w:proofErr w:type="gramEnd"/>
            <w:r>
              <w:rPr>
                <w:sz w:val="20"/>
                <w:szCs w:val="20"/>
              </w:rPr>
              <w:t xml:space="preserve">  1 год</w:t>
            </w:r>
            <w:r w:rsidRPr="007E6CFE">
              <w:rPr>
                <w:sz w:val="20"/>
                <w:szCs w:val="20"/>
              </w:rPr>
              <w:t>)</w:t>
            </w:r>
          </w:p>
        </w:tc>
      </w:tr>
      <w:tr w:rsidR="00ED0F58" w:rsidRPr="007E6CFE" w:rsidTr="00F6135E">
        <w:trPr>
          <w:trHeight w:val="270"/>
        </w:trPr>
        <w:tc>
          <w:tcPr>
            <w:tcW w:w="5069" w:type="dxa"/>
            <w:tcBorders>
              <w:top w:val="nil"/>
              <w:left w:val="single" w:sz="4" w:space="0" w:color="auto"/>
              <w:bottom w:val="single" w:sz="4" w:space="0" w:color="auto"/>
              <w:right w:val="single" w:sz="4" w:space="0" w:color="auto"/>
            </w:tcBorders>
            <w:shd w:val="clear" w:color="auto" w:fill="auto"/>
            <w:vAlign w:val="center"/>
          </w:tcPr>
          <w:p w:rsidR="00ED0F58" w:rsidRPr="007E6CFE" w:rsidRDefault="00ED0F58" w:rsidP="00F6135E">
            <w:pPr>
              <w:rPr>
                <w:color w:val="000000"/>
                <w:sz w:val="20"/>
                <w:szCs w:val="20"/>
              </w:rPr>
            </w:pPr>
            <w:r w:rsidRPr="007E6CFE">
              <w:rPr>
                <w:color w:val="000000"/>
                <w:sz w:val="20"/>
                <w:szCs w:val="20"/>
              </w:rPr>
              <w:t>Протез голени для купания</w:t>
            </w:r>
          </w:p>
        </w:tc>
        <w:tc>
          <w:tcPr>
            <w:tcW w:w="4276" w:type="dxa"/>
            <w:vAlign w:val="center"/>
          </w:tcPr>
          <w:p w:rsidR="00ED0F58" w:rsidRPr="007E6CFE" w:rsidRDefault="00ED0F58" w:rsidP="00F6135E">
            <w:pPr>
              <w:keepNext/>
              <w:autoSpaceDE w:val="0"/>
              <w:autoSpaceDN w:val="0"/>
              <w:adjustRightInd w:val="0"/>
              <w:rPr>
                <w:sz w:val="20"/>
                <w:szCs w:val="20"/>
              </w:rPr>
            </w:pPr>
            <w:r w:rsidRPr="007E6CFE">
              <w:rPr>
                <w:sz w:val="20"/>
                <w:szCs w:val="20"/>
              </w:rPr>
              <w:t xml:space="preserve">3 </w:t>
            </w:r>
            <w:r>
              <w:rPr>
                <w:sz w:val="20"/>
                <w:szCs w:val="20"/>
              </w:rPr>
              <w:t xml:space="preserve">года </w:t>
            </w:r>
            <w:r w:rsidRPr="007E6CFE">
              <w:rPr>
                <w:sz w:val="20"/>
                <w:szCs w:val="20"/>
              </w:rPr>
              <w:t xml:space="preserve">(для детей, Получателей </w:t>
            </w:r>
            <w:proofErr w:type="gramStart"/>
            <w:r w:rsidRPr="007E6CFE">
              <w:rPr>
                <w:sz w:val="20"/>
                <w:szCs w:val="20"/>
              </w:rPr>
              <w:t>ТСР  -</w:t>
            </w:r>
            <w:proofErr w:type="gramEnd"/>
            <w:r w:rsidRPr="007E6CFE">
              <w:rPr>
                <w:sz w:val="20"/>
                <w:szCs w:val="20"/>
              </w:rPr>
              <w:t xml:space="preserve"> </w:t>
            </w:r>
            <w:r>
              <w:rPr>
                <w:sz w:val="20"/>
                <w:szCs w:val="20"/>
              </w:rPr>
              <w:t>1 год</w:t>
            </w:r>
            <w:r w:rsidRPr="007E6CFE">
              <w:rPr>
                <w:sz w:val="20"/>
                <w:szCs w:val="20"/>
              </w:rPr>
              <w:t>)</w:t>
            </w:r>
          </w:p>
        </w:tc>
      </w:tr>
      <w:tr w:rsidR="00ED0F58" w:rsidRPr="007E6CFE" w:rsidTr="00F6135E">
        <w:trPr>
          <w:trHeight w:val="270"/>
        </w:trPr>
        <w:tc>
          <w:tcPr>
            <w:tcW w:w="5069" w:type="dxa"/>
            <w:tcBorders>
              <w:top w:val="nil"/>
              <w:left w:val="single" w:sz="4" w:space="0" w:color="auto"/>
              <w:bottom w:val="single" w:sz="4" w:space="0" w:color="auto"/>
              <w:right w:val="single" w:sz="4" w:space="0" w:color="auto"/>
            </w:tcBorders>
            <w:shd w:val="clear" w:color="auto" w:fill="auto"/>
            <w:vAlign w:val="center"/>
          </w:tcPr>
          <w:p w:rsidR="00ED0F58" w:rsidRPr="007E6CFE" w:rsidRDefault="00ED0F58" w:rsidP="00F6135E">
            <w:pPr>
              <w:rPr>
                <w:color w:val="000000"/>
                <w:sz w:val="20"/>
                <w:szCs w:val="20"/>
              </w:rPr>
            </w:pPr>
            <w:r w:rsidRPr="007E6CFE">
              <w:rPr>
                <w:color w:val="000000"/>
                <w:sz w:val="20"/>
                <w:szCs w:val="20"/>
              </w:rPr>
              <w:t>Протез бедра для купания</w:t>
            </w:r>
          </w:p>
        </w:tc>
        <w:tc>
          <w:tcPr>
            <w:tcW w:w="4276" w:type="dxa"/>
            <w:vAlign w:val="center"/>
          </w:tcPr>
          <w:p w:rsidR="00ED0F58" w:rsidRPr="007E6CFE" w:rsidRDefault="00ED0F58" w:rsidP="00F6135E">
            <w:pPr>
              <w:keepNext/>
              <w:autoSpaceDE w:val="0"/>
              <w:autoSpaceDN w:val="0"/>
              <w:adjustRightInd w:val="0"/>
              <w:rPr>
                <w:sz w:val="20"/>
                <w:szCs w:val="20"/>
              </w:rPr>
            </w:pPr>
            <w:r w:rsidRPr="007E6CFE">
              <w:rPr>
                <w:sz w:val="20"/>
                <w:szCs w:val="20"/>
              </w:rPr>
              <w:t xml:space="preserve">3 </w:t>
            </w:r>
            <w:r>
              <w:rPr>
                <w:sz w:val="20"/>
                <w:szCs w:val="20"/>
              </w:rPr>
              <w:t xml:space="preserve">года </w:t>
            </w:r>
            <w:r w:rsidRPr="007E6CFE">
              <w:rPr>
                <w:sz w:val="20"/>
                <w:szCs w:val="20"/>
              </w:rPr>
              <w:t xml:space="preserve">(для детей, Получателей </w:t>
            </w:r>
            <w:proofErr w:type="gramStart"/>
            <w:r w:rsidRPr="007E6CFE">
              <w:rPr>
                <w:sz w:val="20"/>
                <w:szCs w:val="20"/>
              </w:rPr>
              <w:t>ТСР  -</w:t>
            </w:r>
            <w:proofErr w:type="gramEnd"/>
            <w:r w:rsidRPr="007E6CFE">
              <w:rPr>
                <w:sz w:val="20"/>
                <w:szCs w:val="20"/>
              </w:rPr>
              <w:t xml:space="preserve"> </w:t>
            </w:r>
            <w:r>
              <w:rPr>
                <w:sz w:val="20"/>
                <w:szCs w:val="20"/>
              </w:rPr>
              <w:t>1 год</w:t>
            </w:r>
            <w:r w:rsidRPr="007E6CFE">
              <w:rPr>
                <w:sz w:val="20"/>
                <w:szCs w:val="20"/>
              </w:rPr>
              <w:t>)</w:t>
            </w:r>
          </w:p>
        </w:tc>
      </w:tr>
      <w:tr w:rsidR="00ED0F58" w:rsidRPr="007E6CFE" w:rsidTr="00F6135E">
        <w:trPr>
          <w:trHeight w:val="270"/>
        </w:trPr>
        <w:tc>
          <w:tcPr>
            <w:tcW w:w="5069" w:type="dxa"/>
            <w:tcBorders>
              <w:top w:val="nil"/>
              <w:left w:val="single" w:sz="4" w:space="0" w:color="auto"/>
              <w:bottom w:val="single" w:sz="4" w:space="0" w:color="auto"/>
              <w:right w:val="single" w:sz="4" w:space="0" w:color="auto"/>
            </w:tcBorders>
            <w:shd w:val="clear" w:color="auto" w:fill="auto"/>
            <w:vAlign w:val="center"/>
          </w:tcPr>
          <w:p w:rsidR="00ED0F58" w:rsidRPr="007E6CFE" w:rsidRDefault="00ED0F58" w:rsidP="00F6135E">
            <w:pPr>
              <w:rPr>
                <w:color w:val="000000"/>
                <w:sz w:val="20"/>
                <w:szCs w:val="20"/>
              </w:rPr>
            </w:pPr>
            <w:r w:rsidRPr="007E6CFE">
              <w:rPr>
                <w:color w:val="000000"/>
                <w:sz w:val="20"/>
                <w:szCs w:val="20"/>
              </w:rPr>
              <w:t>Протез голени немодульный, в том числе при врожденном недоразвитии</w:t>
            </w:r>
          </w:p>
        </w:tc>
        <w:tc>
          <w:tcPr>
            <w:tcW w:w="4276" w:type="dxa"/>
          </w:tcPr>
          <w:p w:rsidR="00ED0F58" w:rsidRDefault="00ED0F58" w:rsidP="00F6135E">
            <w:r w:rsidRPr="00F27D3C">
              <w:rPr>
                <w:sz w:val="20"/>
                <w:szCs w:val="20"/>
              </w:rPr>
              <w:t xml:space="preserve">2 года (для детей, Получателей </w:t>
            </w:r>
            <w:proofErr w:type="gramStart"/>
            <w:r w:rsidRPr="00F27D3C">
              <w:rPr>
                <w:sz w:val="20"/>
                <w:szCs w:val="20"/>
              </w:rPr>
              <w:t>ТСР  -</w:t>
            </w:r>
            <w:proofErr w:type="gramEnd"/>
            <w:r w:rsidRPr="00F27D3C">
              <w:rPr>
                <w:sz w:val="20"/>
                <w:szCs w:val="20"/>
              </w:rPr>
              <w:t xml:space="preserve">  1 год)</w:t>
            </w:r>
          </w:p>
        </w:tc>
      </w:tr>
      <w:tr w:rsidR="00ED0F58" w:rsidRPr="007E6CFE" w:rsidTr="00F6135E">
        <w:trPr>
          <w:trHeight w:val="270"/>
        </w:trPr>
        <w:tc>
          <w:tcPr>
            <w:tcW w:w="5069" w:type="dxa"/>
            <w:tcBorders>
              <w:top w:val="nil"/>
              <w:left w:val="single" w:sz="4" w:space="0" w:color="auto"/>
              <w:bottom w:val="single" w:sz="4" w:space="0" w:color="auto"/>
              <w:right w:val="single" w:sz="4" w:space="0" w:color="auto"/>
            </w:tcBorders>
            <w:shd w:val="clear" w:color="auto" w:fill="auto"/>
            <w:vAlign w:val="center"/>
          </w:tcPr>
          <w:p w:rsidR="00ED0F58" w:rsidRPr="007E6CFE" w:rsidRDefault="00ED0F58" w:rsidP="00F6135E">
            <w:pPr>
              <w:rPr>
                <w:color w:val="000000"/>
                <w:sz w:val="20"/>
                <w:szCs w:val="20"/>
              </w:rPr>
            </w:pPr>
            <w:r w:rsidRPr="007E6CFE">
              <w:rPr>
                <w:color w:val="000000"/>
                <w:sz w:val="20"/>
                <w:szCs w:val="20"/>
              </w:rPr>
              <w:t>Протез голени модульный, в том числе при недоразвитии</w:t>
            </w:r>
          </w:p>
        </w:tc>
        <w:tc>
          <w:tcPr>
            <w:tcW w:w="4276" w:type="dxa"/>
          </w:tcPr>
          <w:p w:rsidR="00ED0F58" w:rsidRDefault="00ED0F58" w:rsidP="00F6135E">
            <w:r w:rsidRPr="00F27D3C">
              <w:rPr>
                <w:sz w:val="20"/>
                <w:szCs w:val="20"/>
              </w:rPr>
              <w:t xml:space="preserve">2 года (для детей, Получателей </w:t>
            </w:r>
            <w:proofErr w:type="gramStart"/>
            <w:r w:rsidRPr="00F27D3C">
              <w:rPr>
                <w:sz w:val="20"/>
                <w:szCs w:val="20"/>
              </w:rPr>
              <w:t>ТСР  -</w:t>
            </w:r>
            <w:proofErr w:type="gramEnd"/>
            <w:r w:rsidRPr="00F27D3C">
              <w:rPr>
                <w:sz w:val="20"/>
                <w:szCs w:val="20"/>
              </w:rPr>
              <w:t xml:space="preserve">  1 год)</w:t>
            </w:r>
          </w:p>
        </w:tc>
      </w:tr>
      <w:tr w:rsidR="00ED0F58" w:rsidRPr="007E6CFE" w:rsidTr="00F6135E">
        <w:trPr>
          <w:trHeight w:val="270"/>
        </w:trPr>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rsidR="00ED0F58" w:rsidRPr="007E6CFE" w:rsidRDefault="00ED0F58" w:rsidP="00F6135E">
            <w:pPr>
              <w:rPr>
                <w:color w:val="000000"/>
                <w:sz w:val="20"/>
                <w:szCs w:val="20"/>
              </w:rPr>
            </w:pPr>
            <w:r w:rsidRPr="007E6CFE">
              <w:rPr>
                <w:color w:val="000000"/>
                <w:sz w:val="20"/>
                <w:szCs w:val="20"/>
              </w:rPr>
              <w:t>Протез бедра модульный, в том числе при врожденном недоразвитии</w:t>
            </w:r>
          </w:p>
        </w:tc>
        <w:tc>
          <w:tcPr>
            <w:tcW w:w="4276" w:type="dxa"/>
          </w:tcPr>
          <w:p w:rsidR="00ED0F58" w:rsidRDefault="00ED0F58" w:rsidP="00F6135E">
            <w:r w:rsidRPr="00F27D3C">
              <w:rPr>
                <w:sz w:val="20"/>
                <w:szCs w:val="20"/>
              </w:rPr>
              <w:t xml:space="preserve">2 года (для детей, Получателей </w:t>
            </w:r>
            <w:proofErr w:type="gramStart"/>
            <w:r w:rsidRPr="00F27D3C">
              <w:rPr>
                <w:sz w:val="20"/>
                <w:szCs w:val="20"/>
              </w:rPr>
              <w:t>ТСР  -</w:t>
            </w:r>
            <w:proofErr w:type="gramEnd"/>
            <w:r w:rsidRPr="00F27D3C">
              <w:rPr>
                <w:sz w:val="20"/>
                <w:szCs w:val="20"/>
              </w:rPr>
              <w:t xml:space="preserve">  1 год)</w:t>
            </w:r>
          </w:p>
        </w:tc>
      </w:tr>
      <w:tr w:rsidR="00ED0F58" w:rsidRPr="007E6CFE" w:rsidTr="00F6135E">
        <w:trPr>
          <w:trHeight w:val="270"/>
        </w:trPr>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rsidR="00ED0F58" w:rsidRPr="007E6CFE" w:rsidRDefault="00ED0F58" w:rsidP="00F6135E">
            <w:pPr>
              <w:rPr>
                <w:color w:val="000000"/>
                <w:sz w:val="20"/>
                <w:szCs w:val="20"/>
              </w:rPr>
            </w:pPr>
            <w:r w:rsidRPr="007E6CFE">
              <w:rPr>
                <w:color w:val="000000"/>
                <w:sz w:val="20"/>
                <w:szCs w:val="20"/>
              </w:rPr>
              <w:t>Протез при вычленении бедра модульный</w:t>
            </w:r>
          </w:p>
        </w:tc>
        <w:tc>
          <w:tcPr>
            <w:tcW w:w="4276" w:type="dxa"/>
          </w:tcPr>
          <w:p w:rsidR="00ED0F58" w:rsidRDefault="00ED0F58" w:rsidP="00F6135E">
            <w:r w:rsidRPr="00F27D3C">
              <w:rPr>
                <w:sz w:val="20"/>
                <w:szCs w:val="20"/>
              </w:rPr>
              <w:t xml:space="preserve">2 года (для детей, Получателей </w:t>
            </w:r>
            <w:proofErr w:type="gramStart"/>
            <w:r w:rsidRPr="00F27D3C">
              <w:rPr>
                <w:sz w:val="20"/>
                <w:szCs w:val="20"/>
              </w:rPr>
              <w:t>ТСР  -</w:t>
            </w:r>
            <w:proofErr w:type="gramEnd"/>
            <w:r w:rsidRPr="00F27D3C">
              <w:rPr>
                <w:sz w:val="20"/>
                <w:szCs w:val="20"/>
              </w:rPr>
              <w:t xml:space="preserve">  1 год)</w:t>
            </w:r>
          </w:p>
        </w:tc>
      </w:tr>
    </w:tbl>
    <w:p w:rsidR="00ED0F58" w:rsidRPr="00D401A4" w:rsidRDefault="00ED0F58" w:rsidP="00ED0F58">
      <w:pPr>
        <w:keepNext/>
        <w:autoSpaceDE w:val="0"/>
        <w:autoSpaceDN w:val="0"/>
        <w:adjustRightInd w:val="0"/>
        <w:spacing w:after="80"/>
        <w:ind w:firstLine="540"/>
        <w:rPr>
          <w:sz w:val="24"/>
          <w:szCs w:val="24"/>
        </w:rPr>
      </w:pPr>
    </w:p>
    <w:p w:rsidR="00ED0F58" w:rsidRPr="00D401A4" w:rsidRDefault="00ED0F58" w:rsidP="00ED0F58">
      <w:pPr>
        <w:keepNext/>
        <w:spacing w:after="80"/>
        <w:ind w:firstLine="684"/>
        <w:rPr>
          <w:color w:val="000000"/>
          <w:sz w:val="24"/>
          <w:szCs w:val="24"/>
        </w:rPr>
      </w:pPr>
      <w:r w:rsidRPr="00D401A4">
        <w:rPr>
          <w:color w:val="000000"/>
          <w:sz w:val="24"/>
          <w:szCs w:val="24"/>
        </w:rPr>
        <w:t>Требуется обеспечение исполнения обязательств по предоставленной гарантии качества.</w:t>
      </w:r>
    </w:p>
    <w:p w:rsidR="00ED0F58" w:rsidRPr="00D401A4" w:rsidRDefault="00ED0F58" w:rsidP="00ED0F58">
      <w:pPr>
        <w:keepNext/>
        <w:spacing w:after="80"/>
        <w:ind w:firstLine="684"/>
        <w:rPr>
          <w:color w:val="000000"/>
          <w:sz w:val="24"/>
          <w:szCs w:val="24"/>
        </w:rPr>
      </w:pPr>
      <w:r w:rsidRPr="00D401A4">
        <w:rPr>
          <w:color w:val="000000"/>
          <w:sz w:val="24"/>
          <w:szCs w:val="24"/>
        </w:rPr>
        <w:t xml:space="preserve">Обеспечение возможности ремонта осуществляется в соответствии с </w:t>
      </w:r>
      <w:r>
        <w:rPr>
          <w:color w:val="000000"/>
          <w:sz w:val="24"/>
          <w:szCs w:val="24"/>
        </w:rPr>
        <w:t>Законом РФ</w:t>
      </w:r>
      <w:r w:rsidRPr="00D401A4">
        <w:rPr>
          <w:color w:val="000000"/>
          <w:sz w:val="24"/>
          <w:szCs w:val="24"/>
        </w:rPr>
        <w:t xml:space="preserve"> от 07.02.1992 г. № 2300-1 «О защите прав потребителей».</w:t>
      </w:r>
    </w:p>
    <w:p w:rsidR="00ED0F58" w:rsidRDefault="00ED0F58" w:rsidP="00ED0F58">
      <w:pPr>
        <w:keepNext/>
        <w:spacing w:after="80"/>
        <w:ind w:firstLine="684"/>
        <w:rPr>
          <w:color w:val="000000"/>
          <w:sz w:val="24"/>
          <w:szCs w:val="24"/>
        </w:rPr>
      </w:pPr>
      <w:r w:rsidRPr="00D401A4">
        <w:rPr>
          <w:color w:val="000000"/>
          <w:sz w:val="24"/>
          <w:szCs w:val="24"/>
        </w:rPr>
        <w:t xml:space="preserve">Подрядчик обязан производить гарантийный ремонт или замену изделий, вышедших из строя до истечения гарантийного срока, за счет собственных </w:t>
      </w:r>
      <w:proofErr w:type="gramStart"/>
      <w:r w:rsidRPr="00D401A4">
        <w:rPr>
          <w:color w:val="000000"/>
          <w:sz w:val="24"/>
          <w:szCs w:val="24"/>
        </w:rPr>
        <w:t>средств,  возмещать</w:t>
      </w:r>
      <w:proofErr w:type="gramEnd"/>
      <w:r w:rsidRPr="00D401A4">
        <w:rPr>
          <w:color w:val="000000"/>
          <w:sz w:val="24"/>
          <w:szCs w:val="24"/>
        </w:rPr>
        <w:t xml:space="preserve"> расходы за проезд Получателей, а также сопровождающих лиц, для замены или ремонта изделий до истечения его гарантийного срока за счет средств Подрядчика.</w:t>
      </w:r>
    </w:p>
    <w:p w:rsidR="00ED0F58" w:rsidRPr="006C21BB" w:rsidRDefault="00ED0F58" w:rsidP="00ED0F58">
      <w:pPr>
        <w:keepNext/>
        <w:keepLines/>
        <w:ind w:left="-49" w:firstLine="289"/>
        <w:rPr>
          <w:rFonts w:eastAsia="Calibri"/>
          <w:b/>
          <w:sz w:val="24"/>
          <w:szCs w:val="24"/>
        </w:rPr>
      </w:pPr>
      <w:r w:rsidRPr="006C21BB">
        <w:rPr>
          <w:rFonts w:eastAsia="Calibri"/>
          <w:b/>
          <w:sz w:val="24"/>
          <w:szCs w:val="24"/>
        </w:rPr>
        <w:t>В ходе выполнения работ по протезированию нижних конечностей Подрядчик обязан</w:t>
      </w:r>
      <w:r>
        <w:rPr>
          <w:rFonts w:eastAsia="Calibri"/>
          <w:b/>
          <w:sz w:val="24"/>
          <w:szCs w:val="24"/>
        </w:rPr>
        <w:t xml:space="preserve"> </w:t>
      </w:r>
      <w:r w:rsidRPr="006C21BB">
        <w:rPr>
          <w:rFonts w:eastAsia="Calibri"/>
          <w:b/>
          <w:sz w:val="24"/>
          <w:szCs w:val="24"/>
        </w:rPr>
        <w:t>обучить получателя пользованию протезом в соответствии с требованиями</w:t>
      </w:r>
    </w:p>
    <w:p w:rsidR="00ED0F58" w:rsidRPr="006C21BB" w:rsidRDefault="00ED0F58" w:rsidP="00ED0F58">
      <w:pPr>
        <w:keepNext/>
        <w:keepLines/>
        <w:ind w:left="-49" w:firstLine="289"/>
        <w:rPr>
          <w:rFonts w:eastAsia="Calibri"/>
          <w:b/>
          <w:sz w:val="24"/>
          <w:szCs w:val="24"/>
        </w:rPr>
      </w:pPr>
      <w:r w:rsidRPr="006C21BB">
        <w:rPr>
          <w:rFonts w:eastAsia="Calibri"/>
          <w:b/>
          <w:sz w:val="24"/>
          <w:szCs w:val="24"/>
        </w:rPr>
        <w:t>ГОСТ Р 59542-2021.</w:t>
      </w:r>
    </w:p>
    <w:p w:rsidR="00ED0F58" w:rsidRPr="00D401A4" w:rsidRDefault="00ED0F58" w:rsidP="00ED0F58">
      <w:pPr>
        <w:keepNext/>
        <w:spacing w:after="80"/>
        <w:ind w:firstLine="684"/>
        <w:rPr>
          <w:color w:val="000000"/>
          <w:sz w:val="24"/>
          <w:szCs w:val="24"/>
        </w:rPr>
      </w:pPr>
    </w:p>
    <w:p w:rsidR="00ED0F58" w:rsidRPr="00D401A4" w:rsidRDefault="00ED0F58" w:rsidP="00ED0F58">
      <w:pPr>
        <w:keepNext/>
        <w:spacing w:after="80"/>
        <w:ind w:firstLine="684"/>
        <w:rPr>
          <w:color w:val="000000"/>
          <w:sz w:val="24"/>
          <w:szCs w:val="24"/>
        </w:rPr>
      </w:pPr>
    </w:p>
    <w:p w:rsidR="00ED0F58" w:rsidRPr="00D401A4" w:rsidRDefault="00ED0F58" w:rsidP="00ED0F58">
      <w:pPr>
        <w:widowControl w:val="0"/>
        <w:tabs>
          <w:tab w:val="left" w:pos="284"/>
          <w:tab w:val="left" w:pos="709"/>
        </w:tabs>
        <w:autoSpaceDE w:val="0"/>
        <w:ind w:firstLine="567"/>
        <w:rPr>
          <w:rFonts w:eastAsia="Calibri"/>
          <w:sz w:val="24"/>
          <w:szCs w:val="24"/>
        </w:rPr>
      </w:pPr>
      <w:bookmarkStart w:id="0" w:name="_GoBack"/>
      <w:bookmarkEnd w:id="0"/>
    </w:p>
    <w:p w:rsidR="00ED0F58" w:rsidRPr="00D401A4" w:rsidRDefault="00ED0F58" w:rsidP="00ED0F58">
      <w:pPr>
        <w:widowControl w:val="0"/>
        <w:tabs>
          <w:tab w:val="left" w:pos="284"/>
          <w:tab w:val="left" w:pos="709"/>
        </w:tabs>
        <w:autoSpaceDE w:val="0"/>
        <w:ind w:firstLine="567"/>
        <w:rPr>
          <w:rFonts w:eastAsia="Calibri"/>
          <w:sz w:val="24"/>
          <w:szCs w:val="24"/>
        </w:rPr>
      </w:pPr>
    </w:p>
    <w:p w:rsidR="00CE34BF" w:rsidRPr="00DE3858" w:rsidRDefault="00CE34BF" w:rsidP="00F756E4">
      <w:pPr>
        <w:keepNext/>
        <w:keepLines/>
        <w:jc w:val="center"/>
        <w:rPr>
          <w:caps/>
          <w:smallCaps/>
        </w:rPr>
      </w:pPr>
    </w:p>
    <w:p w:rsidR="00BD7DEC" w:rsidRDefault="00BD7DEC" w:rsidP="00F756E4">
      <w:pPr>
        <w:keepNext/>
        <w:keepLines/>
        <w:jc w:val="center"/>
      </w:pPr>
    </w:p>
    <w:p w:rsidR="00CE34BF" w:rsidRDefault="00CE34BF" w:rsidP="00F756E4">
      <w:pPr>
        <w:keepNext/>
        <w:keepLines/>
        <w:jc w:val="center"/>
      </w:pPr>
    </w:p>
    <w:p w:rsidR="00633E0D" w:rsidRPr="00283E2E" w:rsidRDefault="00633E0D" w:rsidP="00C72AAA">
      <w:pPr>
        <w:keepNext/>
        <w:keepLines/>
      </w:pPr>
    </w:p>
    <w:p w:rsidR="00633E0D" w:rsidRPr="00283E2E" w:rsidRDefault="00633E0D" w:rsidP="00C72AAA">
      <w:pPr>
        <w:keepNext/>
        <w:keepLines/>
      </w:pPr>
      <w:r w:rsidRPr="00283E2E">
        <w:t xml:space="preserve">            </w:t>
      </w:r>
    </w:p>
    <w:p w:rsidR="0081519E" w:rsidRDefault="0081519E" w:rsidP="00C72AAA">
      <w:pPr>
        <w:keepNext/>
        <w:keepLines/>
        <w:widowControl w:val="0"/>
        <w:tabs>
          <w:tab w:val="left" w:pos="5925"/>
          <w:tab w:val="right" w:pos="10368"/>
        </w:tabs>
        <w:suppressAutoHyphens/>
        <w:spacing w:line="300" w:lineRule="auto"/>
        <w:ind w:firstLine="720"/>
        <w:jc w:val="right"/>
        <w:rPr>
          <w:sz w:val="16"/>
          <w:szCs w:val="16"/>
        </w:rPr>
      </w:pPr>
    </w:p>
    <w:p w:rsidR="00BE4EE5" w:rsidRPr="00115A78" w:rsidRDefault="00BE4EE5" w:rsidP="00C72AAA">
      <w:pPr>
        <w:keepNext/>
        <w:keepLines/>
        <w:widowControl w:val="0"/>
        <w:tabs>
          <w:tab w:val="left" w:pos="5925"/>
          <w:tab w:val="right" w:pos="10368"/>
        </w:tabs>
        <w:suppressAutoHyphens/>
        <w:spacing w:line="300" w:lineRule="auto"/>
        <w:ind w:firstLine="720"/>
        <w:jc w:val="right"/>
        <w:rPr>
          <w:sz w:val="16"/>
          <w:szCs w:val="16"/>
        </w:rPr>
      </w:pPr>
    </w:p>
    <w:sectPr w:rsidR="00BE4EE5" w:rsidRPr="00115A78" w:rsidSect="002C08B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644"/>
        </w:tabs>
        <w:ind w:left="644" w:hanging="360"/>
      </w:pPr>
    </w:lvl>
    <w:lvl w:ilvl="1">
      <w:start w:val="4"/>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50AD3794"/>
    <w:multiLevelType w:val="multilevel"/>
    <w:tmpl w:val="E162E7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2EB3B6D"/>
    <w:multiLevelType w:val="multilevel"/>
    <w:tmpl w:val="116A52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82322"/>
    <w:rsid w:val="00002129"/>
    <w:rsid w:val="00005D27"/>
    <w:rsid w:val="00007649"/>
    <w:rsid w:val="000140B6"/>
    <w:rsid w:val="00016FFF"/>
    <w:rsid w:val="00017A33"/>
    <w:rsid w:val="00017DDA"/>
    <w:rsid w:val="000261AB"/>
    <w:rsid w:val="00035C1D"/>
    <w:rsid w:val="000555A6"/>
    <w:rsid w:val="00056264"/>
    <w:rsid w:val="0007003B"/>
    <w:rsid w:val="000816DE"/>
    <w:rsid w:val="00082235"/>
    <w:rsid w:val="0008388C"/>
    <w:rsid w:val="0008603C"/>
    <w:rsid w:val="000879A0"/>
    <w:rsid w:val="00090F9A"/>
    <w:rsid w:val="0009696F"/>
    <w:rsid w:val="000A533A"/>
    <w:rsid w:val="000B1FD1"/>
    <w:rsid w:val="000B4407"/>
    <w:rsid w:val="000C023A"/>
    <w:rsid w:val="000C361A"/>
    <w:rsid w:val="000C5617"/>
    <w:rsid w:val="000C5742"/>
    <w:rsid w:val="000D3C00"/>
    <w:rsid w:val="000E4613"/>
    <w:rsid w:val="000E465A"/>
    <w:rsid w:val="000E725D"/>
    <w:rsid w:val="000F68E5"/>
    <w:rsid w:val="000F6D15"/>
    <w:rsid w:val="00107B18"/>
    <w:rsid w:val="001159ED"/>
    <w:rsid w:val="00115A78"/>
    <w:rsid w:val="00136A32"/>
    <w:rsid w:val="00157C78"/>
    <w:rsid w:val="001613E6"/>
    <w:rsid w:val="00164AB1"/>
    <w:rsid w:val="001676ED"/>
    <w:rsid w:val="0017657B"/>
    <w:rsid w:val="001879DA"/>
    <w:rsid w:val="00190457"/>
    <w:rsid w:val="001A0FC8"/>
    <w:rsid w:val="001A3C22"/>
    <w:rsid w:val="001A5264"/>
    <w:rsid w:val="001B73EF"/>
    <w:rsid w:val="001D3812"/>
    <w:rsid w:val="001D42B6"/>
    <w:rsid w:val="001D7F19"/>
    <w:rsid w:val="001E6557"/>
    <w:rsid w:val="001F2270"/>
    <w:rsid w:val="00201597"/>
    <w:rsid w:val="0020367F"/>
    <w:rsid w:val="002046E9"/>
    <w:rsid w:val="00207C55"/>
    <w:rsid w:val="002104A9"/>
    <w:rsid w:val="0021094D"/>
    <w:rsid w:val="00216ECB"/>
    <w:rsid w:val="00217FBF"/>
    <w:rsid w:val="00255E84"/>
    <w:rsid w:val="00256B6F"/>
    <w:rsid w:val="00260C82"/>
    <w:rsid w:val="002625EB"/>
    <w:rsid w:val="00264582"/>
    <w:rsid w:val="002668D1"/>
    <w:rsid w:val="00280386"/>
    <w:rsid w:val="0028061D"/>
    <w:rsid w:val="00283D62"/>
    <w:rsid w:val="0029104F"/>
    <w:rsid w:val="002947BC"/>
    <w:rsid w:val="002A071A"/>
    <w:rsid w:val="002A5C58"/>
    <w:rsid w:val="002A5EE6"/>
    <w:rsid w:val="002C08B4"/>
    <w:rsid w:val="002C4F24"/>
    <w:rsid w:val="002C55A2"/>
    <w:rsid w:val="002D2962"/>
    <w:rsid w:val="002D4770"/>
    <w:rsid w:val="002D6166"/>
    <w:rsid w:val="002E2629"/>
    <w:rsid w:val="002E2F88"/>
    <w:rsid w:val="002E58D4"/>
    <w:rsid w:val="002E5C20"/>
    <w:rsid w:val="002E66CC"/>
    <w:rsid w:val="00300D5C"/>
    <w:rsid w:val="003027AD"/>
    <w:rsid w:val="00304E46"/>
    <w:rsid w:val="0030736E"/>
    <w:rsid w:val="003160E9"/>
    <w:rsid w:val="0032644F"/>
    <w:rsid w:val="00333598"/>
    <w:rsid w:val="0033641C"/>
    <w:rsid w:val="0034260B"/>
    <w:rsid w:val="0035322D"/>
    <w:rsid w:val="00355A8A"/>
    <w:rsid w:val="003670E4"/>
    <w:rsid w:val="00380F21"/>
    <w:rsid w:val="00382B40"/>
    <w:rsid w:val="0038797B"/>
    <w:rsid w:val="00391C61"/>
    <w:rsid w:val="00393C65"/>
    <w:rsid w:val="003974A8"/>
    <w:rsid w:val="003A26A9"/>
    <w:rsid w:val="003B2719"/>
    <w:rsid w:val="003C0185"/>
    <w:rsid w:val="003C5261"/>
    <w:rsid w:val="003D26E9"/>
    <w:rsid w:val="003D2FED"/>
    <w:rsid w:val="003D3A98"/>
    <w:rsid w:val="003D7D56"/>
    <w:rsid w:val="003F01D9"/>
    <w:rsid w:val="00405B45"/>
    <w:rsid w:val="0042595A"/>
    <w:rsid w:val="00431643"/>
    <w:rsid w:val="00433641"/>
    <w:rsid w:val="00436BDA"/>
    <w:rsid w:val="004413A1"/>
    <w:rsid w:val="00450838"/>
    <w:rsid w:val="00481EA2"/>
    <w:rsid w:val="00486C0C"/>
    <w:rsid w:val="004872E0"/>
    <w:rsid w:val="004900A2"/>
    <w:rsid w:val="00490181"/>
    <w:rsid w:val="004A6CAA"/>
    <w:rsid w:val="004B0C37"/>
    <w:rsid w:val="004C56C1"/>
    <w:rsid w:val="004C58EB"/>
    <w:rsid w:val="004F7567"/>
    <w:rsid w:val="004F7A54"/>
    <w:rsid w:val="00500DF2"/>
    <w:rsid w:val="00503C6F"/>
    <w:rsid w:val="00510694"/>
    <w:rsid w:val="00514E1C"/>
    <w:rsid w:val="00525ACB"/>
    <w:rsid w:val="005505C7"/>
    <w:rsid w:val="005514F0"/>
    <w:rsid w:val="00554248"/>
    <w:rsid w:val="00562A3D"/>
    <w:rsid w:val="005648B2"/>
    <w:rsid w:val="005770AE"/>
    <w:rsid w:val="00580A0C"/>
    <w:rsid w:val="00582AD9"/>
    <w:rsid w:val="00582C11"/>
    <w:rsid w:val="00583281"/>
    <w:rsid w:val="00595DC2"/>
    <w:rsid w:val="005A428C"/>
    <w:rsid w:val="005B4103"/>
    <w:rsid w:val="005C1CB4"/>
    <w:rsid w:val="005C7A7B"/>
    <w:rsid w:val="005E2FC0"/>
    <w:rsid w:val="00604D77"/>
    <w:rsid w:val="00606FBA"/>
    <w:rsid w:val="00607501"/>
    <w:rsid w:val="00612247"/>
    <w:rsid w:val="00625D09"/>
    <w:rsid w:val="00633E0D"/>
    <w:rsid w:val="00646E48"/>
    <w:rsid w:val="00647DBA"/>
    <w:rsid w:val="00663F79"/>
    <w:rsid w:val="00680289"/>
    <w:rsid w:val="00681F6E"/>
    <w:rsid w:val="00683433"/>
    <w:rsid w:val="00686342"/>
    <w:rsid w:val="00695463"/>
    <w:rsid w:val="006A1524"/>
    <w:rsid w:val="006A1AD3"/>
    <w:rsid w:val="006C363C"/>
    <w:rsid w:val="006C5F95"/>
    <w:rsid w:val="006D3084"/>
    <w:rsid w:val="006D3ED6"/>
    <w:rsid w:val="006D7757"/>
    <w:rsid w:val="006F091C"/>
    <w:rsid w:val="006F1744"/>
    <w:rsid w:val="006F56F8"/>
    <w:rsid w:val="00705A9E"/>
    <w:rsid w:val="007134D5"/>
    <w:rsid w:val="0071704B"/>
    <w:rsid w:val="00722925"/>
    <w:rsid w:val="007231BA"/>
    <w:rsid w:val="00724902"/>
    <w:rsid w:val="0073258E"/>
    <w:rsid w:val="00733BB3"/>
    <w:rsid w:val="00737506"/>
    <w:rsid w:val="007418E5"/>
    <w:rsid w:val="007443A0"/>
    <w:rsid w:val="00744488"/>
    <w:rsid w:val="00782CC2"/>
    <w:rsid w:val="0078308C"/>
    <w:rsid w:val="007846E9"/>
    <w:rsid w:val="00786BFA"/>
    <w:rsid w:val="007920F1"/>
    <w:rsid w:val="0079242E"/>
    <w:rsid w:val="0079323E"/>
    <w:rsid w:val="007A11AF"/>
    <w:rsid w:val="007A148E"/>
    <w:rsid w:val="007A701A"/>
    <w:rsid w:val="007A75AF"/>
    <w:rsid w:val="007B210D"/>
    <w:rsid w:val="007C012E"/>
    <w:rsid w:val="007C15DC"/>
    <w:rsid w:val="007C30EB"/>
    <w:rsid w:val="007C3C4D"/>
    <w:rsid w:val="007D0FD6"/>
    <w:rsid w:val="007E3773"/>
    <w:rsid w:val="007E5D56"/>
    <w:rsid w:val="007E6CFE"/>
    <w:rsid w:val="007F7D79"/>
    <w:rsid w:val="008065EA"/>
    <w:rsid w:val="0081519E"/>
    <w:rsid w:val="0081559D"/>
    <w:rsid w:val="00821F80"/>
    <w:rsid w:val="00827A93"/>
    <w:rsid w:val="00827DDD"/>
    <w:rsid w:val="008301E9"/>
    <w:rsid w:val="008303A1"/>
    <w:rsid w:val="008323CC"/>
    <w:rsid w:val="008370DA"/>
    <w:rsid w:val="00837FEC"/>
    <w:rsid w:val="00840D80"/>
    <w:rsid w:val="00846133"/>
    <w:rsid w:val="00852264"/>
    <w:rsid w:val="0085331E"/>
    <w:rsid w:val="00857519"/>
    <w:rsid w:val="00861DB3"/>
    <w:rsid w:val="00863F80"/>
    <w:rsid w:val="0087129F"/>
    <w:rsid w:val="00877AEC"/>
    <w:rsid w:val="008941A7"/>
    <w:rsid w:val="008A0DEA"/>
    <w:rsid w:val="008A2BAB"/>
    <w:rsid w:val="008A6B3D"/>
    <w:rsid w:val="008A75B1"/>
    <w:rsid w:val="008B21A6"/>
    <w:rsid w:val="008B4F0E"/>
    <w:rsid w:val="008B5225"/>
    <w:rsid w:val="008B7502"/>
    <w:rsid w:val="008C2FDC"/>
    <w:rsid w:val="008E138C"/>
    <w:rsid w:val="008E37C2"/>
    <w:rsid w:val="009038CB"/>
    <w:rsid w:val="00912FAE"/>
    <w:rsid w:val="00914C81"/>
    <w:rsid w:val="00920A3D"/>
    <w:rsid w:val="00927724"/>
    <w:rsid w:val="00942457"/>
    <w:rsid w:val="00953DFC"/>
    <w:rsid w:val="00955DFC"/>
    <w:rsid w:val="00955F08"/>
    <w:rsid w:val="009578BA"/>
    <w:rsid w:val="0096033F"/>
    <w:rsid w:val="009626BD"/>
    <w:rsid w:val="00964ABC"/>
    <w:rsid w:val="0097205E"/>
    <w:rsid w:val="00975C03"/>
    <w:rsid w:val="009B155D"/>
    <w:rsid w:val="009B1A9C"/>
    <w:rsid w:val="009C0AE5"/>
    <w:rsid w:val="009C10B7"/>
    <w:rsid w:val="009C5C87"/>
    <w:rsid w:val="009D3DCA"/>
    <w:rsid w:val="009D68E6"/>
    <w:rsid w:val="009E0B08"/>
    <w:rsid w:val="009E76D5"/>
    <w:rsid w:val="00A03CFB"/>
    <w:rsid w:val="00A120CC"/>
    <w:rsid w:val="00A16A7F"/>
    <w:rsid w:val="00A33D3D"/>
    <w:rsid w:val="00A3422A"/>
    <w:rsid w:val="00A509A0"/>
    <w:rsid w:val="00A51EE3"/>
    <w:rsid w:val="00A66F7A"/>
    <w:rsid w:val="00A70905"/>
    <w:rsid w:val="00A72004"/>
    <w:rsid w:val="00A739DF"/>
    <w:rsid w:val="00A74C1B"/>
    <w:rsid w:val="00A75E33"/>
    <w:rsid w:val="00A95657"/>
    <w:rsid w:val="00AC0B13"/>
    <w:rsid w:val="00AC7A80"/>
    <w:rsid w:val="00AD252B"/>
    <w:rsid w:val="00AE06B1"/>
    <w:rsid w:val="00AF057C"/>
    <w:rsid w:val="00B02E1A"/>
    <w:rsid w:val="00B0359E"/>
    <w:rsid w:val="00B15403"/>
    <w:rsid w:val="00B15D19"/>
    <w:rsid w:val="00B40CFC"/>
    <w:rsid w:val="00B44798"/>
    <w:rsid w:val="00B55574"/>
    <w:rsid w:val="00B62D74"/>
    <w:rsid w:val="00B64FCE"/>
    <w:rsid w:val="00B67A27"/>
    <w:rsid w:val="00B72711"/>
    <w:rsid w:val="00B808E9"/>
    <w:rsid w:val="00B941DD"/>
    <w:rsid w:val="00BA1BE1"/>
    <w:rsid w:val="00BA50C2"/>
    <w:rsid w:val="00BA581C"/>
    <w:rsid w:val="00BB743E"/>
    <w:rsid w:val="00BC2FF7"/>
    <w:rsid w:val="00BD7DEC"/>
    <w:rsid w:val="00BE4EE5"/>
    <w:rsid w:val="00BE62C7"/>
    <w:rsid w:val="00BF0CDC"/>
    <w:rsid w:val="00BF7031"/>
    <w:rsid w:val="00C03A11"/>
    <w:rsid w:val="00C3639A"/>
    <w:rsid w:val="00C476A6"/>
    <w:rsid w:val="00C53B6A"/>
    <w:rsid w:val="00C72AAA"/>
    <w:rsid w:val="00C766B0"/>
    <w:rsid w:val="00C82322"/>
    <w:rsid w:val="00C8235A"/>
    <w:rsid w:val="00C95111"/>
    <w:rsid w:val="00CA0DEB"/>
    <w:rsid w:val="00CA2CD8"/>
    <w:rsid w:val="00CC5AFF"/>
    <w:rsid w:val="00CC7082"/>
    <w:rsid w:val="00CD1396"/>
    <w:rsid w:val="00CD154E"/>
    <w:rsid w:val="00CD6578"/>
    <w:rsid w:val="00CE2EFF"/>
    <w:rsid w:val="00CE34BF"/>
    <w:rsid w:val="00CF5CAD"/>
    <w:rsid w:val="00CF6975"/>
    <w:rsid w:val="00D0197C"/>
    <w:rsid w:val="00D02090"/>
    <w:rsid w:val="00D02F2F"/>
    <w:rsid w:val="00D061C0"/>
    <w:rsid w:val="00D07492"/>
    <w:rsid w:val="00D14F9D"/>
    <w:rsid w:val="00D223E2"/>
    <w:rsid w:val="00D24EF2"/>
    <w:rsid w:val="00D32A37"/>
    <w:rsid w:val="00D3506F"/>
    <w:rsid w:val="00D513B9"/>
    <w:rsid w:val="00D65553"/>
    <w:rsid w:val="00D676DE"/>
    <w:rsid w:val="00D70383"/>
    <w:rsid w:val="00D709E3"/>
    <w:rsid w:val="00D70FC7"/>
    <w:rsid w:val="00D75A17"/>
    <w:rsid w:val="00D8096E"/>
    <w:rsid w:val="00D81724"/>
    <w:rsid w:val="00D92E99"/>
    <w:rsid w:val="00DA7E75"/>
    <w:rsid w:val="00DB041C"/>
    <w:rsid w:val="00DB261E"/>
    <w:rsid w:val="00DC1BDF"/>
    <w:rsid w:val="00DC4684"/>
    <w:rsid w:val="00DE3858"/>
    <w:rsid w:val="00DE44B2"/>
    <w:rsid w:val="00E01B7B"/>
    <w:rsid w:val="00E12D5B"/>
    <w:rsid w:val="00E16B12"/>
    <w:rsid w:val="00E1724E"/>
    <w:rsid w:val="00E220A6"/>
    <w:rsid w:val="00E2331C"/>
    <w:rsid w:val="00E30BC3"/>
    <w:rsid w:val="00E32409"/>
    <w:rsid w:val="00E33AB0"/>
    <w:rsid w:val="00E42C8E"/>
    <w:rsid w:val="00E44432"/>
    <w:rsid w:val="00E4571B"/>
    <w:rsid w:val="00E468C9"/>
    <w:rsid w:val="00E5482B"/>
    <w:rsid w:val="00E61A13"/>
    <w:rsid w:val="00E66F2B"/>
    <w:rsid w:val="00E73369"/>
    <w:rsid w:val="00E76962"/>
    <w:rsid w:val="00E818DF"/>
    <w:rsid w:val="00E8505D"/>
    <w:rsid w:val="00E877DA"/>
    <w:rsid w:val="00E91FFD"/>
    <w:rsid w:val="00E9370D"/>
    <w:rsid w:val="00EA3509"/>
    <w:rsid w:val="00EC24AA"/>
    <w:rsid w:val="00ED0F58"/>
    <w:rsid w:val="00EE58BC"/>
    <w:rsid w:val="00EF68A3"/>
    <w:rsid w:val="00F00561"/>
    <w:rsid w:val="00F15BBA"/>
    <w:rsid w:val="00F2161B"/>
    <w:rsid w:val="00F30812"/>
    <w:rsid w:val="00F30BE6"/>
    <w:rsid w:val="00F607C2"/>
    <w:rsid w:val="00F72D45"/>
    <w:rsid w:val="00F756E4"/>
    <w:rsid w:val="00F90EC9"/>
    <w:rsid w:val="00F95414"/>
    <w:rsid w:val="00F957F6"/>
    <w:rsid w:val="00FA2B90"/>
    <w:rsid w:val="00FB3F3E"/>
    <w:rsid w:val="00FC5551"/>
    <w:rsid w:val="00FF1529"/>
    <w:rsid w:val="00FF4C97"/>
    <w:rsid w:val="00FF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E01484-F6FA-468C-97DD-69131281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719"/>
    <w:pPr>
      <w:jc w:val="both"/>
    </w:pPr>
    <w:rPr>
      <w:rFonts w:ascii="Times New Roman" w:eastAsia="Times New Roman" w:hAnsi="Times New Roman"/>
    </w:rPr>
  </w:style>
  <w:style w:type="paragraph" w:styleId="1">
    <w:name w:val="heading 1"/>
    <w:basedOn w:val="a"/>
    <w:next w:val="a"/>
    <w:link w:val="10"/>
    <w:qFormat/>
    <w:locked/>
    <w:rsid w:val="00380F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link w:val="60"/>
    <w:uiPriority w:val="99"/>
    <w:qFormat/>
    <w:locked/>
    <w:rsid w:val="00D70FC7"/>
    <w:pPr>
      <w:spacing w:before="100" w:beforeAutospacing="1" w:after="100" w:afterAutospacing="1"/>
      <w:jc w:val="left"/>
      <w:outlineLvl w:val="5"/>
    </w:pPr>
    <w:rPr>
      <w:rFonts w:eastAsia="Calibri"/>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locked/>
    <w:rsid w:val="00D70FC7"/>
    <w:rPr>
      <w:rFonts w:ascii="Times New Roman" w:hAnsi="Times New Roman" w:cs="Times New Roman"/>
      <w:b/>
      <w:sz w:val="15"/>
    </w:rPr>
  </w:style>
  <w:style w:type="paragraph" w:customStyle="1" w:styleId="a3">
    <w:name w:val="Содержимое таблицы"/>
    <w:basedOn w:val="a"/>
    <w:rsid w:val="006D7757"/>
    <w:pPr>
      <w:suppressLineNumbers/>
      <w:suppressAutoHyphens/>
      <w:jc w:val="left"/>
    </w:pPr>
    <w:rPr>
      <w:sz w:val="24"/>
      <w:szCs w:val="24"/>
      <w:lang w:eastAsia="ar-SA"/>
    </w:rPr>
  </w:style>
  <w:style w:type="paragraph" w:customStyle="1" w:styleId="11">
    <w:name w:val="Без интервала1"/>
    <w:link w:val="NoSpacingChar1"/>
    <w:uiPriority w:val="99"/>
    <w:rsid w:val="006D7757"/>
    <w:pPr>
      <w:suppressAutoHyphens/>
    </w:pPr>
    <w:rPr>
      <w:lang w:eastAsia="ar-SA"/>
    </w:rPr>
  </w:style>
  <w:style w:type="character" w:customStyle="1" w:styleId="NoSpacingChar1">
    <w:name w:val="No Spacing Char1"/>
    <w:link w:val="11"/>
    <w:uiPriority w:val="99"/>
    <w:qFormat/>
    <w:locked/>
    <w:rsid w:val="006D7757"/>
    <w:rPr>
      <w:sz w:val="22"/>
      <w:lang w:eastAsia="ar-SA" w:bidi="ar-SA"/>
    </w:rPr>
  </w:style>
  <w:style w:type="paragraph" w:customStyle="1" w:styleId="NoSpacing1">
    <w:name w:val="No Spacing1"/>
    <w:uiPriority w:val="99"/>
    <w:qFormat/>
    <w:rsid w:val="00D81724"/>
  </w:style>
  <w:style w:type="paragraph" w:styleId="a4">
    <w:name w:val="Balloon Text"/>
    <w:basedOn w:val="a"/>
    <w:link w:val="a5"/>
    <w:rsid w:val="00D81724"/>
    <w:pPr>
      <w:jc w:val="left"/>
    </w:pPr>
    <w:rPr>
      <w:rFonts w:ascii="Tahoma" w:eastAsia="Calibri" w:hAnsi="Tahoma"/>
      <w:sz w:val="16"/>
      <w:szCs w:val="16"/>
    </w:rPr>
  </w:style>
  <w:style w:type="character" w:customStyle="1" w:styleId="a5">
    <w:name w:val="Текст выноски Знак"/>
    <w:basedOn w:val="a0"/>
    <w:link w:val="a4"/>
    <w:locked/>
    <w:rsid w:val="00D81724"/>
    <w:rPr>
      <w:rFonts w:ascii="Tahoma" w:hAnsi="Tahoma" w:cs="Times New Roman"/>
      <w:sz w:val="16"/>
      <w:lang w:eastAsia="ru-RU"/>
    </w:rPr>
  </w:style>
  <w:style w:type="paragraph" w:styleId="a6">
    <w:name w:val="Normal (Web)"/>
    <w:aliases w:val="Обычный (веб)1,Обычный (Web)"/>
    <w:basedOn w:val="a"/>
    <w:uiPriority w:val="99"/>
    <w:rsid w:val="009D68E6"/>
    <w:pPr>
      <w:spacing w:before="100" w:beforeAutospacing="1" w:after="119"/>
      <w:jc w:val="left"/>
    </w:pPr>
    <w:rPr>
      <w:rFonts w:eastAsia="Calibri"/>
      <w:sz w:val="24"/>
      <w:szCs w:val="24"/>
    </w:rPr>
  </w:style>
  <w:style w:type="paragraph" w:styleId="a7">
    <w:name w:val="No Spacing"/>
    <w:uiPriority w:val="99"/>
    <w:qFormat/>
    <w:rsid w:val="009038CB"/>
    <w:pPr>
      <w:suppressAutoHyphens/>
    </w:pPr>
    <w:rPr>
      <w:rFonts w:ascii="Times New Roman" w:eastAsia="Times New Roman" w:hAnsi="Times New Roman"/>
      <w:sz w:val="20"/>
      <w:szCs w:val="20"/>
      <w:lang w:eastAsia="ar-SA"/>
    </w:rPr>
  </w:style>
  <w:style w:type="paragraph" w:customStyle="1" w:styleId="western">
    <w:name w:val="western"/>
    <w:basedOn w:val="a"/>
    <w:uiPriority w:val="99"/>
    <w:rsid w:val="00B62D74"/>
    <w:pPr>
      <w:spacing w:before="100" w:beforeAutospacing="1" w:after="119"/>
      <w:jc w:val="left"/>
    </w:pPr>
    <w:rPr>
      <w:rFonts w:eastAsia="Calibri"/>
      <w:color w:val="000000"/>
      <w:sz w:val="24"/>
      <w:szCs w:val="24"/>
    </w:rPr>
  </w:style>
  <w:style w:type="character" w:styleId="a8">
    <w:name w:val="annotation reference"/>
    <w:basedOn w:val="a0"/>
    <w:uiPriority w:val="99"/>
    <w:semiHidden/>
    <w:rsid w:val="0079242E"/>
    <w:rPr>
      <w:rFonts w:cs="Times New Roman"/>
      <w:sz w:val="16"/>
    </w:rPr>
  </w:style>
  <w:style w:type="paragraph" w:styleId="a9">
    <w:name w:val="annotation text"/>
    <w:basedOn w:val="a"/>
    <w:link w:val="aa"/>
    <w:uiPriority w:val="99"/>
    <w:semiHidden/>
    <w:rsid w:val="0079242E"/>
    <w:rPr>
      <w:sz w:val="20"/>
      <w:szCs w:val="20"/>
    </w:rPr>
  </w:style>
  <w:style w:type="character" w:customStyle="1" w:styleId="aa">
    <w:name w:val="Текст примечания Знак"/>
    <w:basedOn w:val="a0"/>
    <w:link w:val="a9"/>
    <w:uiPriority w:val="99"/>
    <w:semiHidden/>
    <w:locked/>
    <w:rsid w:val="0079242E"/>
    <w:rPr>
      <w:rFonts w:ascii="Times New Roman" w:hAnsi="Times New Roman" w:cs="Times New Roman"/>
    </w:rPr>
  </w:style>
  <w:style w:type="paragraph" w:styleId="ab">
    <w:name w:val="annotation subject"/>
    <w:basedOn w:val="a9"/>
    <w:next w:val="a9"/>
    <w:link w:val="ac"/>
    <w:uiPriority w:val="99"/>
    <w:semiHidden/>
    <w:rsid w:val="0079242E"/>
    <w:rPr>
      <w:b/>
      <w:bCs/>
    </w:rPr>
  </w:style>
  <w:style w:type="character" w:customStyle="1" w:styleId="ac">
    <w:name w:val="Тема примечания Знак"/>
    <w:basedOn w:val="aa"/>
    <w:link w:val="ab"/>
    <w:uiPriority w:val="99"/>
    <w:semiHidden/>
    <w:locked/>
    <w:rsid w:val="0079242E"/>
    <w:rPr>
      <w:rFonts w:ascii="Times New Roman" w:hAnsi="Times New Roman" w:cs="Times New Roman"/>
      <w:b/>
    </w:rPr>
  </w:style>
  <w:style w:type="character" w:customStyle="1" w:styleId="10">
    <w:name w:val="Заголовок 1 Знак"/>
    <w:basedOn w:val="a0"/>
    <w:link w:val="1"/>
    <w:rsid w:val="00380F21"/>
    <w:rPr>
      <w:rFonts w:asciiTheme="majorHAnsi" w:eastAsiaTheme="majorEastAsia" w:hAnsiTheme="majorHAnsi" w:cstheme="majorBidi"/>
      <w:color w:val="365F91" w:themeColor="accent1" w:themeShade="BF"/>
      <w:sz w:val="32"/>
      <w:szCs w:val="32"/>
    </w:rPr>
  </w:style>
  <w:style w:type="character" w:styleId="ad">
    <w:name w:val="Hyperlink"/>
    <w:basedOn w:val="a0"/>
    <w:uiPriority w:val="99"/>
    <w:semiHidden/>
    <w:unhideWhenUsed/>
    <w:rsid w:val="000816DE"/>
    <w:rPr>
      <w:color w:val="0000FF"/>
      <w:u w:val="single"/>
    </w:rPr>
  </w:style>
  <w:style w:type="table" w:styleId="ae">
    <w:name w:val="Table Grid"/>
    <w:basedOn w:val="a1"/>
    <w:uiPriority w:val="39"/>
    <w:locked/>
    <w:rsid w:val="0008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B743E"/>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BB743E"/>
    <w:rPr>
      <w:rFonts w:ascii="Arial" w:eastAsia="Times New Roman" w:hAnsi="Arial" w:cs="Arial"/>
      <w:sz w:val="20"/>
      <w:szCs w:val="20"/>
    </w:rPr>
  </w:style>
  <w:style w:type="paragraph" w:customStyle="1" w:styleId="headertext">
    <w:name w:val="headertext"/>
    <w:basedOn w:val="a"/>
    <w:rsid w:val="00393C65"/>
    <w:pPr>
      <w:spacing w:before="100" w:beforeAutospacing="1" w:after="100" w:afterAutospacing="1"/>
      <w:jc w:val="left"/>
    </w:pPr>
    <w:rPr>
      <w:sz w:val="24"/>
      <w:szCs w:val="24"/>
    </w:rPr>
  </w:style>
  <w:style w:type="paragraph" w:customStyle="1" w:styleId="formattext">
    <w:name w:val="formattext"/>
    <w:basedOn w:val="a"/>
    <w:rsid w:val="004A6CAA"/>
    <w:pPr>
      <w:spacing w:before="100" w:beforeAutospacing="1" w:after="100" w:afterAutospacing="1"/>
      <w:jc w:val="left"/>
    </w:pPr>
    <w:rPr>
      <w:sz w:val="24"/>
      <w:szCs w:val="24"/>
    </w:rPr>
  </w:style>
  <w:style w:type="character" w:customStyle="1" w:styleId="searchresult">
    <w:name w:val="search_result"/>
    <w:basedOn w:val="a0"/>
    <w:rsid w:val="004A6CAA"/>
  </w:style>
  <w:style w:type="paragraph" w:styleId="3">
    <w:name w:val="Body Text 3"/>
    <w:basedOn w:val="a"/>
    <w:link w:val="30"/>
    <w:semiHidden/>
    <w:rsid w:val="00DB041C"/>
    <w:pPr>
      <w:keepNext/>
      <w:tabs>
        <w:tab w:val="left" w:pos="0"/>
      </w:tabs>
      <w:snapToGrid w:val="0"/>
      <w:jc w:val="left"/>
    </w:pPr>
    <w:rPr>
      <w:sz w:val="16"/>
      <w:szCs w:val="18"/>
    </w:rPr>
  </w:style>
  <w:style w:type="character" w:customStyle="1" w:styleId="30">
    <w:name w:val="Основной текст 3 Знак"/>
    <w:basedOn w:val="a0"/>
    <w:link w:val="3"/>
    <w:semiHidden/>
    <w:rsid w:val="00DB041C"/>
    <w:rPr>
      <w:rFonts w:ascii="Times New Roman" w:eastAsia="Times New Roman" w:hAnsi="Times New Roman"/>
      <w:sz w:val="16"/>
      <w:szCs w:val="18"/>
    </w:rPr>
  </w:style>
  <w:style w:type="paragraph" w:styleId="af">
    <w:name w:val="Title"/>
    <w:basedOn w:val="a"/>
    <w:next w:val="af0"/>
    <w:link w:val="af1"/>
    <w:uiPriority w:val="99"/>
    <w:qFormat/>
    <w:locked/>
    <w:rsid w:val="00633E0D"/>
    <w:pPr>
      <w:jc w:val="center"/>
    </w:pPr>
    <w:rPr>
      <w:sz w:val="28"/>
      <w:szCs w:val="24"/>
      <w:lang w:eastAsia="ar-SA"/>
    </w:rPr>
  </w:style>
  <w:style w:type="character" w:customStyle="1" w:styleId="af1">
    <w:name w:val="Название Знак"/>
    <w:basedOn w:val="a0"/>
    <w:link w:val="af"/>
    <w:uiPriority w:val="99"/>
    <w:rsid w:val="00633E0D"/>
    <w:rPr>
      <w:rFonts w:ascii="Times New Roman" w:eastAsia="Times New Roman" w:hAnsi="Times New Roman"/>
      <w:sz w:val="28"/>
      <w:szCs w:val="24"/>
      <w:lang w:eastAsia="ar-SA"/>
    </w:rPr>
  </w:style>
  <w:style w:type="paragraph" w:styleId="af0">
    <w:name w:val="Subtitle"/>
    <w:basedOn w:val="a"/>
    <w:next w:val="a"/>
    <w:link w:val="af2"/>
    <w:qFormat/>
    <w:locked/>
    <w:rsid w:val="00633E0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2">
    <w:name w:val="Подзаголовок Знак"/>
    <w:basedOn w:val="a0"/>
    <w:link w:val="af0"/>
    <w:rsid w:val="00633E0D"/>
    <w:rPr>
      <w:rFonts w:asciiTheme="minorHAnsi" w:eastAsiaTheme="minorEastAsia" w:hAnsiTheme="minorHAnsi" w:cstheme="minorBidi"/>
      <w:color w:val="5A5A5A" w:themeColor="text1" w:themeTint="A5"/>
      <w:spacing w:val="15"/>
    </w:rPr>
  </w:style>
  <w:style w:type="paragraph" w:styleId="af3">
    <w:name w:val="List Paragraph"/>
    <w:basedOn w:val="a"/>
    <w:uiPriority w:val="34"/>
    <w:qFormat/>
    <w:rsid w:val="009626BD"/>
    <w:pPr>
      <w:ind w:left="720"/>
      <w:contextualSpacing/>
    </w:pPr>
  </w:style>
  <w:style w:type="paragraph" w:customStyle="1" w:styleId="Standard">
    <w:name w:val="Standard"/>
    <w:uiPriority w:val="99"/>
    <w:rsid w:val="00CE34BF"/>
    <w:pPr>
      <w:widowControl w:val="0"/>
      <w:suppressAutoHyphens/>
      <w:autoSpaceDN w:val="0"/>
    </w:pPr>
    <w:rPr>
      <w:rFonts w:ascii="Times New Roman" w:hAnsi="Times New Roman" w:cs="Tahoma"/>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699">
      <w:bodyDiv w:val="1"/>
      <w:marLeft w:val="0"/>
      <w:marRight w:val="0"/>
      <w:marTop w:val="0"/>
      <w:marBottom w:val="0"/>
      <w:divBdr>
        <w:top w:val="none" w:sz="0" w:space="0" w:color="auto"/>
        <w:left w:val="none" w:sz="0" w:space="0" w:color="auto"/>
        <w:bottom w:val="none" w:sz="0" w:space="0" w:color="auto"/>
        <w:right w:val="none" w:sz="0" w:space="0" w:color="auto"/>
      </w:divBdr>
    </w:div>
    <w:div w:id="82990757">
      <w:bodyDiv w:val="1"/>
      <w:marLeft w:val="0"/>
      <w:marRight w:val="0"/>
      <w:marTop w:val="0"/>
      <w:marBottom w:val="0"/>
      <w:divBdr>
        <w:top w:val="none" w:sz="0" w:space="0" w:color="auto"/>
        <w:left w:val="none" w:sz="0" w:space="0" w:color="auto"/>
        <w:bottom w:val="none" w:sz="0" w:space="0" w:color="auto"/>
        <w:right w:val="none" w:sz="0" w:space="0" w:color="auto"/>
      </w:divBdr>
    </w:div>
    <w:div w:id="127670880">
      <w:bodyDiv w:val="1"/>
      <w:marLeft w:val="0"/>
      <w:marRight w:val="0"/>
      <w:marTop w:val="0"/>
      <w:marBottom w:val="0"/>
      <w:divBdr>
        <w:top w:val="none" w:sz="0" w:space="0" w:color="auto"/>
        <w:left w:val="none" w:sz="0" w:space="0" w:color="auto"/>
        <w:bottom w:val="none" w:sz="0" w:space="0" w:color="auto"/>
        <w:right w:val="none" w:sz="0" w:space="0" w:color="auto"/>
      </w:divBdr>
    </w:div>
    <w:div w:id="128909573">
      <w:bodyDiv w:val="1"/>
      <w:marLeft w:val="0"/>
      <w:marRight w:val="0"/>
      <w:marTop w:val="0"/>
      <w:marBottom w:val="0"/>
      <w:divBdr>
        <w:top w:val="none" w:sz="0" w:space="0" w:color="auto"/>
        <w:left w:val="none" w:sz="0" w:space="0" w:color="auto"/>
        <w:bottom w:val="none" w:sz="0" w:space="0" w:color="auto"/>
        <w:right w:val="none" w:sz="0" w:space="0" w:color="auto"/>
      </w:divBdr>
    </w:div>
    <w:div w:id="268467397">
      <w:bodyDiv w:val="1"/>
      <w:marLeft w:val="0"/>
      <w:marRight w:val="0"/>
      <w:marTop w:val="0"/>
      <w:marBottom w:val="0"/>
      <w:divBdr>
        <w:top w:val="none" w:sz="0" w:space="0" w:color="auto"/>
        <w:left w:val="none" w:sz="0" w:space="0" w:color="auto"/>
        <w:bottom w:val="none" w:sz="0" w:space="0" w:color="auto"/>
        <w:right w:val="none" w:sz="0" w:space="0" w:color="auto"/>
      </w:divBdr>
    </w:div>
    <w:div w:id="381056853">
      <w:bodyDiv w:val="1"/>
      <w:marLeft w:val="0"/>
      <w:marRight w:val="0"/>
      <w:marTop w:val="0"/>
      <w:marBottom w:val="0"/>
      <w:divBdr>
        <w:top w:val="none" w:sz="0" w:space="0" w:color="auto"/>
        <w:left w:val="none" w:sz="0" w:space="0" w:color="auto"/>
        <w:bottom w:val="none" w:sz="0" w:space="0" w:color="auto"/>
        <w:right w:val="none" w:sz="0" w:space="0" w:color="auto"/>
      </w:divBdr>
    </w:div>
    <w:div w:id="486555043">
      <w:bodyDiv w:val="1"/>
      <w:marLeft w:val="0"/>
      <w:marRight w:val="0"/>
      <w:marTop w:val="0"/>
      <w:marBottom w:val="0"/>
      <w:divBdr>
        <w:top w:val="none" w:sz="0" w:space="0" w:color="auto"/>
        <w:left w:val="none" w:sz="0" w:space="0" w:color="auto"/>
        <w:bottom w:val="none" w:sz="0" w:space="0" w:color="auto"/>
        <w:right w:val="none" w:sz="0" w:space="0" w:color="auto"/>
      </w:divBdr>
    </w:div>
    <w:div w:id="604775763">
      <w:bodyDiv w:val="1"/>
      <w:marLeft w:val="0"/>
      <w:marRight w:val="0"/>
      <w:marTop w:val="0"/>
      <w:marBottom w:val="0"/>
      <w:divBdr>
        <w:top w:val="none" w:sz="0" w:space="0" w:color="auto"/>
        <w:left w:val="none" w:sz="0" w:space="0" w:color="auto"/>
        <w:bottom w:val="none" w:sz="0" w:space="0" w:color="auto"/>
        <w:right w:val="none" w:sz="0" w:space="0" w:color="auto"/>
      </w:divBdr>
    </w:div>
    <w:div w:id="673653803">
      <w:marLeft w:val="0"/>
      <w:marRight w:val="0"/>
      <w:marTop w:val="0"/>
      <w:marBottom w:val="0"/>
      <w:divBdr>
        <w:top w:val="none" w:sz="0" w:space="0" w:color="auto"/>
        <w:left w:val="none" w:sz="0" w:space="0" w:color="auto"/>
        <w:bottom w:val="none" w:sz="0" w:space="0" w:color="auto"/>
        <w:right w:val="none" w:sz="0" w:space="0" w:color="auto"/>
      </w:divBdr>
    </w:div>
    <w:div w:id="673653804">
      <w:marLeft w:val="0"/>
      <w:marRight w:val="0"/>
      <w:marTop w:val="0"/>
      <w:marBottom w:val="0"/>
      <w:divBdr>
        <w:top w:val="none" w:sz="0" w:space="0" w:color="auto"/>
        <w:left w:val="none" w:sz="0" w:space="0" w:color="auto"/>
        <w:bottom w:val="none" w:sz="0" w:space="0" w:color="auto"/>
        <w:right w:val="none" w:sz="0" w:space="0" w:color="auto"/>
      </w:divBdr>
    </w:div>
    <w:div w:id="673653805">
      <w:marLeft w:val="0"/>
      <w:marRight w:val="0"/>
      <w:marTop w:val="0"/>
      <w:marBottom w:val="0"/>
      <w:divBdr>
        <w:top w:val="none" w:sz="0" w:space="0" w:color="auto"/>
        <w:left w:val="none" w:sz="0" w:space="0" w:color="auto"/>
        <w:bottom w:val="none" w:sz="0" w:space="0" w:color="auto"/>
        <w:right w:val="none" w:sz="0" w:space="0" w:color="auto"/>
      </w:divBdr>
    </w:div>
    <w:div w:id="673653806">
      <w:marLeft w:val="0"/>
      <w:marRight w:val="0"/>
      <w:marTop w:val="0"/>
      <w:marBottom w:val="0"/>
      <w:divBdr>
        <w:top w:val="none" w:sz="0" w:space="0" w:color="auto"/>
        <w:left w:val="none" w:sz="0" w:space="0" w:color="auto"/>
        <w:bottom w:val="none" w:sz="0" w:space="0" w:color="auto"/>
        <w:right w:val="none" w:sz="0" w:space="0" w:color="auto"/>
      </w:divBdr>
    </w:div>
    <w:div w:id="673653807">
      <w:marLeft w:val="0"/>
      <w:marRight w:val="0"/>
      <w:marTop w:val="0"/>
      <w:marBottom w:val="0"/>
      <w:divBdr>
        <w:top w:val="none" w:sz="0" w:space="0" w:color="auto"/>
        <w:left w:val="none" w:sz="0" w:space="0" w:color="auto"/>
        <w:bottom w:val="none" w:sz="0" w:space="0" w:color="auto"/>
        <w:right w:val="none" w:sz="0" w:space="0" w:color="auto"/>
      </w:divBdr>
    </w:div>
    <w:div w:id="673653808">
      <w:marLeft w:val="0"/>
      <w:marRight w:val="0"/>
      <w:marTop w:val="0"/>
      <w:marBottom w:val="0"/>
      <w:divBdr>
        <w:top w:val="none" w:sz="0" w:space="0" w:color="auto"/>
        <w:left w:val="none" w:sz="0" w:space="0" w:color="auto"/>
        <w:bottom w:val="none" w:sz="0" w:space="0" w:color="auto"/>
        <w:right w:val="none" w:sz="0" w:space="0" w:color="auto"/>
      </w:divBdr>
    </w:div>
    <w:div w:id="673653809">
      <w:marLeft w:val="0"/>
      <w:marRight w:val="0"/>
      <w:marTop w:val="0"/>
      <w:marBottom w:val="0"/>
      <w:divBdr>
        <w:top w:val="none" w:sz="0" w:space="0" w:color="auto"/>
        <w:left w:val="none" w:sz="0" w:space="0" w:color="auto"/>
        <w:bottom w:val="none" w:sz="0" w:space="0" w:color="auto"/>
        <w:right w:val="none" w:sz="0" w:space="0" w:color="auto"/>
      </w:divBdr>
    </w:div>
    <w:div w:id="673653810">
      <w:marLeft w:val="0"/>
      <w:marRight w:val="0"/>
      <w:marTop w:val="0"/>
      <w:marBottom w:val="0"/>
      <w:divBdr>
        <w:top w:val="none" w:sz="0" w:space="0" w:color="auto"/>
        <w:left w:val="none" w:sz="0" w:space="0" w:color="auto"/>
        <w:bottom w:val="none" w:sz="0" w:space="0" w:color="auto"/>
        <w:right w:val="none" w:sz="0" w:space="0" w:color="auto"/>
      </w:divBdr>
    </w:div>
    <w:div w:id="673653811">
      <w:marLeft w:val="0"/>
      <w:marRight w:val="0"/>
      <w:marTop w:val="0"/>
      <w:marBottom w:val="0"/>
      <w:divBdr>
        <w:top w:val="none" w:sz="0" w:space="0" w:color="auto"/>
        <w:left w:val="none" w:sz="0" w:space="0" w:color="auto"/>
        <w:bottom w:val="none" w:sz="0" w:space="0" w:color="auto"/>
        <w:right w:val="none" w:sz="0" w:space="0" w:color="auto"/>
      </w:divBdr>
    </w:div>
    <w:div w:id="705259257">
      <w:bodyDiv w:val="1"/>
      <w:marLeft w:val="0"/>
      <w:marRight w:val="0"/>
      <w:marTop w:val="0"/>
      <w:marBottom w:val="0"/>
      <w:divBdr>
        <w:top w:val="none" w:sz="0" w:space="0" w:color="auto"/>
        <w:left w:val="none" w:sz="0" w:space="0" w:color="auto"/>
        <w:bottom w:val="none" w:sz="0" w:space="0" w:color="auto"/>
        <w:right w:val="none" w:sz="0" w:space="0" w:color="auto"/>
      </w:divBdr>
    </w:div>
    <w:div w:id="721834507">
      <w:bodyDiv w:val="1"/>
      <w:marLeft w:val="0"/>
      <w:marRight w:val="0"/>
      <w:marTop w:val="0"/>
      <w:marBottom w:val="0"/>
      <w:divBdr>
        <w:top w:val="none" w:sz="0" w:space="0" w:color="auto"/>
        <w:left w:val="none" w:sz="0" w:space="0" w:color="auto"/>
        <w:bottom w:val="none" w:sz="0" w:space="0" w:color="auto"/>
        <w:right w:val="none" w:sz="0" w:space="0" w:color="auto"/>
      </w:divBdr>
    </w:div>
    <w:div w:id="849486824">
      <w:bodyDiv w:val="1"/>
      <w:marLeft w:val="0"/>
      <w:marRight w:val="0"/>
      <w:marTop w:val="0"/>
      <w:marBottom w:val="0"/>
      <w:divBdr>
        <w:top w:val="none" w:sz="0" w:space="0" w:color="auto"/>
        <w:left w:val="none" w:sz="0" w:space="0" w:color="auto"/>
        <w:bottom w:val="none" w:sz="0" w:space="0" w:color="auto"/>
        <w:right w:val="none" w:sz="0" w:space="0" w:color="auto"/>
      </w:divBdr>
    </w:div>
    <w:div w:id="869875035">
      <w:bodyDiv w:val="1"/>
      <w:marLeft w:val="0"/>
      <w:marRight w:val="0"/>
      <w:marTop w:val="0"/>
      <w:marBottom w:val="0"/>
      <w:divBdr>
        <w:top w:val="none" w:sz="0" w:space="0" w:color="auto"/>
        <w:left w:val="none" w:sz="0" w:space="0" w:color="auto"/>
        <w:bottom w:val="none" w:sz="0" w:space="0" w:color="auto"/>
        <w:right w:val="none" w:sz="0" w:space="0" w:color="auto"/>
      </w:divBdr>
    </w:div>
    <w:div w:id="893925014">
      <w:bodyDiv w:val="1"/>
      <w:marLeft w:val="0"/>
      <w:marRight w:val="0"/>
      <w:marTop w:val="0"/>
      <w:marBottom w:val="0"/>
      <w:divBdr>
        <w:top w:val="none" w:sz="0" w:space="0" w:color="auto"/>
        <w:left w:val="none" w:sz="0" w:space="0" w:color="auto"/>
        <w:bottom w:val="none" w:sz="0" w:space="0" w:color="auto"/>
        <w:right w:val="none" w:sz="0" w:space="0" w:color="auto"/>
      </w:divBdr>
    </w:div>
    <w:div w:id="930428357">
      <w:bodyDiv w:val="1"/>
      <w:marLeft w:val="0"/>
      <w:marRight w:val="0"/>
      <w:marTop w:val="0"/>
      <w:marBottom w:val="0"/>
      <w:divBdr>
        <w:top w:val="none" w:sz="0" w:space="0" w:color="auto"/>
        <w:left w:val="none" w:sz="0" w:space="0" w:color="auto"/>
        <w:bottom w:val="none" w:sz="0" w:space="0" w:color="auto"/>
        <w:right w:val="none" w:sz="0" w:space="0" w:color="auto"/>
      </w:divBdr>
    </w:div>
    <w:div w:id="955284755">
      <w:bodyDiv w:val="1"/>
      <w:marLeft w:val="0"/>
      <w:marRight w:val="0"/>
      <w:marTop w:val="0"/>
      <w:marBottom w:val="0"/>
      <w:divBdr>
        <w:top w:val="none" w:sz="0" w:space="0" w:color="auto"/>
        <w:left w:val="none" w:sz="0" w:space="0" w:color="auto"/>
        <w:bottom w:val="none" w:sz="0" w:space="0" w:color="auto"/>
        <w:right w:val="none" w:sz="0" w:space="0" w:color="auto"/>
      </w:divBdr>
    </w:div>
    <w:div w:id="975112609">
      <w:bodyDiv w:val="1"/>
      <w:marLeft w:val="0"/>
      <w:marRight w:val="0"/>
      <w:marTop w:val="0"/>
      <w:marBottom w:val="0"/>
      <w:divBdr>
        <w:top w:val="none" w:sz="0" w:space="0" w:color="auto"/>
        <w:left w:val="none" w:sz="0" w:space="0" w:color="auto"/>
        <w:bottom w:val="none" w:sz="0" w:space="0" w:color="auto"/>
        <w:right w:val="none" w:sz="0" w:space="0" w:color="auto"/>
      </w:divBdr>
    </w:div>
    <w:div w:id="1057626167">
      <w:bodyDiv w:val="1"/>
      <w:marLeft w:val="0"/>
      <w:marRight w:val="0"/>
      <w:marTop w:val="0"/>
      <w:marBottom w:val="0"/>
      <w:divBdr>
        <w:top w:val="none" w:sz="0" w:space="0" w:color="auto"/>
        <w:left w:val="none" w:sz="0" w:space="0" w:color="auto"/>
        <w:bottom w:val="none" w:sz="0" w:space="0" w:color="auto"/>
        <w:right w:val="none" w:sz="0" w:space="0" w:color="auto"/>
      </w:divBdr>
    </w:div>
    <w:div w:id="1129472508">
      <w:bodyDiv w:val="1"/>
      <w:marLeft w:val="0"/>
      <w:marRight w:val="0"/>
      <w:marTop w:val="0"/>
      <w:marBottom w:val="0"/>
      <w:divBdr>
        <w:top w:val="none" w:sz="0" w:space="0" w:color="auto"/>
        <w:left w:val="none" w:sz="0" w:space="0" w:color="auto"/>
        <w:bottom w:val="none" w:sz="0" w:space="0" w:color="auto"/>
        <w:right w:val="none" w:sz="0" w:space="0" w:color="auto"/>
      </w:divBdr>
    </w:div>
    <w:div w:id="1146240192">
      <w:bodyDiv w:val="1"/>
      <w:marLeft w:val="0"/>
      <w:marRight w:val="0"/>
      <w:marTop w:val="0"/>
      <w:marBottom w:val="0"/>
      <w:divBdr>
        <w:top w:val="none" w:sz="0" w:space="0" w:color="auto"/>
        <w:left w:val="none" w:sz="0" w:space="0" w:color="auto"/>
        <w:bottom w:val="none" w:sz="0" w:space="0" w:color="auto"/>
        <w:right w:val="none" w:sz="0" w:space="0" w:color="auto"/>
      </w:divBdr>
    </w:div>
    <w:div w:id="1217160662">
      <w:bodyDiv w:val="1"/>
      <w:marLeft w:val="0"/>
      <w:marRight w:val="0"/>
      <w:marTop w:val="0"/>
      <w:marBottom w:val="0"/>
      <w:divBdr>
        <w:top w:val="none" w:sz="0" w:space="0" w:color="auto"/>
        <w:left w:val="none" w:sz="0" w:space="0" w:color="auto"/>
        <w:bottom w:val="none" w:sz="0" w:space="0" w:color="auto"/>
        <w:right w:val="none" w:sz="0" w:space="0" w:color="auto"/>
      </w:divBdr>
    </w:div>
    <w:div w:id="1256473327">
      <w:bodyDiv w:val="1"/>
      <w:marLeft w:val="0"/>
      <w:marRight w:val="0"/>
      <w:marTop w:val="0"/>
      <w:marBottom w:val="0"/>
      <w:divBdr>
        <w:top w:val="none" w:sz="0" w:space="0" w:color="auto"/>
        <w:left w:val="none" w:sz="0" w:space="0" w:color="auto"/>
        <w:bottom w:val="none" w:sz="0" w:space="0" w:color="auto"/>
        <w:right w:val="none" w:sz="0" w:space="0" w:color="auto"/>
      </w:divBdr>
    </w:div>
    <w:div w:id="1298730387">
      <w:bodyDiv w:val="1"/>
      <w:marLeft w:val="0"/>
      <w:marRight w:val="0"/>
      <w:marTop w:val="0"/>
      <w:marBottom w:val="0"/>
      <w:divBdr>
        <w:top w:val="none" w:sz="0" w:space="0" w:color="auto"/>
        <w:left w:val="none" w:sz="0" w:space="0" w:color="auto"/>
        <w:bottom w:val="none" w:sz="0" w:space="0" w:color="auto"/>
        <w:right w:val="none" w:sz="0" w:space="0" w:color="auto"/>
      </w:divBdr>
    </w:div>
    <w:div w:id="1345284032">
      <w:bodyDiv w:val="1"/>
      <w:marLeft w:val="0"/>
      <w:marRight w:val="0"/>
      <w:marTop w:val="0"/>
      <w:marBottom w:val="0"/>
      <w:divBdr>
        <w:top w:val="none" w:sz="0" w:space="0" w:color="auto"/>
        <w:left w:val="none" w:sz="0" w:space="0" w:color="auto"/>
        <w:bottom w:val="none" w:sz="0" w:space="0" w:color="auto"/>
        <w:right w:val="none" w:sz="0" w:space="0" w:color="auto"/>
      </w:divBdr>
    </w:div>
    <w:div w:id="1372192893">
      <w:bodyDiv w:val="1"/>
      <w:marLeft w:val="0"/>
      <w:marRight w:val="0"/>
      <w:marTop w:val="0"/>
      <w:marBottom w:val="0"/>
      <w:divBdr>
        <w:top w:val="none" w:sz="0" w:space="0" w:color="auto"/>
        <w:left w:val="none" w:sz="0" w:space="0" w:color="auto"/>
        <w:bottom w:val="none" w:sz="0" w:space="0" w:color="auto"/>
        <w:right w:val="none" w:sz="0" w:space="0" w:color="auto"/>
      </w:divBdr>
    </w:div>
    <w:div w:id="1588494069">
      <w:bodyDiv w:val="1"/>
      <w:marLeft w:val="0"/>
      <w:marRight w:val="0"/>
      <w:marTop w:val="0"/>
      <w:marBottom w:val="0"/>
      <w:divBdr>
        <w:top w:val="none" w:sz="0" w:space="0" w:color="auto"/>
        <w:left w:val="none" w:sz="0" w:space="0" w:color="auto"/>
        <w:bottom w:val="none" w:sz="0" w:space="0" w:color="auto"/>
        <w:right w:val="none" w:sz="0" w:space="0" w:color="auto"/>
      </w:divBdr>
    </w:div>
    <w:div w:id="1635866870">
      <w:bodyDiv w:val="1"/>
      <w:marLeft w:val="0"/>
      <w:marRight w:val="0"/>
      <w:marTop w:val="0"/>
      <w:marBottom w:val="0"/>
      <w:divBdr>
        <w:top w:val="none" w:sz="0" w:space="0" w:color="auto"/>
        <w:left w:val="none" w:sz="0" w:space="0" w:color="auto"/>
        <w:bottom w:val="none" w:sz="0" w:space="0" w:color="auto"/>
        <w:right w:val="none" w:sz="0" w:space="0" w:color="auto"/>
      </w:divBdr>
    </w:div>
    <w:div w:id="1640190023">
      <w:bodyDiv w:val="1"/>
      <w:marLeft w:val="0"/>
      <w:marRight w:val="0"/>
      <w:marTop w:val="0"/>
      <w:marBottom w:val="0"/>
      <w:divBdr>
        <w:top w:val="none" w:sz="0" w:space="0" w:color="auto"/>
        <w:left w:val="none" w:sz="0" w:space="0" w:color="auto"/>
        <w:bottom w:val="none" w:sz="0" w:space="0" w:color="auto"/>
        <w:right w:val="none" w:sz="0" w:space="0" w:color="auto"/>
      </w:divBdr>
    </w:div>
    <w:div w:id="1689139719">
      <w:bodyDiv w:val="1"/>
      <w:marLeft w:val="0"/>
      <w:marRight w:val="0"/>
      <w:marTop w:val="0"/>
      <w:marBottom w:val="0"/>
      <w:divBdr>
        <w:top w:val="none" w:sz="0" w:space="0" w:color="auto"/>
        <w:left w:val="none" w:sz="0" w:space="0" w:color="auto"/>
        <w:bottom w:val="none" w:sz="0" w:space="0" w:color="auto"/>
        <w:right w:val="none" w:sz="0" w:space="0" w:color="auto"/>
      </w:divBdr>
    </w:div>
    <w:div w:id="1741512477">
      <w:bodyDiv w:val="1"/>
      <w:marLeft w:val="0"/>
      <w:marRight w:val="0"/>
      <w:marTop w:val="0"/>
      <w:marBottom w:val="0"/>
      <w:divBdr>
        <w:top w:val="none" w:sz="0" w:space="0" w:color="auto"/>
        <w:left w:val="none" w:sz="0" w:space="0" w:color="auto"/>
        <w:bottom w:val="none" w:sz="0" w:space="0" w:color="auto"/>
        <w:right w:val="none" w:sz="0" w:space="0" w:color="auto"/>
      </w:divBdr>
    </w:div>
    <w:div w:id="1799839920">
      <w:bodyDiv w:val="1"/>
      <w:marLeft w:val="0"/>
      <w:marRight w:val="0"/>
      <w:marTop w:val="0"/>
      <w:marBottom w:val="0"/>
      <w:divBdr>
        <w:top w:val="none" w:sz="0" w:space="0" w:color="auto"/>
        <w:left w:val="none" w:sz="0" w:space="0" w:color="auto"/>
        <w:bottom w:val="none" w:sz="0" w:space="0" w:color="auto"/>
        <w:right w:val="none" w:sz="0" w:space="0" w:color="auto"/>
      </w:divBdr>
    </w:div>
    <w:div w:id="1981760690">
      <w:bodyDiv w:val="1"/>
      <w:marLeft w:val="0"/>
      <w:marRight w:val="0"/>
      <w:marTop w:val="0"/>
      <w:marBottom w:val="0"/>
      <w:divBdr>
        <w:top w:val="none" w:sz="0" w:space="0" w:color="auto"/>
        <w:left w:val="none" w:sz="0" w:space="0" w:color="auto"/>
        <w:bottom w:val="none" w:sz="0" w:space="0" w:color="auto"/>
        <w:right w:val="none" w:sz="0" w:space="0" w:color="auto"/>
      </w:divBdr>
    </w:div>
    <w:div w:id="2051224913">
      <w:bodyDiv w:val="1"/>
      <w:marLeft w:val="0"/>
      <w:marRight w:val="0"/>
      <w:marTop w:val="0"/>
      <w:marBottom w:val="0"/>
      <w:divBdr>
        <w:top w:val="none" w:sz="0" w:space="0" w:color="auto"/>
        <w:left w:val="none" w:sz="0" w:space="0" w:color="auto"/>
        <w:bottom w:val="none" w:sz="0" w:space="0" w:color="auto"/>
        <w:right w:val="none" w:sz="0" w:space="0" w:color="auto"/>
      </w:divBdr>
    </w:div>
    <w:div w:id="21128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6086</Words>
  <Characters>34693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Наименование</vt:lpstr>
    </vt:vector>
  </TitlesOfParts>
  <Company/>
  <LinksUpToDate>false</LinksUpToDate>
  <CharactersWithSpaces>40698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dc:title>
  <dc:subject/>
  <dc:creator>Гусельникова Алёна Владимировна</dc:creator>
  <cp:keywords/>
  <dc:description/>
  <cp:lastModifiedBy>Лещенко Алексей Викторович</cp:lastModifiedBy>
  <cp:revision>15</cp:revision>
  <dcterms:created xsi:type="dcterms:W3CDTF">2023-08-07T08:27:00Z</dcterms:created>
  <dcterms:modified xsi:type="dcterms:W3CDTF">2024-09-16T04:13:00Z</dcterms:modified>
</cp:coreProperties>
</file>