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B9" w:rsidRDefault="007615B9" w:rsidP="007615B9">
      <w:pPr>
        <w:tabs>
          <w:tab w:val="left" w:pos="9354"/>
        </w:tabs>
        <w:ind w:right="-6"/>
        <w:jc w:val="right"/>
      </w:pPr>
      <w:r w:rsidRPr="00CF1D40">
        <w:t xml:space="preserve">Приложение </w:t>
      </w:r>
      <w:r w:rsidRPr="00CF1D40">
        <w:rPr>
          <w:lang w:val="en-US"/>
        </w:rPr>
        <w:t>IV</w:t>
      </w:r>
      <w:r w:rsidRPr="00CF1D40">
        <w:t xml:space="preserve"> </w:t>
      </w:r>
    </w:p>
    <w:p w:rsidR="007615B9" w:rsidRDefault="007615B9" w:rsidP="007615B9">
      <w:pPr>
        <w:tabs>
          <w:tab w:val="left" w:pos="9354"/>
        </w:tabs>
        <w:ind w:right="-6"/>
        <w:jc w:val="right"/>
      </w:pPr>
    </w:p>
    <w:p w:rsidR="007615B9" w:rsidRPr="00971E7B" w:rsidRDefault="007615B9" w:rsidP="007615B9">
      <w:pPr>
        <w:tabs>
          <w:tab w:val="left" w:pos="9354"/>
        </w:tabs>
        <w:ind w:right="-6"/>
        <w:jc w:val="center"/>
        <w:rPr>
          <w:rFonts w:eastAsia="Lucida Sans Unicode"/>
          <w:b/>
          <w:bCs/>
          <w:color w:val="000000"/>
          <w:sz w:val="28"/>
          <w:szCs w:val="28"/>
          <w:u w:val="single"/>
        </w:rPr>
      </w:pPr>
      <w:r w:rsidRPr="00971E7B">
        <w:rPr>
          <w:rFonts w:eastAsia="Lucida Sans Unicode"/>
          <w:b/>
          <w:bCs/>
          <w:color w:val="000000"/>
          <w:sz w:val="28"/>
          <w:szCs w:val="28"/>
          <w:u w:val="single"/>
        </w:rPr>
        <w:t>Описание объекта закупки (Технические требования)</w:t>
      </w:r>
    </w:p>
    <w:p w:rsidR="007615B9" w:rsidRPr="00971E7B" w:rsidRDefault="007615B9" w:rsidP="007615B9">
      <w:pPr>
        <w:pStyle w:val="a3"/>
        <w:jc w:val="center"/>
        <w:rPr>
          <w:bCs/>
          <w:sz w:val="28"/>
          <w:szCs w:val="28"/>
          <w:u w:val="single"/>
        </w:rPr>
      </w:pPr>
    </w:p>
    <w:p w:rsidR="007615B9" w:rsidRDefault="007615B9" w:rsidP="007615B9">
      <w:pPr>
        <w:ind w:firstLine="709"/>
        <w:jc w:val="both"/>
      </w:pPr>
    </w:p>
    <w:p w:rsidR="007615B9" w:rsidRDefault="007615B9" w:rsidP="007615B9">
      <w:pPr>
        <w:ind w:firstLine="709"/>
        <w:jc w:val="both"/>
      </w:pPr>
      <w:r w:rsidRPr="006B405B">
        <w:t>Изделие для людей с ограниченными возможностями передвижения, приводимое в</w:t>
      </w:r>
      <w:r>
        <w:t> </w:t>
      </w:r>
      <w:r w:rsidRPr="006B405B">
        <w:t>движение при помощи электропривода и с помощью сопровождающего лица пользователя (при</w:t>
      </w:r>
      <w:r>
        <w:t> </w:t>
      </w:r>
      <w:r w:rsidRPr="006B405B">
        <w:t>отключенном электроприводе), предназначенное для передвижения в помещениях и на улице по дорогам с твердым и грунтовым покрытием.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011"/>
        <w:gridCol w:w="6494"/>
        <w:gridCol w:w="992"/>
      </w:tblGrid>
      <w:tr w:rsidR="007615B9" w:rsidTr="00A10A80">
        <w:trPr>
          <w:jc w:val="center"/>
        </w:trPr>
        <w:tc>
          <w:tcPr>
            <w:tcW w:w="426" w:type="dxa"/>
          </w:tcPr>
          <w:p w:rsidR="007615B9" w:rsidRPr="006D441D" w:rsidRDefault="007615B9" w:rsidP="00A10A80">
            <w:pPr>
              <w:ind w:left="-142" w:right="-108"/>
              <w:jc w:val="center"/>
              <w:rPr>
                <w:bCs/>
              </w:rPr>
            </w:pPr>
            <w:r w:rsidRPr="006D441D">
              <w:rPr>
                <w:bCs/>
              </w:rPr>
              <w:t>№ п/п</w:t>
            </w:r>
          </w:p>
        </w:tc>
        <w:tc>
          <w:tcPr>
            <w:tcW w:w="2011" w:type="dxa"/>
          </w:tcPr>
          <w:p w:rsidR="007615B9" w:rsidRPr="006D441D" w:rsidRDefault="007615B9" w:rsidP="00A10A80">
            <w:pPr>
              <w:jc w:val="center"/>
              <w:rPr>
                <w:bCs/>
              </w:rPr>
            </w:pPr>
            <w:r w:rsidRPr="006D441D">
              <w:rPr>
                <w:bCs/>
              </w:rPr>
              <w:t>Наименование товара в соответствии с классификацией ТСР</w:t>
            </w:r>
          </w:p>
        </w:tc>
        <w:tc>
          <w:tcPr>
            <w:tcW w:w="6494" w:type="dxa"/>
            <w:vAlign w:val="center"/>
          </w:tcPr>
          <w:p w:rsidR="007615B9" w:rsidRPr="003B036D" w:rsidRDefault="007615B9" w:rsidP="00A10A80">
            <w:pPr>
              <w:jc w:val="center"/>
            </w:pPr>
            <w:r>
              <w:t>Т</w:t>
            </w:r>
            <w:r w:rsidRPr="003B036D">
              <w:t>ехнические и функциональные характеристики товара</w:t>
            </w:r>
          </w:p>
          <w:p w:rsidR="007615B9" w:rsidRPr="006D441D" w:rsidRDefault="007615B9" w:rsidP="00A10A80">
            <w:pPr>
              <w:ind w:firstLine="31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15B9" w:rsidRPr="006D441D" w:rsidRDefault="007615B9" w:rsidP="00A10A80">
            <w:pPr>
              <w:jc w:val="center"/>
              <w:rPr>
                <w:color w:val="000000"/>
              </w:rPr>
            </w:pPr>
            <w:r w:rsidRPr="006D441D">
              <w:rPr>
                <w:color w:val="000000"/>
              </w:rPr>
              <w:t>Кол-во, шт.</w:t>
            </w:r>
          </w:p>
        </w:tc>
      </w:tr>
      <w:tr w:rsidR="007615B9" w:rsidTr="00A10A80">
        <w:trPr>
          <w:trHeight w:val="4175"/>
          <w:jc w:val="center"/>
        </w:trPr>
        <w:tc>
          <w:tcPr>
            <w:tcW w:w="426" w:type="dxa"/>
          </w:tcPr>
          <w:p w:rsidR="007615B9" w:rsidRPr="006D441D" w:rsidRDefault="007615B9" w:rsidP="00A10A80">
            <w:pPr>
              <w:pStyle w:val="a3"/>
              <w:contextualSpacing/>
              <w:jc w:val="center"/>
              <w:rPr>
                <w:bCs/>
              </w:rPr>
            </w:pPr>
            <w:r w:rsidRPr="006D441D">
              <w:rPr>
                <w:bCs/>
              </w:rPr>
              <w:t>1</w:t>
            </w:r>
          </w:p>
        </w:tc>
        <w:tc>
          <w:tcPr>
            <w:tcW w:w="2011" w:type="dxa"/>
          </w:tcPr>
          <w:p w:rsidR="007615B9" w:rsidRPr="006D441D" w:rsidRDefault="007615B9" w:rsidP="00A10A80">
            <w:pPr>
              <w:jc w:val="center"/>
              <w:rPr>
                <w:b/>
                <w:sz w:val="22"/>
                <w:szCs w:val="22"/>
              </w:rPr>
            </w:pPr>
            <w:r w:rsidRPr="006D441D">
              <w:rPr>
                <w:b/>
                <w:sz w:val="22"/>
                <w:szCs w:val="22"/>
              </w:rPr>
              <w:t>7-04-01</w:t>
            </w:r>
          </w:p>
          <w:p w:rsidR="007615B9" w:rsidRDefault="007615B9" w:rsidP="00A10A80">
            <w:pPr>
              <w:jc w:val="center"/>
            </w:pPr>
            <w:r w:rsidRPr="006B405B">
              <w:t>Кресло-коляска с</w:t>
            </w:r>
          </w:p>
          <w:p w:rsidR="007615B9" w:rsidRDefault="007615B9" w:rsidP="00A10A80">
            <w:pPr>
              <w:pStyle w:val="a3"/>
              <w:contextualSpacing/>
              <w:jc w:val="center"/>
            </w:pPr>
            <w:r>
              <w:t>э</w:t>
            </w:r>
            <w:r w:rsidRPr="006B405B">
              <w:t>лектроприводом</w:t>
            </w:r>
          </w:p>
          <w:p w:rsidR="007615B9" w:rsidRPr="006D441D" w:rsidRDefault="007615B9" w:rsidP="00A10A80">
            <w:pPr>
              <w:pStyle w:val="a3"/>
              <w:contextualSpacing/>
              <w:jc w:val="center"/>
              <w:rPr>
                <w:b/>
                <w:bCs/>
              </w:rPr>
            </w:pPr>
            <w:r>
              <w:t>(для инвалидов, детей-инвалидов) и аккумуляторные батареи к ней</w:t>
            </w:r>
          </w:p>
        </w:tc>
        <w:tc>
          <w:tcPr>
            <w:tcW w:w="6494" w:type="dxa"/>
          </w:tcPr>
          <w:p w:rsidR="007615B9" w:rsidRDefault="007615B9" w:rsidP="00A10A80">
            <w:pPr>
              <w:snapToGrid w:val="0"/>
              <w:ind w:firstLine="284"/>
              <w:jc w:val="both"/>
            </w:pPr>
            <w:r>
              <w:t>Изделие должно быть предназначено для передвижения инвалидов с нарушением функций опорно-двигательного аппарата с</w:t>
            </w:r>
            <w:r w:rsidRPr="006D441D">
              <w:rPr>
                <w:color w:val="000000"/>
              </w:rPr>
              <w:t xml:space="preserve"> ростом 170 см, весом 72кг.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 w:rsidRPr="006D441D">
              <w:rPr>
                <w:kern w:val="22"/>
                <w:szCs w:val="22"/>
              </w:rPr>
              <w:t>Кресло-коляска должна иметь следующие характеристики</w:t>
            </w:r>
            <w:r w:rsidRPr="006D441D">
              <w:rPr>
                <w:sz w:val="22"/>
                <w:szCs w:val="22"/>
                <w:highlight w:val="yellow"/>
              </w:rPr>
              <w:t>*</w:t>
            </w:r>
            <w:r w:rsidRPr="006D441D">
              <w:rPr>
                <w:kern w:val="22"/>
                <w:szCs w:val="22"/>
              </w:rPr>
              <w:t>: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 w:rsidRPr="006F3EF8">
              <w:t xml:space="preserve">Глубина сиденья </w:t>
            </w:r>
            <w:r>
              <w:t>45</w:t>
            </w:r>
            <w:r w:rsidRPr="006F3EF8">
              <w:t xml:space="preserve"> см.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 w:rsidRPr="00D16C21">
              <w:t xml:space="preserve">Ширина сиденья </w:t>
            </w:r>
            <w:r>
              <w:t>44</w:t>
            </w:r>
            <w:r w:rsidRPr="00D16C21">
              <w:t xml:space="preserve"> см.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>
              <w:t xml:space="preserve">Высота подлокотника 20 см. 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>
              <w:t xml:space="preserve">Высота подножки 40 см. 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>
              <w:t>Спинка должна быть с электрическим способом регулировки угла наклона спинки.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>
              <w:t>Сиденье должно быть с электрическим способом регулировки угла наклона сиденья.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>
              <w:t>Подлокотники должны быть регулируемые по высоте.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>
              <w:t>Подножка должна быть с регулируемым углом наклона.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</w:p>
          <w:p w:rsidR="007615B9" w:rsidRPr="006F3EF8" w:rsidRDefault="007615B9" w:rsidP="00A10A80">
            <w:pPr>
              <w:snapToGrid w:val="0"/>
              <w:ind w:firstLine="284"/>
              <w:jc w:val="both"/>
            </w:pPr>
            <w:r w:rsidRPr="006F3EF8">
              <w:t>В комплект поставки должны входит</w:t>
            </w:r>
            <w:r>
              <w:t>ь</w:t>
            </w:r>
            <w:r w:rsidRPr="006F3EF8">
              <w:t>:</w:t>
            </w:r>
          </w:p>
          <w:p w:rsidR="007615B9" w:rsidRPr="006F3EF8" w:rsidRDefault="007615B9" w:rsidP="00A10A80">
            <w:pPr>
              <w:ind w:firstLine="284"/>
              <w:jc w:val="both"/>
            </w:pPr>
            <w:r w:rsidRPr="006F3EF8">
              <w:t>- инструкция для пользователя (на русском языке);</w:t>
            </w:r>
          </w:p>
          <w:p w:rsidR="007615B9" w:rsidRPr="003B036D" w:rsidRDefault="007615B9" w:rsidP="00A10A80">
            <w:pPr>
              <w:jc w:val="both"/>
            </w:pPr>
            <w:r w:rsidRPr="006F3EF8">
              <w:t>-гарантийный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</w:tcPr>
          <w:p w:rsidR="007615B9" w:rsidRPr="006D441D" w:rsidRDefault="007615B9" w:rsidP="00A10A80">
            <w:pPr>
              <w:pStyle w:val="a3"/>
              <w:contextualSpacing/>
              <w:jc w:val="center"/>
              <w:rPr>
                <w:bCs/>
              </w:rPr>
            </w:pPr>
            <w:r w:rsidRPr="006D441D">
              <w:rPr>
                <w:bCs/>
              </w:rPr>
              <w:t>1</w:t>
            </w:r>
          </w:p>
        </w:tc>
      </w:tr>
      <w:tr w:rsidR="007615B9" w:rsidTr="00A10A80">
        <w:trPr>
          <w:trHeight w:val="416"/>
          <w:jc w:val="center"/>
        </w:trPr>
        <w:tc>
          <w:tcPr>
            <w:tcW w:w="426" w:type="dxa"/>
          </w:tcPr>
          <w:p w:rsidR="007615B9" w:rsidRPr="006D441D" w:rsidRDefault="007615B9" w:rsidP="00A10A80">
            <w:pPr>
              <w:pStyle w:val="a3"/>
              <w:contextualSpacing/>
              <w:jc w:val="center"/>
              <w:rPr>
                <w:bCs/>
              </w:rPr>
            </w:pPr>
          </w:p>
        </w:tc>
        <w:tc>
          <w:tcPr>
            <w:tcW w:w="2011" w:type="dxa"/>
          </w:tcPr>
          <w:p w:rsidR="007615B9" w:rsidRPr="006D441D" w:rsidRDefault="007615B9" w:rsidP="00A10A80">
            <w:pPr>
              <w:jc w:val="center"/>
              <w:rPr>
                <w:b/>
                <w:sz w:val="22"/>
                <w:szCs w:val="22"/>
              </w:rPr>
            </w:pPr>
            <w:r w:rsidRPr="006D441D">
              <w:rPr>
                <w:b/>
                <w:sz w:val="22"/>
                <w:szCs w:val="22"/>
              </w:rPr>
              <w:t>7-04-01</w:t>
            </w:r>
          </w:p>
          <w:p w:rsidR="007615B9" w:rsidRDefault="007615B9" w:rsidP="00A10A80">
            <w:pPr>
              <w:jc w:val="center"/>
            </w:pPr>
            <w:r w:rsidRPr="006B405B">
              <w:t>Кресло-коляска с</w:t>
            </w:r>
          </w:p>
          <w:p w:rsidR="007615B9" w:rsidRDefault="007615B9" w:rsidP="00A10A80">
            <w:pPr>
              <w:pStyle w:val="a3"/>
              <w:contextualSpacing/>
              <w:jc w:val="center"/>
            </w:pPr>
            <w:r>
              <w:t>э</w:t>
            </w:r>
            <w:r w:rsidRPr="006B405B">
              <w:t>лектроприводом</w:t>
            </w:r>
          </w:p>
          <w:p w:rsidR="007615B9" w:rsidRPr="006D441D" w:rsidRDefault="007615B9" w:rsidP="00A10A80">
            <w:pPr>
              <w:jc w:val="center"/>
              <w:rPr>
                <w:b/>
                <w:sz w:val="22"/>
                <w:szCs w:val="22"/>
              </w:rPr>
            </w:pPr>
            <w:r>
              <w:t>(для инвалидов, детей-инвалидов) и аккумуляторные батареи к ней</w:t>
            </w:r>
          </w:p>
        </w:tc>
        <w:tc>
          <w:tcPr>
            <w:tcW w:w="6494" w:type="dxa"/>
          </w:tcPr>
          <w:p w:rsidR="007615B9" w:rsidRDefault="007615B9" w:rsidP="00A10A80">
            <w:pPr>
              <w:snapToGrid w:val="0"/>
              <w:ind w:firstLine="284"/>
              <w:jc w:val="both"/>
            </w:pPr>
            <w:r>
              <w:t>Изделие должно быть предназначено для передвижения инвалидов с нарушением функций опорно-двигательного аппарата с</w:t>
            </w:r>
            <w:r w:rsidRPr="006D441D">
              <w:rPr>
                <w:color w:val="000000"/>
              </w:rPr>
              <w:t xml:space="preserve"> ростом 177 см, весом 100кг, объемом бедер 110 см.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 w:rsidRPr="006D441D">
              <w:rPr>
                <w:kern w:val="22"/>
                <w:szCs w:val="22"/>
              </w:rPr>
              <w:t>Кресло-коляска должна иметь следующие характеристики</w:t>
            </w:r>
            <w:r w:rsidRPr="006D441D">
              <w:rPr>
                <w:sz w:val="22"/>
                <w:szCs w:val="22"/>
                <w:highlight w:val="yellow"/>
              </w:rPr>
              <w:t>*</w:t>
            </w:r>
            <w:r w:rsidRPr="006D441D">
              <w:rPr>
                <w:kern w:val="22"/>
                <w:szCs w:val="22"/>
              </w:rPr>
              <w:t>: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 w:rsidRPr="006F3EF8">
              <w:t xml:space="preserve">Глубина сиденья </w:t>
            </w:r>
            <w:r>
              <w:t>50</w:t>
            </w:r>
            <w:r w:rsidRPr="006F3EF8">
              <w:t xml:space="preserve"> см.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 w:rsidRPr="00D16C21">
              <w:t xml:space="preserve">Ширина сиденья </w:t>
            </w:r>
            <w:r>
              <w:t>45</w:t>
            </w:r>
            <w:r w:rsidRPr="00D16C21">
              <w:t xml:space="preserve"> см.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>
              <w:t xml:space="preserve">Высота подлокотника 20 см. 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>
              <w:t xml:space="preserve">Высота подножки 40 см. </w:t>
            </w:r>
          </w:p>
          <w:p w:rsidR="007615B9" w:rsidRDefault="007615B9" w:rsidP="00A10A80">
            <w:pPr>
              <w:widowControl w:val="0"/>
              <w:ind w:firstLine="284"/>
              <w:jc w:val="both"/>
            </w:pPr>
            <w:r w:rsidRPr="006D441D">
              <w:rPr>
                <w:kern w:val="22"/>
                <w:szCs w:val="22"/>
              </w:rPr>
              <w:t>Спинка должна быть с электрическим способом регулировки угла наклона спинки.</w:t>
            </w:r>
          </w:p>
          <w:p w:rsidR="007615B9" w:rsidRDefault="007615B9" w:rsidP="00A10A80">
            <w:pPr>
              <w:widowControl w:val="0"/>
              <w:ind w:firstLine="284"/>
              <w:jc w:val="both"/>
            </w:pPr>
            <w:r w:rsidRPr="006D441D">
              <w:rPr>
                <w:kern w:val="22"/>
                <w:szCs w:val="22"/>
              </w:rPr>
              <w:t>Сиденье должно быть с электрическим способом регулировки угла наклона сиденья.</w:t>
            </w:r>
          </w:p>
          <w:p w:rsidR="007615B9" w:rsidRDefault="007615B9" w:rsidP="00A10A80">
            <w:pPr>
              <w:widowControl w:val="0"/>
              <w:ind w:firstLine="284"/>
              <w:jc w:val="both"/>
            </w:pPr>
            <w:r w:rsidRPr="006D441D">
              <w:rPr>
                <w:kern w:val="22"/>
                <w:szCs w:val="22"/>
              </w:rPr>
              <w:t>Подножки должны быть с электрическим способом регулировки угла наклона подножки.</w:t>
            </w:r>
          </w:p>
          <w:p w:rsidR="007615B9" w:rsidRPr="006D441D" w:rsidRDefault="007615B9" w:rsidP="00A10A80">
            <w:pPr>
              <w:widowControl w:val="0"/>
              <w:ind w:firstLine="284"/>
              <w:jc w:val="both"/>
              <w:rPr>
                <w:kern w:val="22"/>
                <w:szCs w:val="22"/>
              </w:rPr>
            </w:pPr>
            <w:r w:rsidRPr="006D441D">
              <w:rPr>
                <w:kern w:val="22"/>
                <w:szCs w:val="22"/>
              </w:rPr>
              <w:t>Подлокотник должен быть регулируемый по высоте.</w:t>
            </w:r>
          </w:p>
          <w:p w:rsidR="007615B9" w:rsidRDefault="007615B9" w:rsidP="00A10A80">
            <w:pPr>
              <w:widowControl w:val="0"/>
              <w:ind w:firstLine="284"/>
              <w:jc w:val="both"/>
            </w:pPr>
            <w:r>
              <w:t>Кресло-коляска должна быть укомплектована боковыми опорами для тела, нагрудным ремнем, поясничным ремнем, держателями для ног, подголовником.</w:t>
            </w:r>
          </w:p>
          <w:p w:rsidR="007615B9" w:rsidRDefault="007615B9" w:rsidP="00A10A80">
            <w:pPr>
              <w:snapToGrid w:val="0"/>
              <w:ind w:firstLine="284"/>
              <w:jc w:val="both"/>
            </w:pPr>
            <w:r>
              <w:t>В комплект должна входить аккумуляторная батарея.</w:t>
            </w:r>
          </w:p>
          <w:p w:rsidR="007615B9" w:rsidRPr="006F3EF8" w:rsidRDefault="007615B9" w:rsidP="00A10A80">
            <w:pPr>
              <w:snapToGrid w:val="0"/>
              <w:ind w:firstLine="284"/>
              <w:jc w:val="both"/>
            </w:pPr>
            <w:r w:rsidRPr="006F3EF8">
              <w:t>В комплект поставки должны входит</w:t>
            </w:r>
            <w:r>
              <w:t>ь</w:t>
            </w:r>
            <w:r w:rsidRPr="006F3EF8">
              <w:t>:</w:t>
            </w:r>
          </w:p>
          <w:p w:rsidR="007615B9" w:rsidRPr="006F3EF8" w:rsidRDefault="007615B9" w:rsidP="00A10A80">
            <w:pPr>
              <w:ind w:firstLine="284"/>
              <w:jc w:val="both"/>
            </w:pPr>
            <w:r w:rsidRPr="006F3EF8">
              <w:t>- инструкция для пользователя (на русском языке);</w:t>
            </w:r>
          </w:p>
          <w:p w:rsidR="007615B9" w:rsidRDefault="007615B9" w:rsidP="00A10A80">
            <w:pPr>
              <w:jc w:val="both"/>
            </w:pPr>
            <w:r w:rsidRPr="006F3EF8">
              <w:lastRenderedPageBreak/>
              <w:t>-гарантийный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</w:tcPr>
          <w:p w:rsidR="007615B9" w:rsidRPr="006D441D" w:rsidRDefault="007615B9" w:rsidP="00A10A80">
            <w:pPr>
              <w:pStyle w:val="a3"/>
              <w:contextualSpacing/>
              <w:jc w:val="center"/>
              <w:rPr>
                <w:bCs/>
              </w:rPr>
            </w:pPr>
            <w:r w:rsidRPr="006D441D">
              <w:rPr>
                <w:bCs/>
              </w:rPr>
              <w:lastRenderedPageBreak/>
              <w:t>1</w:t>
            </w:r>
          </w:p>
        </w:tc>
      </w:tr>
    </w:tbl>
    <w:p w:rsidR="007615B9" w:rsidRDefault="007615B9" w:rsidP="007615B9">
      <w:pPr>
        <w:ind w:firstLine="709"/>
        <w:jc w:val="both"/>
      </w:pPr>
    </w:p>
    <w:p w:rsidR="007615B9" w:rsidRPr="009C4B29" w:rsidRDefault="007615B9" w:rsidP="007615B9">
      <w:pPr>
        <w:widowControl w:val="0"/>
        <w:ind w:firstLine="426"/>
        <w:jc w:val="both"/>
        <w:rPr>
          <w:sz w:val="22"/>
          <w:szCs w:val="22"/>
        </w:rPr>
      </w:pPr>
      <w:r w:rsidRPr="009C4B29">
        <w:rPr>
          <w:b/>
          <w:sz w:val="22"/>
          <w:szCs w:val="22"/>
        </w:rPr>
        <w:t>Кресла-коляски с электроприводом должны соответствовать требованиям следующих стандартов</w:t>
      </w:r>
      <w:r w:rsidRPr="009C4B29">
        <w:rPr>
          <w:sz w:val="22"/>
          <w:szCs w:val="22"/>
        </w:rPr>
        <w:t>:</w:t>
      </w:r>
    </w:p>
    <w:p w:rsidR="007615B9" w:rsidRPr="009C4B29" w:rsidRDefault="007615B9" w:rsidP="007615B9">
      <w:pPr>
        <w:widowControl w:val="0"/>
        <w:ind w:firstLine="426"/>
        <w:jc w:val="both"/>
        <w:rPr>
          <w:sz w:val="22"/>
          <w:szCs w:val="22"/>
        </w:rPr>
      </w:pPr>
      <w:r w:rsidRPr="009C4B29">
        <w:rPr>
          <w:sz w:val="22"/>
          <w:szCs w:val="22"/>
        </w:rPr>
        <w:t>- государственный стандарт Российской Федерации ГОСТ Р 50267.0-92 "Изделия медицинские электрические. Часть 1. Общие требования безопасности", утвержденный и введенный в действие постановлением Государственного комитета Российской Федерации по стандартизации и метрологии от 14 сентября 1992 г. N 1169 (М.: ИПК Издательство стандартов, 1996);</w:t>
      </w:r>
    </w:p>
    <w:p w:rsidR="007615B9" w:rsidRPr="009C4B29" w:rsidRDefault="007615B9" w:rsidP="007615B9">
      <w:pPr>
        <w:widowControl w:val="0"/>
        <w:ind w:firstLine="426"/>
        <w:jc w:val="both"/>
        <w:rPr>
          <w:sz w:val="22"/>
          <w:szCs w:val="22"/>
        </w:rPr>
      </w:pPr>
      <w:r w:rsidRPr="009C4B29">
        <w:rPr>
          <w:sz w:val="22"/>
          <w:szCs w:val="22"/>
        </w:rPr>
        <w:t xml:space="preserve">- национальный стандарт Российской Федерации ГОСТ Р ИСО 7176-14-2012 "Кресла-коляски. Часть 14. </w:t>
      </w:r>
      <w:proofErr w:type="spellStart"/>
      <w:r w:rsidRPr="009C4B29">
        <w:rPr>
          <w:sz w:val="22"/>
          <w:szCs w:val="22"/>
        </w:rPr>
        <w:t>Электросистемы</w:t>
      </w:r>
      <w:proofErr w:type="spellEnd"/>
      <w:r w:rsidRPr="009C4B29">
        <w:rPr>
          <w:sz w:val="22"/>
          <w:szCs w:val="22"/>
        </w:rPr>
        <w:t xml:space="preserve"> и системы управления кресел-колясок с электроприводом и скутеров. Требования и методы испытаний", утвержденный и введенный в действие приказом Федерального агентства по техническому регулированию и метрологии от 16 ноября 2012 г. N 934-ст "Об утверждении национального стандарта" (М.: </w:t>
      </w:r>
      <w:proofErr w:type="spellStart"/>
      <w:r w:rsidRPr="009C4B29">
        <w:rPr>
          <w:sz w:val="22"/>
          <w:szCs w:val="22"/>
        </w:rPr>
        <w:t>Стандартинформ</w:t>
      </w:r>
      <w:proofErr w:type="spellEnd"/>
      <w:r w:rsidRPr="009C4B29">
        <w:rPr>
          <w:sz w:val="22"/>
          <w:szCs w:val="22"/>
        </w:rPr>
        <w:t>, 2014);</w:t>
      </w:r>
    </w:p>
    <w:p w:rsidR="007615B9" w:rsidRPr="009C4B29" w:rsidRDefault="007615B9" w:rsidP="007615B9">
      <w:pPr>
        <w:widowControl w:val="0"/>
        <w:ind w:firstLine="426"/>
        <w:jc w:val="both"/>
        <w:rPr>
          <w:sz w:val="22"/>
          <w:szCs w:val="22"/>
        </w:rPr>
      </w:pPr>
      <w:r w:rsidRPr="009C4B29">
        <w:rPr>
          <w:sz w:val="22"/>
          <w:szCs w:val="22"/>
        </w:rPr>
        <w:t xml:space="preserve">- национальный стандарт Российской Федерации ГОСТ Р ИСО 7176-21-2015 "Кресла-коляски.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устройствами", утвержденный приказом Федерального агентства по техническому регулированию и метрологии от 28 октября 2015 г. N 2176-ст "Об утверждении национального стандарта" (М.: </w:t>
      </w:r>
      <w:proofErr w:type="spellStart"/>
      <w:r w:rsidRPr="009C4B29">
        <w:rPr>
          <w:sz w:val="22"/>
          <w:szCs w:val="22"/>
        </w:rPr>
        <w:t>Стандартинформ</w:t>
      </w:r>
      <w:proofErr w:type="spellEnd"/>
      <w:r w:rsidRPr="009C4B29">
        <w:rPr>
          <w:sz w:val="22"/>
          <w:szCs w:val="22"/>
        </w:rPr>
        <w:t>, 2016);</w:t>
      </w:r>
    </w:p>
    <w:p w:rsidR="007615B9" w:rsidRDefault="007615B9" w:rsidP="007615B9">
      <w:pPr>
        <w:ind w:firstLine="709"/>
        <w:jc w:val="both"/>
        <w:rPr>
          <w:sz w:val="22"/>
          <w:szCs w:val="22"/>
        </w:rPr>
      </w:pPr>
      <w:r w:rsidRPr="009C4B29">
        <w:rPr>
          <w:sz w:val="22"/>
          <w:szCs w:val="22"/>
        </w:rPr>
        <w:t xml:space="preserve">- национальный стандарт Российской Федерации ГОСТ Р ИСО 7176-25-2015 "Кресла-коляски. Часть 25. Аккумуляторные батареи и зарядные устройства для питания кресел-колясок", утвержденный приказом Федерального агентства по техническому регулированию и метрологии от 28 октября 2015 г. N 2177-ст "Об утверждении национального стандарта" (М.: </w:t>
      </w:r>
      <w:proofErr w:type="spellStart"/>
      <w:r w:rsidRPr="009C4B29">
        <w:rPr>
          <w:sz w:val="22"/>
          <w:szCs w:val="22"/>
        </w:rPr>
        <w:t>Стандартинформ</w:t>
      </w:r>
      <w:proofErr w:type="spellEnd"/>
      <w:r w:rsidRPr="009C4B29">
        <w:rPr>
          <w:sz w:val="22"/>
          <w:szCs w:val="22"/>
        </w:rPr>
        <w:t>, 2016).</w:t>
      </w:r>
    </w:p>
    <w:p w:rsidR="007615B9" w:rsidRDefault="007615B9" w:rsidP="007615B9">
      <w:pPr>
        <w:ind w:firstLine="709"/>
        <w:jc w:val="both"/>
      </w:pPr>
    </w:p>
    <w:p w:rsidR="007615B9" w:rsidRPr="003D6F73" w:rsidRDefault="007615B9" w:rsidP="007615B9">
      <w:pPr>
        <w:autoSpaceDE w:val="0"/>
        <w:spacing w:line="240" w:lineRule="atLeast"/>
        <w:ind w:firstLine="709"/>
        <w:jc w:val="both"/>
        <w:rPr>
          <w:lang w:eastAsia="ru-RU"/>
        </w:rPr>
      </w:pPr>
      <w:r w:rsidRPr="003D6F73"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</w:t>
      </w:r>
      <w:proofErr w:type="spellStart"/>
      <w:r w:rsidRPr="003D6F73">
        <w:t>абилитации</w:t>
      </w:r>
      <w:proofErr w:type="spellEnd"/>
      <w:r w:rsidRPr="003D6F73"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</w:t>
      </w:r>
      <w:r w:rsidRPr="003D6F73">
        <w:rPr>
          <w:bCs/>
        </w:rPr>
        <w:t xml:space="preserve">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</w:t>
      </w:r>
      <w:r w:rsidRPr="003D6F73">
        <w:rPr>
          <w:lang w:eastAsia="ru-RU"/>
        </w:rPr>
        <w:t>Министерства труда и социальной защиты Российской Федерации.</w:t>
      </w:r>
    </w:p>
    <w:p w:rsidR="007615B9" w:rsidRPr="003D6F73" w:rsidRDefault="007615B9" w:rsidP="007615B9">
      <w:pPr>
        <w:widowControl w:val="0"/>
        <w:shd w:val="clear" w:color="auto" w:fill="FFFFFF"/>
        <w:ind w:firstLine="709"/>
        <w:jc w:val="both"/>
        <w:rPr>
          <w:kern w:val="24"/>
        </w:rPr>
      </w:pPr>
      <w:r w:rsidRPr="003D6F73">
        <w:rPr>
          <w:kern w:val="24"/>
        </w:rPr>
        <w:t xml:space="preserve">Использование требований (показателей, условных обозначений и терминологии), не установленных в соответствии с законодательством Российской Федерации  о техническом регулировании и о стандартизации, обусловлено потребностью заказчика в обеспечении инвалидов техническими средствами реабилитации, которые максимально удовлетворят </w:t>
      </w:r>
      <w:r w:rsidRPr="003D6F73">
        <w:t>интересы инвалидов</w:t>
      </w:r>
      <w:r w:rsidRPr="003D6F73">
        <w:rPr>
          <w:kern w:val="24"/>
        </w:rPr>
        <w:t xml:space="preserve"> </w:t>
      </w:r>
      <w:r w:rsidRPr="003D6F73">
        <w:t xml:space="preserve">и в наибольшей степени будут способствовать устранению стойких ограничений жизнедеятельности инвалидов, компенсации способностей к выполнению различных видов деятельности, а также </w:t>
      </w:r>
      <w:r w:rsidRPr="003D6F73">
        <w:rPr>
          <w:kern w:val="24"/>
        </w:rPr>
        <w:t xml:space="preserve">необходимостью определения заказчиком соответствия предлагаемого к поставке товара (выполняемой работы) данным потребностям.  </w:t>
      </w:r>
    </w:p>
    <w:p w:rsidR="007615B9" w:rsidRDefault="007615B9" w:rsidP="007615B9">
      <w:pPr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</w:pPr>
      <w:r w:rsidRPr="00621423"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7615B9" w:rsidRDefault="007615B9" w:rsidP="007615B9">
      <w:pPr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</w:pPr>
    </w:p>
    <w:p w:rsidR="007615B9" w:rsidRDefault="007615B9" w:rsidP="007615B9">
      <w:pPr>
        <w:shd w:val="clear" w:color="auto" w:fill="FFFFFF"/>
        <w:tabs>
          <w:tab w:val="left" w:pos="0"/>
        </w:tabs>
        <w:suppressAutoHyphens w:val="0"/>
        <w:autoSpaceDE w:val="0"/>
        <w:jc w:val="both"/>
      </w:pPr>
    </w:p>
    <w:p w:rsidR="00A82627" w:rsidRDefault="00A82627">
      <w:bookmarkStart w:id="0" w:name="_GoBack"/>
      <w:bookmarkEnd w:id="0"/>
    </w:p>
    <w:sectPr w:rsidR="00A82627" w:rsidSect="007E22AC">
      <w:footerReference w:type="default" r:id="rId4"/>
      <w:pgSz w:w="11905" w:h="16837"/>
      <w:pgMar w:top="567" w:right="565" w:bottom="567" w:left="1134" w:header="426" w:footer="16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90" w:rsidRDefault="007615B9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B9"/>
    <w:rsid w:val="007615B9"/>
    <w:rsid w:val="00A8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1F93-77D4-43D5-92BA-2D70E79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4"/>
    <w:rsid w:val="007615B9"/>
    <w:pPr>
      <w:widowControl w:val="0"/>
      <w:jc w:val="both"/>
    </w:pPr>
    <w:rPr>
      <w:szCs w:val="22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3"/>
    <w:rsid w:val="007615B9"/>
    <w:rPr>
      <w:rFonts w:ascii="Times New Roman" w:eastAsia="Times New Roman" w:hAnsi="Times New Roman" w:cs="Times New Roman"/>
      <w:sz w:val="24"/>
      <w:lang w:eastAsia="ar-SA"/>
    </w:rPr>
  </w:style>
  <w:style w:type="paragraph" w:styleId="a5">
    <w:name w:val="footer"/>
    <w:basedOn w:val="a"/>
    <w:link w:val="a6"/>
    <w:rsid w:val="007615B9"/>
    <w:pPr>
      <w:widowControl w:val="0"/>
      <w:tabs>
        <w:tab w:val="center" w:pos="4677"/>
        <w:tab w:val="right" w:pos="9355"/>
      </w:tabs>
      <w:autoSpaceDE w:val="0"/>
    </w:pPr>
    <w:rPr>
      <w:i/>
      <w:iCs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rsid w:val="007615B9"/>
    <w:rPr>
      <w:rFonts w:ascii="Times New Roman" w:eastAsia="Times New Roman" w:hAnsi="Times New Roman" w:cs="Times New Roman"/>
      <w:i/>
      <w:i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Евгений Витальевич</dc:creator>
  <cp:keywords/>
  <dc:description/>
  <cp:lastModifiedBy>Панченко Евгений Витальевич</cp:lastModifiedBy>
  <cp:revision>1</cp:revision>
  <dcterms:created xsi:type="dcterms:W3CDTF">2024-04-10T02:28:00Z</dcterms:created>
  <dcterms:modified xsi:type="dcterms:W3CDTF">2024-04-10T02:29:00Z</dcterms:modified>
</cp:coreProperties>
</file>